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330CC" w14:textId="77777777" w:rsidR="005C24F4" w:rsidRPr="00BF4A8E" w:rsidRDefault="005C24F4" w:rsidP="00BF4A8E">
      <w:pPr>
        <w:pStyle w:val="instruct"/>
        <w:spacing w:before="0"/>
        <w:ind w:left="357"/>
        <w:jc w:val="center"/>
        <w:rPr>
          <w:rFonts w:cstheme="minorHAnsi"/>
          <w:b/>
          <w:bCs/>
          <w:i w:val="0"/>
          <w:iCs w:val="0"/>
          <w:color w:val="333333"/>
          <w:sz w:val="22"/>
          <w:szCs w:val="22"/>
          <w:lang w:eastAsia="en-US"/>
        </w:rPr>
      </w:pPr>
      <w:bookmarkStart w:id="0" w:name="_Hlk92361680"/>
      <w:r w:rsidRPr="00BF4A8E">
        <w:rPr>
          <w:rFonts w:cstheme="minorHAnsi"/>
          <w:b/>
          <w:bCs/>
          <w:i w:val="0"/>
          <w:iCs w:val="0"/>
          <w:color w:val="333333"/>
          <w:sz w:val="22"/>
          <w:szCs w:val="22"/>
          <w:lang w:eastAsia="en-US"/>
        </w:rPr>
        <w:t xml:space="preserve">                                                                                                                                                          </w:t>
      </w:r>
    </w:p>
    <w:bookmarkEnd w:id="0"/>
    <w:p w14:paraId="6233CD56" w14:textId="77777777" w:rsidR="005C24F4" w:rsidRPr="00BF4A8E" w:rsidRDefault="005C24F4" w:rsidP="00BF4A8E">
      <w:pPr>
        <w:jc w:val="center"/>
        <w:rPr>
          <w:rFonts w:cstheme="minorHAnsi"/>
          <w:b/>
          <w:bCs/>
          <w:sz w:val="22"/>
          <w:szCs w:val="22"/>
        </w:rPr>
      </w:pPr>
      <w:r w:rsidRPr="00BF4A8E">
        <w:rPr>
          <w:rFonts w:cstheme="minorHAnsi"/>
          <w:b/>
          <w:bCs/>
          <w:sz w:val="22"/>
          <w:szCs w:val="22"/>
        </w:rPr>
        <w:t xml:space="preserve">Declarația privind respectarea aplicării principiului DNSH în implementarea proiectului </w:t>
      </w:r>
    </w:p>
    <w:p w14:paraId="7859442A" w14:textId="77777777" w:rsidR="005C24F4" w:rsidRPr="00BF4A8E" w:rsidRDefault="005C24F4" w:rsidP="00BF4A8E">
      <w:pPr>
        <w:jc w:val="center"/>
        <w:rPr>
          <w:rFonts w:cstheme="minorHAnsi"/>
          <w:b/>
          <w:bCs/>
          <w:sz w:val="22"/>
          <w:szCs w:val="22"/>
        </w:rPr>
      </w:pPr>
      <w:r w:rsidRPr="00BF4A8E">
        <w:rPr>
          <w:rFonts w:cstheme="minorHAnsi"/>
          <w:b/>
          <w:bCs/>
          <w:sz w:val="22"/>
          <w:szCs w:val="22"/>
        </w:rPr>
        <w:t>pentru Solicitant individual sau Lider de parteneriat</w:t>
      </w:r>
    </w:p>
    <w:p w14:paraId="1398FCFE" w14:textId="77777777" w:rsidR="005C24F4" w:rsidRPr="00BF4A8E" w:rsidRDefault="005C24F4" w:rsidP="00BF4A8E">
      <w:pPr>
        <w:jc w:val="both"/>
        <w:rPr>
          <w:rFonts w:cstheme="minorHAnsi"/>
          <w:sz w:val="22"/>
          <w:szCs w:val="22"/>
        </w:rPr>
      </w:pPr>
    </w:p>
    <w:p w14:paraId="6F2E47F4" w14:textId="54642800" w:rsidR="005C24F4" w:rsidRPr="00BF4A8E" w:rsidRDefault="005C24F4" w:rsidP="00BF4A8E">
      <w:pPr>
        <w:jc w:val="both"/>
        <w:rPr>
          <w:rFonts w:cstheme="minorHAnsi"/>
          <w:snapToGrid w:val="0"/>
          <w:sz w:val="22"/>
          <w:szCs w:val="22"/>
        </w:rPr>
      </w:pPr>
      <w:r w:rsidRPr="00BF4A8E">
        <w:rPr>
          <w:rFonts w:cstheme="minorHAnsi"/>
          <w:sz w:val="22"/>
          <w:szCs w:val="22"/>
        </w:rPr>
        <w:t xml:space="preserve">Subsemnatul </w:t>
      </w:r>
      <w:sdt>
        <w:sdtPr>
          <w:rPr>
            <w:rFonts w:cstheme="minorHAnsi"/>
            <w:sz w:val="22"/>
            <w:szCs w:val="22"/>
          </w:rPr>
          <w:id w:val="1545414468"/>
          <w:placeholder>
            <w:docPart w:val="37C1D53E63BD40D6BE545132876D5182"/>
          </w:placeholder>
          <w:showingPlcHdr/>
        </w:sdtPr>
        <w:sdtContent>
          <w:r w:rsidR="00236DB7" w:rsidRPr="00236DB7">
            <w:rPr>
              <w:rFonts w:cstheme="minorHAnsi"/>
              <w:sz w:val="22"/>
              <w:szCs w:val="22"/>
              <w:highlight w:val="lightGray"/>
            </w:rPr>
            <w:t>[Nume și Prenume]</w:t>
          </w:r>
        </w:sdtContent>
      </w:sdt>
      <w:r w:rsidRPr="00BF4A8E">
        <w:rPr>
          <w:rFonts w:cstheme="minorHAnsi"/>
          <w:i/>
          <w:iCs/>
          <w:sz w:val="22"/>
          <w:szCs w:val="22"/>
          <w:lang w:eastAsia="sk-SK"/>
        </w:rPr>
        <w:t>, CNP</w:t>
      </w:r>
      <w:r w:rsidR="00236DB7">
        <w:rPr>
          <w:rFonts w:cstheme="minorHAnsi"/>
          <w:i/>
          <w:iCs/>
          <w:sz w:val="22"/>
          <w:szCs w:val="22"/>
          <w:lang w:eastAsia="sk-SK"/>
        </w:rPr>
        <w:t xml:space="preserve"> </w:t>
      </w:r>
      <w:sdt>
        <w:sdtPr>
          <w:rPr>
            <w:rFonts w:cstheme="minorHAnsi"/>
            <w:i/>
            <w:iCs/>
            <w:sz w:val="22"/>
            <w:szCs w:val="22"/>
            <w:lang w:eastAsia="sk-SK"/>
          </w:rPr>
          <w:id w:val="-1448918376"/>
          <w:placeholder>
            <w:docPart w:val="AC2A54F2FD42471A944B6ABC769461C6"/>
          </w:placeholder>
          <w:showingPlcHdr/>
        </w:sdtPr>
        <w:sdtContent>
          <w:r w:rsidR="00236DB7" w:rsidRPr="00236DB7">
            <w:rPr>
              <w:rStyle w:val="PlaceholderText"/>
              <w:rFonts w:eastAsiaTheme="minorHAnsi"/>
              <w:highlight w:val="lightGray"/>
            </w:rPr>
            <w:t>[.........]</w:t>
          </w:r>
        </w:sdtContent>
      </w:sdt>
      <w:r w:rsidRPr="00BF4A8E">
        <w:rPr>
          <w:rFonts w:cstheme="minorHAnsi"/>
          <w:i/>
          <w:iCs/>
          <w:sz w:val="22"/>
          <w:szCs w:val="22"/>
          <w:lang w:eastAsia="sk-SK"/>
        </w:rPr>
        <w:t>,</w:t>
      </w:r>
      <w:r w:rsidRPr="00BF4A8E">
        <w:rPr>
          <w:rFonts w:cstheme="minorHAnsi"/>
          <w:sz w:val="22"/>
          <w:szCs w:val="22"/>
        </w:rPr>
        <w:t xml:space="preserve">posesor al CI seria </w:t>
      </w:r>
      <w:sdt>
        <w:sdtPr>
          <w:rPr>
            <w:rFonts w:cstheme="minorHAnsi"/>
            <w:i/>
            <w:iCs/>
            <w:sz w:val="22"/>
            <w:szCs w:val="22"/>
            <w:lang w:eastAsia="sk-SK"/>
          </w:rPr>
          <w:id w:val="1951814353"/>
          <w:placeholder>
            <w:docPart w:val="7232B6D7779B4624933AC5A57B7566CB"/>
          </w:placeholder>
          <w:showingPlcHdr/>
        </w:sdtPr>
        <w:sdtContent>
          <w:r w:rsidR="00236DB7" w:rsidRPr="00236DB7">
            <w:rPr>
              <w:rStyle w:val="PlaceholderText"/>
              <w:rFonts w:eastAsiaTheme="minorHAnsi"/>
              <w:highlight w:val="lightGray"/>
            </w:rPr>
            <w:t>[.........]</w:t>
          </w:r>
        </w:sdtContent>
      </w:sdt>
      <w:r w:rsidRPr="00BF4A8E">
        <w:rPr>
          <w:rFonts w:cstheme="minorHAnsi"/>
          <w:sz w:val="22"/>
          <w:szCs w:val="22"/>
        </w:rPr>
        <w:t xml:space="preserve"> nr. </w:t>
      </w:r>
      <w:sdt>
        <w:sdtPr>
          <w:rPr>
            <w:rFonts w:cstheme="minorHAnsi"/>
            <w:i/>
            <w:iCs/>
            <w:sz w:val="22"/>
            <w:szCs w:val="22"/>
            <w:lang w:eastAsia="sk-SK"/>
          </w:rPr>
          <w:id w:val="231897277"/>
          <w:placeholder>
            <w:docPart w:val="4A53B4B13CF348A2AAF7A2C171D41BB5"/>
          </w:placeholder>
          <w:showingPlcHdr/>
        </w:sdtPr>
        <w:sdtContent>
          <w:r w:rsidR="00236DB7" w:rsidRPr="00236DB7">
            <w:rPr>
              <w:rStyle w:val="PlaceholderText"/>
              <w:rFonts w:eastAsiaTheme="minorHAnsi"/>
              <w:highlight w:val="lightGray"/>
            </w:rPr>
            <w:t>[.........]</w:t>
          </w:r>
        </w:sdtContent>
      </w:sdt>
      <w:r w:rsidRPr="00BF4A8E">
        <w:rPr>
          <w:rFonts w:cstheme="minorHAnsi"/>
          <w:sz w:val="22"/>
          <w:szCs w:val="22"/>
        </w:rPr>
        <w:t xml:space="preserve">, eliberată de </w:t>
      </w:r>
      <w:sdt>
        <w:sdtPr>
          <w:rPr>
            <w:rFonts w:cstheme="minorHAnsi"/>
            <w:i/>
            <w:iCs/>
            <w:sz w:val="22"/>
            <w:szCs w:val="22"/>
            <w:lang w:eastAsia="sk-SK"/>
          </w:rPr>
          <w:id w:val="1518580256"/>
          <w:placeholder>
            <w:docPart w:val="9BF8F26B89CC43E687B8AFF561C73C96"/>
          </w:placeholder>
          <w:showingPlcHdr/>
        </w:sdtPr>
        <w:sdtContent>
          <w:r w:rsidR="00236DB7" w:rsidRPr="00236DB7">
            <w:rPr>
              <w:rStyle w:val="PlaceholderText"/>
              <w:rFonts w:eastAsiaTheme="minorHAnsi"/>
              <w:highlight w:val="lightGray"/>
            </w:rPr>
            <w:t>[.........]</w:t>
          </w:r>
        </w:sdtContent>
      </w:sdt>
      <w:r w:rsidRPr="00BF4A8E">
        <w:rPr>
          <w:rFonts w:cstheme="minorHAnsi"/>
          <w:sz w:val="22"/>
          <w:szCs w:val="22"/>
        </w:rPr>
        <w:t xml:space="preserve">,  în calitate de </w:t>
      </w:r>
      <w:r w:rsidRPr="00BF4A8E">
        <w:rPr>
          <w:rFonts w:cstheme="minorHAnsi"/>
          <w:i/>
          <w:iCs/>
          <w:sz w:val="22"/>
          <w:szCs w:val="22"/>
          <w:lang w:eastAsia="sk-SK"/>
        </w:rPr>
        <w:t xml:space="preserve">reprezentant legal </w:t>
      </w:r>
      <w:r w:rsidRPr="00BF4A8E">
        <w:rPr>
          <w:rFonts w:cstheme="minorHAnsi"/>
          <w:sz w:val="22"/>
          <w:szCs w:val="22"/>
        </w:rPr>
        <w:t xml:space="preserve">al </w:t>
      </w:r>
      <w:sdt>
        <w:sdtPr>
          <w:rPr>
            <w:rFonts w:cstheme="minorHAnsi"/>
            <w:i/>
            <w:iCs/>
            <w:sz w:val="22"/>
            <w:szCs w:val="22"/>
            <w:lang w:eastAsia="sk-SK"/>
          </w:rPr>
          <w:id w:val="1582168597"/>
          <w:placeholder>
            <w:docPart w:val="1609AFC88343433AA54DEECB5EF2D06A"/>
          </w:placeholder>
          <w:showingPlcHdr/>
        </w:sdtPr>
        <w:sdtContent>
          <w:r w:rsidR="00236DB7" w:rsidRPr="00236DB7">
            <w:rPr>
              <w:rStyle w:val="PlaceholderText"/>
              <w:rFonts w:eastAsiaTheme="minorHAnsi"/>
              <w:highlight w:val="lightGray"/>
            </w:rPr>
            <w:t>[</w:t>
          </w:r>
          <w:r w:rsidR="00236DB7" w:rsidRPr="00236DB7">
            <w:rPr>
              <w:rFonts w:cstheme="minorHAnsi"/>
              <w:i/>
              <w:iCs/>
              <w:sz w:val="22"/>
              <w:szCs w:val="22"/>
              <w:highlight w:val="lightGray"/>
              <w:lang w:eastAsia="sk-SK"/>
            </w:rPr>
            <w:t>completaţi cu denumirea organizaţiei solicitante</w:t>
          </w:r>
          <w:r w:rsidR="00236DB7" w:rsidRPr="00236DB7">
            <w:rPr>
              <w:rStyle w:val="PlaceholderText"/>
              <w:rFonts w:eastAsiaTheme="minorHAnsi"/>
              <w:highlight w:val="lightGray"/>
            </w:rPr>
            <w:t>]</w:t>
          </w:r>
        </w:sdtContent>
      </w:sdt>
      <w:r w:rsidR="00236DB7" w:rsidRPr="00BF4A8E">
        <w:rPr>
          <w:rFonts w:cstheme="minorHAnsi"/>
          <w:i/>
          <w:iCs/>
          <w:sz w:val="22"/>
          <w:szCs w:val="22"/>
          <w:lang w:eastAsia="sk-SK"/>
        </w:rPr>
        <w:t xml:space="preserve"> </w:t>
      </w:r>
    </w:p>
    <w:p w14:paraId="5D8B57DF" w14:textId="409FA2FD" w:rsidR="005C24F4" w:rsidRPr="00BF4A8E" w:rsidRDefault="00236DB7" w:rsidP="00BF4A8E">
      <w:pPr>
        <w:jc w:val="both"/>
        <w:rPr>
          <w:rFonts w:cstheme="minorHAnsi"/>
          <w:sz w:val="22"/>
          <w:szCs w:val="22"/>
        </w:rPr>
      </w:pPr>
      <w:sdt>
        <w:sdtPr>
          <w:rPr>
            <w:rFonts w:cstheme="minorHAnsi"/>
            <w:snapToGrid w:val="0"/>
            <w:sz w:val="22"/>
            <w:szCs w:val="22"/>
          </w:rPr>
          <w:id w:val="-726914353"/>
          <w:placeholder>
            <w:docPart w:val="DefaultPlaceholder_-1854013438"/>
          </w:placeholder>
          <w:dropDownList>
            <w:listItem w:value="Choose an item."/>
            <w:listItem w:displayText="Solicitant de finanţare" w:value="Solicitant de finanţare"/>
            <w:listItem w:displayText="Solicitant individual " w:value="Solicitant individual "/>
            <w:listItem w:displayText="Solicitant de finanțare (parteneriat) – lider de parteneriat și membru în cadrul parteneriatului" w:value="Solicitant de finanțare (parteneriat) – lider de parteneriat și membru în cadrul parteneriatului"/>
          </w:dropDownList>
        </w:sdtPr>
        <w:sdtContent>
          <w:r w:rsidRPr="00236DB7">
            <w:rPr>
              <w:rStyle w:val="PlaceholderText"/>
              <w:rFonts w:eastAsiaTheme="minorHAnsi"/>
              <w:highlight w:val="lightGray"/>
            </w:rPr>
            <w:t>[Selectează]</w:t>
          </w:r>
        </w:sdtContent>
      </w:sdt>
      <w:r>
        <w:rPr>
          <w:rFonts w:cstheme="minorHAnsi"/>
          <w:snapToGrid w:val="0"/>
          <w:sz w:val="22"/>
          <w:szCs w:val="22"/>
        </w:rPr>
        <w:t xml:space="preserve"> </w:t>
      </w:r>
      <w:r w:rsidR="005C24F4" w:rsidRPr="00BF4A8E">
        <w:rPr>
          <w:rFonts w:cstheme="minorHAnsi"/>
          <w:snapToGrid w:val="0"/>
          <w:sz w:val="22"/>
          <w:szCs w:val="22"/>
        </w:rPr>
        <w:t xml:space="preserve">pentru proiectul </w:t>
      </w:r>
      <w:sdt>
        <w:sdtPr>
          <w:rPr>
            <w:rFonts w:cstheme="minorHAnsi"/>
            <w:i/>
            <w:iCs/>
            <w:sz w:val="22"/>
            <w:szCs w:val="22"/>
            <w:lang w:eastAsia="sk-SK"/>
          </w:rPr>
          <w:id w:val="68927854"/>
          <w:placeholder>
            <w:docPart w:val="41D2F4A43014409EBFBB21C0889E328F"/>
          </w:placeholder>
          <w:showingPlcHdr/>
        </w:sdtPr>
        <w:sdtContent>
          <w:r w:rsidRPr="00236DB7">
            <w:rPr>
              <w:rStyle w:val="PlaceholderText"/>
              <w:rFonts w:eastAsiaTheme="minorHAnsi"/>
              <w:highlight w:val="lightGray"/>
            </w:rPr>
            <w:t>[</w:t>
          </w:r>
          <w:r w:rsidRPr="00236DB7">
            <w:rPr>
              <w:rFonts w:cstheme="minorHAnsi"/>
              <w:i/>
              <w:snapToGrid w:val="0"/>
              <w:sz w:val="22"/>
              <w:szCs w:val="22"/>
              <w:highlight w:val="lightGray"/>
            </w:rPr>
            <w:t>completaţi cu titlul proiectului</w:t>
          </w:r>
          <w:r w:rsidRPr="00236DB7">
            <w:rPr>
              <w:rStyle w:val="PlaceholderText"/>
              <w:rFonts w:eastAsiaTheme="minorHAnsi"/>
              <w:highlight w:val="lightGray"/>
            </w:rPr>
            <w:t>]</w:t>
          </w:r>
        </w:sdtContent>
      </w:sdt>
      <w:r w:rsidRPr="00BF4A8E">
        <w:rPr>
          <w:rFonts w:cstheme="minorHAnsi"/>
          <w:snapToGrid w:val="0"/>
          <w:sz w:val="22"/>
          <w:szCs w:val="22"/>
        </w:rPr>
        <w:t xml:space="preserve"> </w:t>
      </w:r>
      <w:r w:rsidR="005C24F4" w:rsidRPr="00BF4A8E">
        <w:rPr>
          <w:rFonts w:cstheme="minorHAnsi"/>
          <w:snapToGrid w:val="0"/>
          <w:sz w:val="22"/>
          <w:szCs w:val="22"/>
        </w:rPr>
        <w:t>pentru care</w:t>
      </w:r>
      <w:r>
        <w:rPr>
          <w:rFonts w:cstheme="minorHAnsi"/>
          <w:snapToGrid w:val="0"/>
          <w:sz w:val="22"/>
          <w:szCs w:val="22"/>
        </w:rPr>
        <w:t xml:space="preserve"> </w:t>
      </w:r>
      <w:sdt>
        <w:sdtPr>
          <w:rPr>
            <w:rFonts w:cstheme="minorHAnsi"/>
            <w:snapToGrid w:val="0"/>
            <w:sz w:val="22"/>
            <w:szCs w:val="22"/>
          </w:rPr>
          <w:id w:val="1254712530"/>
          <w:placeholder>
            <w:docPart w:val="297BAC501A474DD899069FC4D97FFFD5"/>
          </w:placeholder>
          <w:showingPlcHdr/>
          <w:dropDownList>
            <w:listItem w:value="Choose an item."/>
            <w:listItem w:displayText="am depus" w:value="am depus"/>
            <w:listItem w:displayText="s-a depus " w:value="s-a depus "/>
          </w:dropDownList>
        </w:sdtPr>
        <w:sdtContent>
          <w:r w:rsidRPr="00236DB7">
            <w:rPr>
              <w:rStyle w:val="PlaceholderText"/>
              <w:rFonts w:eastAsiaTheme="minorHAnsi"/>
              <w:highlight w:val="lightGray"/>
            </w:rPr>
            <w:t>[selectează]</w:t>
          </w:r>
        </w:sdtContent>
      </w:sdt>
      <w:r w:rsidR="005C24F4" w:rsidRPr="00BF4A8E">
        <w:rPr>
          <w:rFonts w:cstheme="minorHAnsi"/>
          <w:snapToGrid w:val="0"/>
          <w:sz w:val="22"/>
          <w:szCs w:val="22"/>
        </w:rPr>
        <w:t xml:space="preserve"> prezenta Cerere de finanţare</w:t>
      </w:r>
      <w:r w:rsidR="005C24F4" w:rsidRPr="00BF4A8E">
        <w:rPr>
          <w:rFonts w:cstheme="minorHAnsi"/>
          <w:sz w:val="22"/>
          <w:szCs w:val="22"/>
        </w:rPr>
        <w:t xml:space="preserve">, din care această declaraţie face parte integrantă, </w:t>
      </w:r>
    </w:p>
    <w:p w14:paraId="45B6E625" w14:textId="77777777" w:rsidR="005C24F4" w:rsidRPr="00BF4A8E" w:rsidRDefault="005C24F4" w:rsidP="00BF4A8E">
      <w:pPr>
        <w:jc w:val="both"/>
        <w:rPr>
          <w:rFonts w:cstheme="minorHAnsi"/>
          <w:b/>
          <w:bCs/>
          <w:sz w:val="22"/>
          <w:szCs w:val="22"/>
        </w:rPr>
      </w:pPr>
      <w:r w:rsidRPr="00BF4A8E">
        <w:rPr>
          <w:rFonts w:cstheme="minorHAnsi"/>
          <w:b/>
          <w:bCs/>
          <w:sz w:val="22"/>
          <w:szCs w:val="22"/>
        </w:rPr>
        <w:t xml:space="preserve">Declar că </w:t>
      </w:r>
      <w:r w:rsidRPr="00BF4A8E">
        <w:rPr>
          <w:rFonts w:cstheme="minorHAnsi"/>
          <w:b/>
          <w:bCs/>
          <w:iCs/>
          <w:sz w:val="22"/>
          <w:szCs w:val="22"/>
          <w:lang w:eastAsia="sk-SK"/>
        </w:rPr>
        <w:t xml:space="preserve">activitățile/lucrările realizate în cadrul proiectului care contribuie </w:t>
      </w:r>
      <w:r w:rsidRPr="00BF4A8E">
        <w:rPr>
          <w:rFonts w:cstheme="minorHAnsi"/>
          <w:b/>
          <w:bCs/>
          <w:snapToGrid w:val="0"/>
          <w:sz w:val="22"/>
          <w:szCs w:val="22"/>
        </w:rPr>
        <w:t xml:space="preserve">la unul dintre cele șase obiective de mediu sunt considerate conforme cu principiul </w:t>
      </w:r>
      <w:r w:rsidRPr="00BF4A8E">
        <w:rPr>
          <w:rFonts w:cstheme="minorHAnsi"/>
          <w:b/>
          <w:bCs/>
          <w:sz w:val="22"/>
          <w:szCs w:val="22"/>
        </w:rPr>
        <w:t xml:space="preserve">de „a nu prejudicia în mod semnificativ” (DNSH – „Do No Significant Harm”), prevăzute în Comunicarea Comisiei - Orientări tehnice privind aplicarea principiului de „a nu aduce prejudicii semnificative” în temeiul Regulamentului privind Mecanismul de redresare și reziliență (2021/C58/01). </w:t>
      </w:r>
    </w:p>
    <w:p w14:paraId="14A7F502" w14:textId="77777777" w:rsidR="005C24F4" w:rsidRPr="00BF4A8E" w:rsidRDefault="005C24F4" w:rsidP="00BF4A8E">
      <w:pPr>
        <w:pStyle w:val="bullet"/>
        <w:rPr>
          <w:rFonts w:cstheme="minorHAnsi"/>
          <w:sz w:val="22"/>
          <w:szCs w:val="22"/>
        </w:rPr>
      </w:pPr>
      <w:r w:rsidRPr="00BF4A8E">
        <w:rPr>
          <w:rFonts w:cstheme="minorHAnsi"/>
          <w:sz w:val="22"/>
          <w:szCs w:val="22"/>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0A6EFFDB" w14:textId="77777777" w:rsidR="005C24F4" w:rsidRPr="00BF4A8E" w:rsidRDefault="005C24F4" w:rsidP="00BF4A8E">
      <w:pPr>
        <w:pStyle w:val="bullet"/>
        <w:ind w:left="720"/>
        <w:rPr>
          <w:rFonts w:cstheme="minorHAnsi"/>
          <w:i/>
          <w:sz w:val="22"/>
          <w:szCs w:val="22"/>
        </w:rPr>
      </w:pPr>
      <w:r w:rsidRPr="00BF4A8E">
        <w:rPr>
          <w:rFonts w:cstheme="minorHAnsi"/>
          <w:i/>
          <w:sz w:val="22"/>
          <w:szCs w:val="22"/>
        </w:rPr>
        <w:t xml:space="preserve">1. Se consideră că o activitate prejudiciază în mod semnificativ atenuarea schimbărilor climatice în cazul în care activitatea respectivă generează emisii semnificative de gaze cu efect de seră (GES); </w:t>
      </w:r>
    </w:p>
    <w:p w14:paraId="5F5A3BE4" w14:textId="77777777" w:rsidR="005C24F4" w:rsidRPr="00BF4A8E" w:rsidRDefault="005C24F4" w:rsidP="00BF4A8E">
      <w:pPr>
        <w:pStyle w:val="bullet"/>
        <w:ind w:left="720"/>
        <w:rPr>
          <w:rFonts w:cstheme="minorHAnsi"/>
          <w:i/>
          <w:sz w:val="22"/>
          <w:szCs w:val="22"/>
        </w:rPr>
      </w:pPr>
      <w:r w:rsidRPr="00BF4A8E">
        <w:rPr>
          <w:rFonts w:cstheme="minorHAnsi"/>
          <w:i/>
          <w:sz w:val="22"/>
          <w:szCs w:val="22"/>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23B870AC" w14:textId="77777777" w:rsidR="005C24F4" w:rsidRPr="00BF4A8E" w:rsidRDefault="005C24F4" w:rsidP="00BF4A8E">
      <w:pPr>
        <w:pStyle w:val="bullet"/>
        <w:ind w:left="720"/>
        <w:rPr>
          <w:rFonts w:cstheme="minorHAnsi"/>
          <w:i/>
          <w:sz w:val="22"/>
          <w:szCs w:val="22"/>
        </w:rPr>
      </w:pPr>
      <w:r w:rsidRPr="00BF4A8E">
        <w:rPr>
          <w:rFonts w:cstheme="minorHAnsi"/>
          <w:i/>
          <w:sz w:val="22"/>
          <w:szCs w:val="22"/>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75C73DF7" w14:textId="77777777" w:rsidR="005C24F4" w:rsidRPr="00BF4A8E" w:rsidRDefault="005C24F4" w:rsidP="00BF4A8E">
      <w:pPr>
        <w:pStyle w:val="bullet"/>
        <w:ind w:left="720"/>
        <w:rPr>
          <w:rFonts w:cstheme="minorHAnsi"/>
          <w:i/>
          <w:sz w:val="22"/>
          <w:szCs w:val="22"/>
        </w:rPr>
      </w:pPr>
      <w:r w:rsidRPr="00BF4A8E">
        <w:rPr>
          <w:rFonts w:cstheme="minorHAnsi"/>
          <w:i/>
          <w:sz w:val="22"/>
          <w:szCs w:val="22"/>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77A11182" w14:textId="77777777" w:rsidR="005C24F4" w:rsidRPr="00BF4A8E" w:rsidRDefault="005C24F4" w:rsidP="00BF4A8E">
      <w:pPr>
        <w:pStyle w:val="bullet"/>
        <w:ind w:left="720"/>
        <w:rPr>
          <w:rFonts w:cstheme="minorHAnsi"/>
          <w:i/>
          <w:sz w:val="22"/>
          <w:szCs w:val="22"/>
        </w:rPr>
      </w:pPr>
      <w:r w:rsidRPr="00BF4A8E">
        <w:rPr>
          <w:rFonts w:cstheme="minorHAnsi"/>
          <w:i/>
          <w:sz w:val="22"/>
          <w:szCs w:val="22"/>
        </w:rPr>
        <w:t xml:space="preserve">5. Se consideră că o activitate prejudiciază în mod semnificativ prevenirea și controlul poluării în cazul în care activitatea respectivă duce la o creștere semnificativă a emisiilor de poluanți în aer, apă sau sol; </w:t>
      </w:r>
    </w:p>
    <w:p w14:paraId="79298DE7" w14:textId="77777777" w:rsidR="005C24F4" w:rsidRPr="00BF4A8E" w:rsidRDefault="005C24F4" w:rsidP="00BF4A8E">
      <w:pPr>
        <w:pStyle w:val="bullet"/>
        <w:ind w:left="720"/>
        <w:rPr>
          <w:rFonts w:cstheme="minorHAnsi"/>
          <w:i/>
          <w:sz w:val="22"/>
          <w:szCs w:val="22"/>
        </w:rPr>
      </w:pPr>
      <w:r w:rsidRPr="00BF4A8E">
        <w:rPr>
          <w:rFonts w:cstheme="minorHAnsi"/>
          <w:i/>
          <w:sz w:val="22"/>
          <w:szCs w:val="22"/>
        </w:rPr>
        <w:t xml:space="preserve">6. Se consideră că o activitate economică prejudiciază în mod semnificativ protecția și refacerea biodiversității și a ecosistemelor în cazul în care activitatea respectivă este nocivă în mod semnificativ pentru condiția bună și reziliența ecosistemelor sau </w:t>
      </w:r>
      <w:r w:rsidRPr="00BF4A8E">
        <w:rPr>
          <w:rFonts w:cstheme="minorHAnsi"/>
          <w:i/>
          <w:sz w:val="22"/>
          <w:szCs w:val="22"/>
        </w:rPr>
        <w:lastRenderedPageBreak/>
        <w:t>nocivă pentru stadiul de conservare a habitatelor și a speciilor, inclusiv a celor de interes pentru Uniune.</w:t>
      </w:r>
    </w:p>
    <w:p w14:paraId="4A35C37D" w14:textId="77777777" w:rsidR="00CA28DB" w:rsidRPr="00BF4A8E" w:rsidRDefault="005C24F4" w:rsidP="00BF4A8E">
      <w:pPr>
        <w:pStyle w:val="Default"/>
        <w:jc w:val="both"/>
        <w:rPr>
          <w:rFonts w:ascii="Trebuchet MS" w:hAnsi="Trebuchet MS" w:cstheme="minorHAnsi"/>
          <w:sz w:val="22"/>
          <w:szCs w:val="22"/>
        </w:rPr>
      </w:pPr>
      <w:r w:rsidRPr="00BF4A8E">
        <w:rPr>
          <w:rFonts w:ascii="Trebuchet MS" w:hAnsi="Trebuchet MS" w:cstheme="minorHAnsi"/>
          <w:b/>
          <w:bCs/>
          <w:snapToGrid w:val="0"/>
          <w:sz w:val="22"/>
          <w:szCs w:val="22"/>
        </w:rPr>
        <w:t xml:space="preserve">Referitor la obiectivul de mediu </w:t>
      </w:r>
      <w:r w:rsidR="00CA28DB" w:rsidRPr="00BF4A8E">
        <w:rPr>
          <w:rFonts w:ascii="Trebuchet MS" w:hAnsi="Trebuchet MS" w:cstheme="minorHAnsi"/>
          <w:b/>
          <w:bCs/>
          <w:snapToGrid w:val="0"/>
          <w:sz w:val="22"/>
          <w:szCs w:val="22"/>
        </w:rPr>
        <w:t>1 –</w:t>
      </w:r>
      <w:r w:rsidR="00CA28DB" w:rsidRPr="00BF4A8E">
        <w:rPr>
          <w:rFonts w:ascii="Trebuchet MS" w:hAnsi="Trebuchet MS" w:cstheme="minorHAnsi"/>
          <w:sz w:val="22"/>
          <w:szCs w:val="22"/>
        </w:rPr>
        <w:t>Atenuarea schimbărilor climatice-</w:t>
      </w:r>
      <w:r w:rsidR="00A83B3A" w:rsidRPr="00BF4A8E">
        <w:rPr>
          <w:rFonts w:ascii="Trebuchet MS" w:hAnsi="Trebuchet MS"/>
          <w:sz w:val="22"/>
          <w:szCs w:val="22"/>
        </w:rPr>
        <w:t xml:space="preserve"> </w:t>
      </w:r>
      <w:r w:rsidR="00A83B3A" w:rsidRPr="00BF4A8E">
        <w:rPr>
          <w:rFonts w:ascii="Trebuchet MS" w:hAnsi="Trebuchet MS" w:cstheme="minorHAnsi"/>
          <w:sz w:val="22"/>
          <w:szCs w:val="22"/>
        </w:rPr>
        <w:t>Prin această intervenție se vor realiza rețele de alimentare cu apă și canalizare și/sau se vor monta Sisteme Individuale Adecvate. Investițiile propuse în cadrul acestei intervenții nu generează emisii semnificative de gaze cu efect de seră</w:t>
      </w:r>
      <w:r w:rsidR="00CA28DB" w:rsidRPr="00BF4A8E">
        <w:rPr>
          <w:rFonts w:ascii="Trebuchet MS" w:hAnsi="Trebuchet MS" w:cstheme="minorHAnsi"/>
          <w:sz w:val="22"/>
          <w:szCs w:val="22"/>
        </w:rPr>
        <w:t>.</w:t>
      </w:r>
    </w:p>
    <w:p w14:paraId="0B9973E5" w14:textId="77777777" w:rsidR="00CA28DB" w:rsidRPr="00BF4A8E" w:rsidRDefault="00CA28DB" w:rsidP="00BF4A8E">
      <w:pPr>
        <w:jc w:val="both"/>
        <w:rPr>
          <w:rFonts w:cstheme="minorHAnsi"/>
          <w:sz w:val="22"/>
          <w:szCs w:val="22"/>
        </w:rPr>
      </w:pPr>
      <w:r w:rsidRPr="00BF4A8E">
        <w:rPr>
          <w:rFonts w:cstheme="minorHAnsi"/>
          <w:b/>
          <w:bCs/>
          <w:snapToGrid w:val="0"/>
          <w:sz w:val="22"/>
          <w:szCs w:val="22"/>
        </w:rPr>
        <w:t>Referitor la obiectivul de mediu 2</w:t>
      </w:r>
      <w:r w:rsidRPr="00BF4A8E">
        <w:rPr>
          <w:rFonts w:cstheme="minorHAnsi"/>
          <w:sz w:val="22"/>
          <w:szCs w:val="22"/>
        </w:rPr>
        <w:t xml:space="preserve"> Adaptarea la schimbările climatice- </w:t>
      </w:r>
      <w:r w:rsidR="00A83B3A" w:rsidRPr="00BF4A8E">
        <w:rPr>
          <w:rFonts w:cstheme="minorHAnsi"/>
          <w:sz w:val="22"/>
          <w:szCs w:val="22"/>
        </w:rPr>
        <w:t>Investițiile propuse nu prejudiciază adapatarea la schimbările climatice, Dimpotrivă acestea contribuie la acțiunile de adapatare prin asigurarea alimentării cu apă sigură a populației, reducerea pierderilor de apă din rețele și disponibilitatea mai mare a resurselor de apă prin reducerea poluării și creșterii calității acestora.</w:t>
      </w:r>
    </w:p>
    <w:p w14:paraId="18FFD7BC" w14:textId="77777777" w:rsidR="00CA28DB" w:rsidRPr="00BF4A8E" w:rsidRDefault="00CA28DB" w:rsidP="00BF4A8E">
      <w:pPr>
        <w:jc w:val="both"/>
        <w:rPr>
          <w:rFonts w:cstheme="minorHAnsi"/>
          <w:sz w:val="22"/>
          <w:szCs w:val="22"/>
        </w:rPr>
      </w:pPr>
      <w:r w:rsidRPr="00BF4A8E">
        <w:rPr>
          <w:rFonts w:cstheme="minorHAnsi"/>
          <w:sz w:val="22"/>
          <w:szCs w:val="22"/>
        </w:rPr>
        <w:t>Potrivit prevederilor Legii nr. 292/2018, unul din aspectele analizate de autoritățile competente pentru protecția mediului în etapa de încadrare în vederea luării deciziei cu privire la necesitatea elaborării raportului privind impactul asupra mediului este: ”riscurile de accidente majore şi/sau dezastre relevante pentru proiectul în cauză, inclusiv cele cauzate de schimbările climatice, conform informaţiilor ştiinţifice;”. Aceste informații trebuie prezentate de titular în cadrul memoriului de prezentare elaborat pentru parcurgerea acestei etape. De asemenea, prin Legea nr. 292/2018 este stabilit un set minim de informații care trebuie prezentate în cadrul raportului privind impactul asupra mediului, fiind incluse informațiile privind: ”impactul proiectului asupra climei - de exemplu, natura şi amploarea emisiilor de gaze cu efect de seră - şi vulnerabilitatea proiectului la schimbările climatice - tipurile de vulnerabilităţi identificate, cuantificarea tendinţelor de amplificare a vulnerabilităţilor existente în contextul schimbărilor climatice;”</w:t>
      </w:r>
    </w:p>
    <w:p w14:paraId="2A03FBF9" w14:textId="77777777" w:rsidR="00CA28DB" w:rsidRPr="00BF4A8E" w:rsidRDefault="00CA28DB" w:rsidP="00BF4A8E">
      <w:pPr>
        <w:jc w:val="both"/>
        <w:rPr>
          <w:rFonts w:cstheme="minorHAnsi"/>
          <w:sz w:val="22"/>
          <w:szCs w:val="22"/>
        </w:rPr>
      </w:pPr>
      <w:r w:rsidRPr="00BF4A8E">
        <w:rPr>
          <w:rFonts w:cstheme="minorHAnsi"/>
          <w:b/>
          <w:bCs/>
          <w:snapToGrid w:val="0"/>
          <w:sz w:val="22"/>
          <w:szCs w:val="22"/>
        </w:rPr>
        <w:t>Referitor la obiectivul de mediu 3</w:t>
      </w:r>
      <w:r w:rsidRPr="00BF4A8E">
        <w:rPr>
          <w:rFonts w:cstheme="minorHAnsi"/>
          <w:sz w:val="22"/>
          <w:szCs w:val="22"/>
        </w:rPr>
        <w:t xml:space="preserve"> Utilizarea durabilă și protecția resurselor de apă și marine – se va demonstra in cadrul documentatiior tehnice , in etapa de executie modul de implementare a principiilor DNSH</w:t>
      </w:r>
      <w:r w:rsidR="002776E0" w:rsidRPr="00BF4A8E">
        <w:rPr>
          <w:rFonts w:cstheme="minorHAnsi"/>
          <w:sz w:val="22"/>
          <w:szCs w:val="22"/>
        </w:rPr>
        <w:t xml:space="preserve"> :</w:t>
      </w:r>
    </w:p>
    <w:p w14:paraId="75E64D88" w14:textId="77777777" w:rsidR="002776E0" w:rsidRPr="00BF4A8E" w:rsidRDefault="002776E0" w:rsidP="00BF4A8E">
      <w:pPr>
        <w:pStyle w:val="ListParagraph"/>
        <w:numPr>
          <w:ilvl w:val="0"/>
          <w:numId w:val="3"/>
        </w:numPr>
        <w:ind w:left="360"/>
        <w:jc w:val="both"/>
        <w:rPr>
          <w:rFonts w:cstheme="minorHAnsi"/>
          <w:sz w:val="22"/>
          <w:szCs w:val="22"/>
        </w:rPr>
      </w:pPr>
      <w:r w:rsidRPr="00BF4A8E">
        <w:rPr>
          <w:rFonts w:cstheme="minorHAnsi"/>
          <w:sz w:val="22"/>
          <w:szCs w:val="22"/>
        </w:rPr>
        <w:t xml:space="preserve">Lucrările nu vor deteriora starea / potențialul ecologic a / al corpurilor de apă și nu vor împiedica îmbunătățirea potențialului ecologic cu luarea în considerare a efectelor schimbărilor climatice; </w:t>
      </w:r>
    </w:p>
    <w:p w14:paraId="1F393E96" w14:textId="77777777" w:rsidR="00B96D89" w:rsidRPr="00BF4A8E" w:rsidRDefault="002776E0" w:rsidP="00BF4A8E">
      <w:pPr>
        <w:pStyle w:val="ListParagraph"/>
        <w:numPr>
          <w:ilvl w:val="0"/>
          <w:numId w:val="3"/>
        </w:numPr>
        <w:ind w:left="360"/>
        <w:jc w:val="both"/>
        <w:rPr>
          <w:rFonts w:cstheme="minorHAnsi"/>
          <w:sz w:val="22"/>
          <w:szCs w:val="22"/>
        </w:rPr>
      </w:pPr>
      <w:r w:rsidRPr="00BF4A8E">
        <w:rPr>
          <w:rFonts w:cstheme="minorHAnsi"/>
          <w:sz w:val="22"/>
          <w:szCs w:val="22"/>
        </w:rPr>
        <w:t xml:space="preserve">Prin excepție de la cerința de mai sus, în cazul în care investițiile propuse în cadrul proiectului pot deteriora starea / potențialul ecologic ca urmare a modificărilor de natură morfologică a corpurilor de apă sau pot conduce la deteriorarea stării / potențialului ecologic, se va demonstra că proiectul de investiții îndeplinește condițiile stabilite la articolul 4.7 din DCA, respectiv articolul 2.7 din Legea Apelor 107/1996 cu modificările și completările ulterioare, prin luarea în considerare a următoarele aspecte: </w:t>
      </w:r>
    </w:p>
    <w:p w14:paraId="7222D4C9" w14:textId="77777777" w:rsidR="00B96D89" w:rsidRPr="00BF4A8E" w:rsidRDefault="002776E0" w:rsidP="00BF4A8E">
      <w:pPr>
        <w:pStyle w:val="ListParagraph"/>
        <w:numPr>
          <w:ilvl w:val="0"/>
          <w:numId w:val="4"/>
        </w:numPr>
        <w:jc w:val="both"/>
        <w:rPr>
          <w:rFonts w:cstheme="minorHAnsi"/>
          <w:sz w:val="22"/>
          <w:szCs w:val="22"/>
        </w:rPr>
      </w:pPr>
      <w:r w:rsidRPr="00BF4A8E">
        <w:rPr>
          <w:rFonts w:cstheme="minorHAnsi"/>
          <w:sz w:val="22"/>
          <w:szCs w:val="22"/>
        </w:rPr>
        <w:t xml:space="preserve">se vor lua toate măsurile posibile pentru a atenua impactul negativ asupra stării corpului de apă; </w:t>
      </w:r>
    </w:p>
    <w:p w14:paraId="3D4A0A1F" w14:textId="77777777" w:rsidR="00B96D89" w:rsidRPr="00BF4A8E" w:rsidRDefault="002776E0" w:rsidP="00BF4A8E">
      <w:pPr>
        <w:pStyle w:val="ListParagraph"/>
        <w:numPr>
          <w:ilvl w:val="0"/>
          <w:numId w:val="4"/>
        </w:numPr>
        <w:jc w:val="both"/>
        <w:rPr>
          <w:rFonts w:cstheme="minorHAnsi"/>
          <w:sz w:val="22"/>
          <w:szCs w:val="22"/>
        </w:rPr>
      </w:pPr>
      <w:r w:rsidRPr="00BF4A8E">
        <w:rPr>
          <w:rFonts w:cstheme="minorHAnsi"/>
          <w:sz w:val="22"/>
          <w:szCs w:val="22"/>
        </w:rPr>
        <w:t xml:space="preserve">se va analiza dacă motivele care stau la baza acestor modificări sunt de interes public major și / sau beneficiile aduse mediului și societății de realizare a obiectivelor (stabilite la paragraful 1 al articolului 4 Page 8 din DCA) sunt depășite de beneficiile noilor modificări sau schimbări pentru sănătatea umană, pentru menținerea securității umane sau pentru dezvoltarea durabilă; </w:t>
      </w:r>
    </w:p>
    <w:p w14:paraId="5C731EB4" w14:textId="77777777" w:rsidR="00B96D89" w:rsidRPr="00BF4A8E" w:rsidRDefault="002776E0" w:rsidP="00BF4A8E">
      <w:pPr>
        <w:pStyle w:val="ListParagraph"/>
        <w:numPr>
          <w:ilvl w:val="0"/>
          <w:numId w:val="4"/>
        </w:numPr>
        <w:jc w:val="both"/>
        <w:rPr>
          <w:rFonts w:cstheme="minorHAnsi"/>
          <w:sz w:val="22"/>
          <w:szCs w:val="22"/>
        </w:rPr>
      </w:pPr>
      <w:r w:rsidRPr="00BF4A8E">
        <w:rPr>
          <w:rFonts w:cstheme="minorHAnsi"/>
          <w:sz w:val="22"/>
          <w:szCs w:val="22"/>
        </w:rPr>
        <w:t xml:space="preserve">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 </w:t>
      </w:r>
    </w:p>
    <w:p w14:paraId="476DB841" w14:textId="77777777" w:rsidR="00B96D89" w:rsidRPr="00BF4A8E" w:rsidRDefault="002776E0" w:rsidP="00BF4A8E">
      <w:pPr>
        <w:pStyle w:val="ListParagraph"/>
        <w:numPr>
          <w:ilvl w:val="0"/>
          <w:numId w:val="5"/>
        </w:numPr>
        <w:ind w:left="360"/>
        <w:jc w:val="both"/>
        <w:rPr>
          <w:rFonts w:cstheme="minorHAnsi"/>
          <w:sz w:val="22"/>
          <w:szCs w:val="22"/>
        </w:rPr>
      </w:pPr>
      <w:r w:rsidRPr="00BF4A8E">
        <w:rPr>
          <w:rFonts w:cstheme="minorHAnsi"/>
          <w:sz w:val="22"/>
          <w:szCs w:val="22"/>
        </w:rPr>
        <w:t xml:space="preserve">De asemenea, în cadrul analizei de opțiuni la nivel de proiect, pentru opțiunea selectată, se va demonstra că au fost luate în considerare opțiuni alternative care sunt superioare </w:t>
      </w:r>
      <w:r w:rsidRPr="00BF4A8E">
        <w:rPr>
          <w:rFonts w:cstheme="minorHAnsi"/>
          <w:sz w:val="22"/>
          <w:szCs w:val="22"/>
        </w:rPr>
        <w:lastRenderedPageBreak/>
        <w:t xml:space="preserve">din punct de vedere al protecției mediului, precum și impactul cumulat cu alte proiecte din bazinul hidrografic; </w:t>
      </w:r>
    </w:p>
    <w:p w14:paraId="57427FC9" w14:textId="77777777" w:rsidR="002776E0" w:rsidRPr="00BF4A8E" w:rsidRDefault="002776E0" w:rsidP="00BF4A8E">
      <w:pPr>
        <w:pStyle w:val="ListParagraph"/>
        <w:numPr>
          <w:ilvl w:val="0"/>
          <w:numId w:val="5"/>
        </w:numPr>
        <w:ind w:left="360"/>
        <w:jc w:val="both"/>
        <w:rPr>
          <w:rFonts w:cstheme="minorHAnsi"/>
          <w:sz w:val="22"/>
          <w:szCs w:val="22"/>
        </w:rPr>
      </w:pPr>
      <w:r w:rsidRPr="00BF4A8E">
        <w:rPr>
          <w:rFonts w:cstheme="minorHAnsi"/>
          <w:sz w:val="22"/>
          <w:szCs w:val="22"/>
        </w:rPr>
        <w:t>Lucrările nu vor afecta negativ într-o măsură semnificativă speciile și habitatele direct dependente de apă.</w:t>
      </w:r>
    </w:p>
    <w:p w14:paraId="2D2D2A9F" w14:textId="77777777" w:rsidR="00805693" w:rsidRPr="00BF4A8E" w:rsidRDefault="00805693" w:rsidP="00BF4A8E">
      <w:pPr>
        <w:jc w:val="both"/>
        <w:rPr>
          <w:rFonts w:cstheme="minorHAnsi"/>
          <w:sz w:val="22"/>
          <w:szCs w:val="22"/>
        </w:rPr>
      </w:pPr>
      <w:r w:rsidRPr="00BF4A8E">
        <w:rPr>
          <w:rFonts w:cstheme="minorHAnsi"/>
          <w:b/>
          <w:bCs/>
          <w:snapToGrid w:val="0"/>
          <w:sz w:val="22"/>
          <w:szCs w:val="22"/>
        </w:rPr>
        <w:t>Referitor la obiectivul de mediu 4</w:t>
      </w:r>
      <w:r w:rsidRPr="00BF4A8E">
        <w:rPr>
          <w:rFonts w:cstheme="minorHAnsi"/>
          <w:sz w:val="22"/>
          <w:szCs w:val="22"/>
        </w:rPr>
        <w:t xml:space="preserve"> Economia circulară, inclusiv prevenirea și reciclarea deșeurilor</w:t>
      </w:r>
    </w:p>
    <w:p w14:paraId="38C8DF1E" w14:textId="77777777" w:rsidR="00F76F52" w:rsidRPr="00BF4A8E" w:rsidRDefault="00805693" w:rsidP="00BF4A8E">
      <w:pPr>
        <w:jc w:val="both"/>
        <w:rPr>
          <w:rFonts w:cstheme="minorHAnsi"/>
          <w:sz w:val="22"/>
          <w:szCs w:val="22"/>
        </w:rPr>
      </w:pPr>
      <w:r w:rsidRPr="00BF4A8E">
        <w:rPr>
          <w:rFonts w:cstheme="minorHAnsi"/>
          <w:sz w:val="22"/>
          <w:szCs w:val="22"/>
        </w:rPr>
        <w:t xml:space="preserve">Măsura de reformă nu va afecta obiectivul de economie circulară, inclusiv prevenirea și reciclarea deșeurilor întrucât dezvoltarea infrastructurii de apă și canalizare va fi realizată cu respectarea următoarelor cerințe: </w:t>
      </w:r>
    </w:p>
    <w:p w14:paraId="0D245513" w14:textId="77777777" w:rsidR="00701D76" w:rsidRPr="00BF4A8E" w:rsidRDefault="00701D76" w:rsidP="00BF4A8E">
      <w:pPr>
        <w:pStyle w:val="ListParagraph"/>
        <w:numPr>
          <w:ilvl w:val="0"/>
          <w:numId w:val="6"/>
        </w:numPr>
        <w:jc w:val="both"/>
        <w:rPr>
          <w:rFonts w:cstheme="minorHAnsi"/>
          <w:sz w:val="22"/>
          <w:szCs w:val="22"/>
        </w:rPr>
      </w:pPr>
      <w:r w:rsidRPr="00BF4A8E">
        <w:rPr>
          <w:rFonts w:cstheme="minorHAnsi"/>
          <w:sz w:val="22"/>
          <w:szCs w:val="22"/>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45E05ED8" w14:textId="77777777" w:rsidR="00701D76" w:rsidRPr="00BF4A8E" w:rsidRDefault="00701D76" w:rsidP="00BF4A8E">
      <w:pPr>
        <w:pStyle w:val="ListParagraph"/>
        <w:numPr>
          <w:ilvl w:val="0"/>
          <w:numId w:val="6"/>
        </w:numPr>
        <w:jc w:val="both"/>
        <w:rPr>
          <w:rFonts w:cstheme="minorHAnsi"/>
          <w:sz w:val="22"/>
          <w:szCs w:val="22"/>
        </w:rPr>
      </w:pPr>
      <w:r w:rsidRPr="00BF4A8E">
        <w:rPr>
          <w:rFonts w:cstheme="minorHAnsi"/>
          <w:sz w:val="22"/>
          <w:szCs w:val="22"/>
        </w:rPr>
        <w:t>În toate etapele proiectului se va menţine evidenţa gestiunii deşeurilor conform Legii nr. 211/2011 privind regimul deşeurilor,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w:t>
      </w:r>
    </w:p>
    <w:p w14:paraId="4BA34D00" w14:textId="77777777" w:rsidR="00701D76" w:rsidRPr="00BF4A8E" w:rsidRDefault="00701D76" w:rsidP="00BF4A8E">
      <w:pPr>
        <w:pStyle w:val="ListParagraph"/>
        <w:numPr>
          <w:ilvl w:val="0"/>
          <w:numId w:val="6"/>
        </w:numPr>
        <w:jc w:val="both"/>
        <w:rPr>
          <w:rFonts w:cstheme="minorHAnsi"/>
          <w:sz w:val="22"/>
          <w:szCs w:val="22"/>
        </w:rPr>
      </w:pPr>
      <w:r w:rsidRPr="00BF4A8E">
        <w:rPr>
          <w:rFonts w:cstheme="minorHAnsi"/>
          <w:sz w:val="22"/>
          <w:szCs w:val="22"/>
        </w:rPr>
        <w:t>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w:t>
      </w:r>
    </w:p>
    <w:p w14:paraId="52CDCC3F" w14:textId="77777777" w:rsidR="00805693" w:rsidRPr="00BF4A8E" w:rsidRDefault="00701D76" w:rsidP="00BF4A8E">
      <w:pPr>
        <w:pStyle w:val="ListParagraph"/>
        <w:numPr>
          <w:ilvl w:val="0"/>
          <w:numId w:val="6"/>
        </w:numPr>
        <w:jc w:val="both"/>
        <w:rPr>
          <w:rFonts w:cstheme="minorHAnsi"/>
          <w:sz w:val="22"/>
          <w:szCs w:val="22"/>
        </w:rPr>
      </w:pPr>
      <w:r w:rsidRPr="00BF4A8E">
        <w:rPr>
          <w:rFonts w:cstheme="minorHAnsi"/>
          <w:sz w:val="22"/>
          <w:szCs w:val="22"/>
        </w:rPr>
        <w:t>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3C215F29" w14:textId="77777777" w:rsidR="00701D76" w:rsidRPr="00BF4A8E" w:rsidRDefault="00701D76" w:rsidP="00BF4A8E">
      <w:pPr>
        <w:pStyle w:val="ListParagraph"/>
        <w:numPr>
          <w:ilvl w:val="0"/>
          <w:numId w:val="6"/>
        </w:numPr>
        <w:jc w:val="both"/>
        <w:rPr>
          <w:rFonts w:cstheme="minorHAnsi"/>
          <w:sz w:val="22"/>
          <w:szCs w:val="22"/>
        </w:rPr>
      </w:pPr>
      <w:r w:rsidRPr="00BF4A8E">
        <w:rPr>
          <w:rFonts w:cstheme="minorHAnsi"/>
          <w:sz w:val="22"/>
          <w:szCs w:val="22"/>
        </w:rPr>
        <w:t>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674C6C4D" w14:textId="77777777" w:rsidR="00701D76" w:rsidRPr="00BF4A8E" w:rsidRDefault="00701D76" w:rsidP="00BF4A8E">
      <w:pPr>
        <w:pStyle w:val="ListParagraph"/>
        <w:numPr>
          <w:ilvl w:val="0"/>
          <w:numId w:val="6"/>
        </w:numPr>
        <w:jc w:val="both"/>
        <w:rPr>
          <w:rFonts w:cstheme="minorHAnsi"/>
          <w:sz w:val="22"/>
          <w:szCs w:val="22"/>
        </w:rPr>
      </w:pPr>
      <w:r w:rsidRPr="00BF4A8E">
        <w:rPr>
          <w:rFonts w:cstheme="minorHAnsi"/>
          <w:sz w:val="22"/>
          <w:szCs w:val="22"/>
        </w:rPr>
        <w:t xml:space="preserve">În toate etapele proiectului se va menţine evidenţa gestiunii deşeurilor conform Legii nr. 211/2011 privind regimul deşeurilor, cu modificările şi completările ulterioare, </w:t>
      </w:r>
      <w:r w:rsidRPr="00BF4A8E">
        <w:rPr>
          <w:rFonts w:cstheme="minorHAnsi"/>
          <w:sz w:val="22"/>
          <w:szCs w:val="22"/>
        </w:rPr>
        <w:lastRenderedPageBreak/>
        <w:t>HG nr. 856/2002 şi respectiv Legea nr. 249/2015 privind modalitatea de gestionare a ambalajelor şi a deşeurilor de ambalaje, cu modificările şi completările ulterioare.</w:t>
      </w:r>
    </w:p>
    <w:p w14:paraId="79E3BFF4" w14:textId="77777777" w:rsidR="00701D76" w:rsidRPr="00BF4A8E" w:rsidRDefault="00701D76" w:rsidP="00BF4A8E">
      <w:pPr>
        <w:pStyle w:val="ListParagraph"/>
        <w:numPr>
          <w:ilvl w:val="0"/>
          <w:numId w:val="6"/>
        </w:numPr>
        <w:jc w:val="both"/>
        <w:rPr>
          <w:rFonts w:cstheme="minorHAnsi"/>
          <w:sz w:val="22"/>
          <w:szCs w:val="22"/>
        </w:rPr>
      </w:pPr>
      <w:r w:rsidRPr="00BF4A8E">
        <w:rPr>
          <w:rFonts w:cstheme="minorHAnsi"/>
          <w:sz w:val="22"/>
          <w:szCs w:val="22"/>
        </w:rPr>
        <w:t>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p w14:paraId="3147E8C1" w14:textId="77777777" w:rsidR="00805693" w:rsidRPr="00BF4A8E" w:rsidRDefault="00805693" w:rsidP="00BF4A8E">
      <w:pPr>
        <w:jc w:val="both"/>
        <w:rPr>
          <w:rFonts w:cstheme="minorHAnsi"/>
          <w:sz w:val="22"/>
          <w:szCs w:val="22"/>
        </w:rPr>
      </w:pPr>
      <w:r w:rsidRPr="00BF4A8E">
        <w:rPr>
          <w:rFonts w:cstheme="minorHAnsi"/>
          <w:b/>
          <w:bCs/>
          <w:snapToGrid w:val="0"/>
          <w:sz w:val="22"/>
          <w:szCs w:val="22"/>
        </w:rPr>
        <w:t>Referitor la obiectivul de mediu 5</w:t>
      </w:r>
      <w:r w:rsidRPr="00BF4A8E">
        <w:rPr>
          <w:rFonts w:cstheme="minorHAnsi"/>
          <w:sz w:val="22"/>
          <w:szCs w:val="22"/>
        </w:rPr>
        <w:t xml:space="preserve"> Prevenirea și controlul poluării în aer, apă sau sol Implementarea proiectelor se va face cu respectarea condițiilor de protecție a factorilor de mediu (inclusiv apă, aer și sol) potențial afectați stabilite prin actele de mediu emise în conformitate cu Directiva EIA</w:t>
      </w:r>
      <w:r w:rsidR="006C07D2" w:rsidRPr="00BF4A8E">
        <w:rPr>
          <w:rFonts w:cstheme="minorHAnsi"/>
          <w:sz w:val="22"/>
          <w:szCs w:val="22"/>
        </w:rPr>
        <w:t>.</w:t>
      </w:r>
    </w:p>
    <w:p w14:paraId="2EB90A5B" w14:textId="77777777" w:rsidR="008B3B46" w:rsidRPr="00BF4A8E" w:rsidRDefault="008B3B46" w:rsidP="00BF4A8E">
      <w:pPr>
        <w:jc w:val="both"/>
        <w:rPr>
          <w:rFonts w:cstheme="minorHAnsi"/>
          <w:sz w:val="22"/>
          <w:szCs w:val="22"/>
        </w:rPr>
      </w:pPr>
      <w:r w:rsidRPr="00BF4A8E">
        <w:rPr>
          <w:rFonts w:cstheme="minorHAnsi"/>
          <w:sz w:val="22"/>
          <w:szCs w:val="22"/>
        </w:rPr>
        <w:t>Aerul</w:t>
      </w:r>
    </w:p>
    <w:p w14:paraId="0BCF2186" w14:textId="77777777" w:rsidR="008B3B46" w:rsidRPr="00BF4A8E" w:rsidRDefault="008B3B46" w:rsidP="00BF4A8E">
      <w:pPr>
        <w:jc w:val="both"/>
        <w:rPr>
          <w:rFonts w:cstheme="minorHAnsi"/>
          <w:sz w:val="22"/>
          <w:szCs w:val="22"/>
        </w:rPr>
      </w:pPr>
      <w:r w:rsidRPr="00BF4A8E">
        <w:rPr>
          <w:rFonts w:cstheme="minorHAnsi"/>
          <w:sz w:val="22"/>
          <w:szCs w:val="22"/>
        </w:rPr>
        <w:t>În cea mai mare parte, sursele de emisie a poluanţilor atmosferici vor fi surse la sol libere, deschise şi mobile sau staţionare difuze/ dirijate.</w:t>
      </w:r>
    </w:p>
    <w:p w14:paraId="2445CAB4" w14:textId="77777777" w:rsidR="008B3B46" w:rsidRPr="00BF4A8E" w:rsidRDefault="008B3B46" w:rsidP="00BF4A8E">
      <w:pPr>
        <w:jc w:val="both"/>
        <w:rPr>
          <w:rFonts w:cstheme="minorHAnsi"/>
          <w:sz w:val="22"/>
          <w:szCs w:val="22"/>
        </w:rPr>
      </w:pPr>
      <w:r w:rsidRPr="00BF4A8E">
        <w:rPr>
          <w:rFonts w:cstheme="minorHAnsi"/>
          <w:sz w:val="22"/>
          <w:szCs w:val="22"/>
        </w:rPr>
        <w:t>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w:t>
      </w:r>
    </w:p>
    <w:p w14:paraId="247E17A3" w14:textId="77777777" w:rsidR="008B3B46" w:rsidRPr="00BF4A8E" w:rsidRDefault="008B3B46" w:rsidP="00BF4A8E">
      <w:pPr>
        <w:jc w:val="both"/>
        <w:rPr>
          <w:rFonts w:cstheme="minorHAnsi"/>
          <w:sz w:val="22"/>
          <w:szCs w:val="22"/>
        </w:rPr>
      </w:pPr>
      <w:r w:rsidRPr="00BF4A8E">
        <w:rPr>
          <w:rFonts w:cstheme="minorHAnsi"/>
          <w:sz w:val="22"/>
          <w:szCs w:val="22"/>
        </w:rPr>
        <w:t>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w:t>
      </w:r>
    </w:p>
    <w:p w14:paraId="145D7D31" w14:textId="77777777" w:rsidR="008B3B46" w:rsidRPr="00BF4A8E" w:rsidRDefault="008B3B46" w:rsidP="00BF4A8E">
      <w:pPr>
        <w:jc w:val="both"/>
        <w:rPr>
          <w:rFonts w:cstheme="minorHAnsi"/>
          <w:sz w:val="22"/>
          <w:szCs w:val="22"/>
        </w:rPr>
      </w:pPr>
      <w:r w:rsidRPr="00BF4A8E">
        <w:rPr>
          <w:rFonts w:cstheme="minorHAnsi"/>
          <w:sz w:val="22"/>
          <w:szCs w:val="22"/>
        </w:rPr>
        <w:t>Pe cât posibil se vor lua măsuri de atenuare, astfel că lucrările aferente proiectului vor fi realizate cu utilaje mai puţin poluante.</w:t>
      </w:r>
    </w:p>
    <w:p w14:paraId="61988462" w14:textId="77777777" w:rsidR="008B3B46" w:rsidRPr="00BF4A8E" w:rsidRDefault="008B3B46" w:rsidP="00BF4A8E">
      <w:pPr>
        <w:jc w:val="both"/>
        <w:rPr>
          <w:rFonts w:cstheme="minorHAnsi"/>
          <w:sz w:val="22"/>
          <w:szCs w:val="22"/>
        </w:rPr>
      </w:pPr>
      <w:r w:rsidRPr="00BF4A8E">
        <w:rPr>
          <w:rFonts w:cstheme="minorHAnsi"/>
          <w:sz w:val="22"/>
          <w:szCs w:val="22"/>
        </w:rPr>
        <w:t>Apa</w:t>
      </w:r>
    </w:p>
    <w:p w14:paraId="331B9DA9" w14:textId="77777777" w:rsidR="008B3B46" w:rsidRPr="00BF4A8E" w:rsidRDefault="008B3B46" w:rsidP="00BF4A8E">
      <w:pPr>
        <w:jc w:val="both"/>
        <w:rPr>
          <w:rFonts w:cstheme="minorHAnsi"/>
          <w:sz w:val="22"/>
          <w:szCs w:val="22"/>
        </w:rPr>
      </w:pPr>
      <w:r w:rsidRPr="00BF4A8E">
        <w:rPr>
          <w:rFonts w:cstheme="minorHAnsi"/>
          <w:sz w:val="22"/>
          <w:szCs w:val="22"/>
        </w:rPr>
        <w:t>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w:t>
      </w:r>
    </w:p>
    <w:p w14:paraId="457C321D" w14:textId="77777777" w:rsidR="008B3B46" w:rsidRPr="00BF4A8E" w:rsidRDefault="008B3B46" w:rsidP="00BF4A8E">
      <w:pPr>
        <w:jc w:val="both"/>
        <w:rPr>
          <w:rFonts w:cstheme="minorHAnsi"/>
          <w:sz w:val="22"/>
          <w:szCs w:val="22"/>
        </w:rPr>
      </w:pPr>
      <w:r w:rsidRPr="00BF4A8E">
        <w:rPr>
          <w:rFonts w:cstheme="minorHAnsi"/>
          <w:sz w:val="22"/>
          <w:szCs w:val="22"/>
        </w:rPr>
        <w:t>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14:paraId="489B5495" w14:textId="77777777" w:rsidR="008B3B46" w:rsidRPr="00BF4A8E" w:rsidRDefault="008B3B46" w:rsidP="00BF4A8E">
      <w:pPr>
        <w:jc w:val="both"/>
        <w:rPr>
          <w:rFonts w:cstheme="minorHAnsi"/>
          <w:sz w:val="22"/>
          <w:szCs w:val="22"/>
        </w:rPr>
      </w:pPr>
      <w:r w:rsidRPr="00BF4A8E">
        <w:rPr>
          <w:rFonts w:cstheme="minorHAnsi"/>
          <w:sz w:val="22"/>
          <w:szCs w:val="22"/>
        </w:rPr>
        <w:t>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cadrul unui plan de management de mediu (PMM), elaborat înainte de începerea etapei de execuţie a proiectului.</w:t>
      </w:r>
    </w:p>
    <w:p w14:paraId="0A08AE00" w14:textId="77777777" w:rsidR="008B3B46" w:rsidRPr="00BF4A8E" w:rsidRDefault="008B3B46" w:rsidP="00BF4A8E">
      <w:pPr>
        <w:jc w:val="both"/>
        <w:rPr>
          <w:rFonts w:cstheme="minorHAnsi"/>
          <w:sz w:val="22"/>
          <w:szCs w:val="22"/>
        </w:rPr>
      </w:pPr>
      <w:r w:rsidRPr="00BF4A8E">
        <w:rPr>
          <w:rFonts w:cstheme="minorHAnsi"/>
          <w:sz w:val="22"/>
          <w:szCs w:val="22"/>
        </w:rPr>
        <w:t>În etapa de dezafectare a proiectului, potenţialele surse de poluare a apei vor fi similare cu cele din etapa de construcţie, lucrările fiind realizate cu aceleaşi tipuri de utilaje.</w:t>
      </w:r>
    </w:p>
    <w:p w14:paraId="0A07EFA0" w14:textId="77777777" w:rsidR="008B3B46" w:rsidRPr="00BF4A8E" w:rsidRDefault="008B3B46" w:rsidP="00BF4A8E">
      <w:pPr>
        <w:jc w:val="both"/>
        <w:rPr>
          <w:rFonts w:cstheme="minorHAnsi"/>
          <w:sz w:val="22"/>
          <w:szCs w:val="22"/>
        </w:rPr>
      </w:pPr>
      <w:r w:rsidRPr="00BF4A8E">
        <w:rPr>
          <w:rFonts w:cstheme="minorHAnsi"/>
          <w:sz w:val="22"/>
          <w:szCs w:val="22"/>
        </w:rPr>
        <w:t>Utilizarea substanțelor chimice</w:t>
      </w:r>
    </w:p>
    <w:p w14:paraId="6D807463" w14:textId="77777777" w:rsidR="008B3B46" w:rsidRPr="00BF4A8E" w:rsidRDefault="008B3B46" w:rsidP="00BF4A8E">
      <w:pPr>
        <w:jc w:val="both"/>
        <w:rPr>
          <w:rFonts w:cstheme="minorHAnsi"/>
          <w:sz w:val="22"/>
          <w:szCs w:val="22"/>
        </w:rPr>
      </w:pPr>
      <w:r w:rsidRPr="00BF4A8E">
        <w:rPr>
          <w:rFonts w:cstheme="minorHAnsi"/>
          <w:sz w:val="22"/>
          <w:szCs w:val="22"/>
        </w:rPr>
        <w:t>De asemenea, în ceea ce privește utilizarea și prezența substanțelor chimice, activitatea nu va utiliza:</w:t>
      </w:r>
    </w:p>
    <w:p w14:paraId="73FDDAB2" w14:textId="77777777" w:rsidR="008B3B46" w:rsidRPr="00BF4A8E" w:rsidRDefault="008B3B46" w:rsidP="00BF4A8E">
      <w:pPr>
        <w:jc w:val="both"/>
        <w:rPr>
          <w:rFonts w:cstheme="minorHAnsi"/>
          <w:sz w:val="22"/>
          <w:szCs w:val="22"/>
        </w:rPr>
      </w:pPr>
      <w:r w:rsidRPr="00BF4A8E">
        <w:rPr>
          <w:rFonts w:cstheme="minorHAnsi"/>
          <w:sz w:val="22"/>
          <w:szCs w:val="22"/>
        </w:rPr>
        <w:lastRenderedPageBreak/>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6CBBCBAF" w14:textId="77777777" w:rsidR="008B3B46" w:rsidRPr="00BF4A8E" w:rsidRDefault="008B3B46" w:rsidP="00BF4A8E">
      <w:pPr>
        <w:jc w:val="both"/>
        <w:rPr>
          <w:rFonts w:cstheme="minorHAnsi"/>
          <w:sz w:val="22"/>
          <w:szCs w:val="22"/>
        </w:rPr>
      </w:pPr>
      <w:r w:rsidRPr="00BF4A8E">
        <w:rPr>
          <w:rFonts w:cstheme="minorHAnsi"/>
          <w:sz w:val="22"/>
          <w:szCs w:val="22"/>
        </w:rPr>
        <w:t>(b) mercurul și a compușii mercurului, amestecurile acestora și a produselor cu adaos de mercur, astfel cum sunt definite la articolul 2 din Regulamentul (UE) 2017/852 al Parlamentului European și al Consiliului;</w:t>
      </w:r>
    </w:p>
    <w:p w14:paraId="7B81DD80" w14:textId="77777777" w:rsidR="008B3B46" w:rsidRPr="00BF4A8E" w:rsidRDefault="008B3B46" w:rsidP="00BF4A8E">
      <w:pPr>
        <w:jc w:val="both"/>
        <w:rPr>
          <w:rFonts w:cstheme="minorHAnsi"/>
          <w:sz w:val="22"/>
          <w:szCs w:val="22"/>
        </w:rPr>
      </w:pPr>
      <w:r w:rsidRPr="00BF4A8E">
        <w:rPr>
          <w:rFonts w:cstheme="minorHAnsi"/>
          <w:sz w:val="22"/>
          <w:szCs w:val="22"/>
        </w:rPr>
        <w:t>(c) ca atare, în amestecuri sau în articole, substanțele enumerate în anexa I sau anexa II la Regulamentul (CE) nr. 1005/2009 al Parlamentului European și al Consiliului ;</w:t>
      </w:r>
    </w:p>
    <w:p w14:paraId="401B6B1D" w14:textId="77777777" w:rsidR="008B3B46" w:rsidRPr="00BF4A8E" w:rsidRDefault="008B3B46" w:rsidP="00BF4A8E">
      <w:pPr>
        <w:jc w:val="both"/>
        <w:rPr>
          <w:rFonts w:cstheme="minorHAnsi"/>
          <w:sz w:val="22"/>
          <w:szCs w:val="22"/>
        </w:rPr>
      </w:pPr>
      <w:r w:rsidRPr="00BF4A8E">
        <w:rPr>
          <w:rFonts w:cstheme="minorHAnsi"/>
          <w:sz w:val="22"/>
          <w:szCs w:val="22"/>
        </w:rPr>
        <w:t>(d) ca atare, în amestecuri sau în articole, substanțele enumerate în anexa II la Directiva 2011/65/UE a Parlamentului European și a Consiliului , cu excepția cazului în care se respectă pe deplin articolul 4 alineatul (1) din directiva respectivă;</w:t>
      </w:r>
    </w:p>
    <w:p w14:paraId="76E91BDC" w14:textId="77777777" w:rsidR="008B3B46" w:rsidRPr="00BF4A8E" w:rsidRDefault="008B3B46" w:rsidP="00BF4A8E">
      <w:pPr>
        <w:jc w:val="both"/>
        <w:rPr>
          <w:rFonts w:cstheme="minorHAnsi"/>
          <w:sz w:val="22"/>
          <w:szCs w:val="22"/>
        </w:rPr>
      </w:pPr>
      <w:r w:rsidRPr="00BF4A8E">
        <w:rPr>
          <w:rFonts w:cstheme="minorHAnsi"/>
          <w:sz w:val="22"/>
          <w:szCs w:val="22"/>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67DECF70" w14:textId="77777777" w:rsidR="008B3B46" w:rsidRPr="00BF4A8E" w:rsidRDefault="008B3B46" w:rsidP="00BF4A8E">
      <w:pPr>
        <w:jc w:val="both"/>
        <w:rPr>
          <w:rFonts w:cstheme="minorHAnsi"/>
          <w:sz w:val="22"/>
          <w:szCs w:val="22"/>
        </w:rPr>
      </w:pPr>
      <w:r w:rsidRPr="00BF4A8E">
        <w:rPr>
          <w:rFonts w:cstheme="minorHAnsi"/>
          <w:sz w:val="22"/>
          <w:szCs w:val="22"/>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69C8FA17" w14:textId="77777777" w:rsidR="008B3B46" w:rsidRPr="00BF4A8E" w:rsidRDefault="008B3B46" w:rsidP="00BF4A8E">
      <w:pPr>
        <w:jc w:val="both"/>
        <w:rPr>
          <w:rFonts w:cstheme="minorHAnsi"/>
          <w:sz w:val="22"/>
          <w:szCs w:val="22"/>
        </w:rPr>
      </w:pPr>
      <w:r w:rsidRPr="00BF4A8E">
        <w:rPr>
          <w:rFonts w:cstheme="minorHAnsi"/>
          <w:sz w:val="22"/>
          <w:szCs w:val="22"/>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5E2F2E9A" w14:textId="77777777" w:rsidR="008B3B46" w:rsidRPr="00BF4A8E" w:rsidRDefault="008B3B46" w:rsidP="00BF4A8E">
      <w:pPr>
        <w:jc w:val="both"/>
        <w:rPr>
          <w:rFonts w:cstheme="minorHAnsi"/>
          <w:sz w:val="22"/>
          <w:szCs w:val="22"/>
        </w:rPr>
      </w:pPr>
      <w:r w:rsidRPr="00BF4A8E">
        <w:rPr>
          <w:rFonts w:cstheme="minorHAnsi"/>
          <w:sz w:val="22"/>
          <w:szCs w:val="22"/>
        </w:rPr>
        <w:t>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nivelulului de zgomot și vibrații, acolo unde va fi cazul, vor fi instalate bariere fonice conforme cu Directiva 2002/49/CE privind evaluarea și gestiunea zgomotului.</w:t>
      </w:r>
    </w:p>
    <w:p w14:paraId="531BB983" w14:textId="77777777" w:rsidR="008B32BA" w:rsidRPr="00BF4A8E" w:rsidRDefault="006C07D2" w:rsidP="00BF4A8E">
      <w:pPr>
        <w:jc w:val="both"/>
        <w:rPr>
          <w:rFonts w:cstheme="minorHAnsi"/>
          <w:sz w:val="22"/>
          <w:szCs w:val="22"/>
        </w:rPr>
      </w:pPr>
      <w:r w:rsidRPr="00BF4A8E">
        <w:rPr>
          <w:rFonts w:cstheme="minorHAnsi"/>
          <w:b/>
          <w:bCs/>
          <w:snapToGrid w:val="0"/>
          <w:sz w:val="22"/>
          <w:szCs w:val="22"/>
        </w:rPr>
        <w:t xml:space="preserve">Referitor la obiectivul de mediu </w:t>
      </w:r>
      <w:r w:rsidRPr="00BF4A8E">
        <w:rPr>
          <w:rFonts w:cstheme="minorHAnsi"/>
          <w:sz w:val="22"/>
          <w:szCs w:val="22"/>
        </w:rPr>
        <w:t xml:space="preserve">Protecția și restaurarea biodiversității și a ecosistemelor </w:t>
      </w:r>
    </w:p>
    <w:p w14:paraId="69A8C22F" w14:textId="77777777" w:rsidR="006C07D2" w:rsidRPr="00BF4A8E" w:rsidRDefault="006C07D2" w:rsidP="00BF4A8E">
      <w:pPr>
        <w:jc w:val="both"/>
        <w:rPr>
          <w:rFonts w:cstheme="minorHAnsi"/>
          <w:sz w:val="22"/>
          <w:szCs w:val="22"/>
        </w:rPr>
      </w:pPr>
      <w:r w:rsidRPr="00BF4A8E">
        <w:rPr>
          <w:rFonts w:cstheme="minorHAnsi"/>
          <w:sz w:val="22"/>
          <w:szCs w:val="22"/>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 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0A2E7EFC" w14:textId="77777777" w:rsidR="00F76F52" w:rsidRPr="00BF4A8E" w:rsidRDefault="006C07D2" w:rsidP="00BF4A8E">
      <w:pPr>
        <w:jc w:val="both"/>
        <w:rPr>
          <w:rFonts w:cstheme="minorHAnsi"/>
          <w:sz w:val="22"/>
          <w:szCs w:val="22"/>
        </w:rPr>
      </w:pPr>
      <w:r w:rsidRPr="00BF4A8E">
        <w:rPr>
          <w:rFonts w:cstheme="minorHAnsi"/>
          <w:sz w:val="22"/>
          <w:szCs w:val="22"/>
        </w:rPr>
        <w:t xml:space="preserve">Se va avea in vedere: </w:t>
      </w:r>
      <w:r w:rsidR="00D10572" w:rsidRPr="00BF4A8E">
        <w:rPr>
          <w:rFonts w:cstheme="minorHAnsi"/>
          <w:sz w:val="22"/>
          <w:szCs w:val="22"/>
        </w:rPr>
        <w:t>Noile construcții nu vor fi construite pe una dintre următoarele:</w:t>
      </w:r>
      <w:r w:rsidRPr="00BF4A8E">
        <w:rPr>
          <w:rFonts w:cstheme="minorHAnsi"/>
          <w:sz w:val="22"/>
          <w:szCs w:val="22"/>
        </w:rPr>
        <w:t xml:space="preserve"> </w:t>
      </w:r>
    </w:p>
    <w:p w14:paraId="34CA5154" w14:textId="77777777" w:rsidR="00F76F52" w:rsidRPr="00BF4A8E" w:rsidRDefault="006C07D2" w:rsidP="00BF4A8E">
      <w:pPr>
        <w:pStyle w:val="ListParagraph"/>
        <w:numPr>
          <w:ilvl w:val="0"/>
          <w:numId w:val="7"/>
        </w:numPr>
        <w:jc w:val="both"/>
        <w:rPr>
          <w:rFonts w:cstheme="minorHAnsi"/>
          <w:sz w:val="22"/>
          <w:szCs w:val="22"/>
        </w:rPr>
      </w:pPr>
      <w:r w:rsidRPr="00BF4A8E">
        <w:rPr>
          <w:rFonts w:cstheme="minorHAnsi"/>
          <w:sz w:val="22"/>
          <w:szCs w:val="22"/>
        </w:rPr>
        <w:t xml:space="preserve">teren arabil și terenuri cultivabile cu un nivel moderat până la ridicat al fertilității solului și cu biodiversitate subterană, astfel cum se menționează în studiul UE LUCAS; </w:t>
      </w:r>
    </w:p>
    <w:p w14:paraId="509EDDCE" w14:textId="77777777" w:rsidR="00F76F52" w:rsidRPr="00BF4A8E" w:rsidRDefault="006C07D2" w:rsidP="00BF4A8E">
      <w:pPr>
        <w:pStyle w:val="ListParagraph"/>
        <w:numPr>
          <w:ilvl w:val="0"/>
          <w:numId w:val="7"/>
        </w:numPr>
        <w:jc w:val="both"/>
        <w:rPr>
          <w:rFonts w:cstheme="minorHAnsi"/>
          <w:sz w:val="22"/>
          <w:szCs w:val="22"/>
        </w:rPr>
      </w:pPr>
      <w:r w:rsidRPr="00BF4A8E">
        <w:rPr>
          <w:rFonts w:cstheme="minorHAnsi"/>
          <w:sz w:val="22"/>
          <w:szCs w:val="22"/>
        </w:rPr>
        <w:t xml:space="preserve">terenuri ecologice cu o valoare recunoscută a biodiversității ridicate și terenuri care servesc drept habitat al speciilor pe cale de dispariție (floră și faună) enumerate pe Lista Roșie Europeană sau pe Lista Roșie IUCN; </w:t>
      </w:r>
    </w:p>
    <w:p w14:paraId="79AFFCF4" w14:textId="77777777" w:rsidR="006C07D2" w:rsidRPr="00BF4A8E" w:rsidRDefault="006C07D2" w:rsidP="00BF4A8E">
      <w:pPr>
        <w:pStyle w:val="ListParagraph"/>
        <w:numPr>
          <w:ilvl w:val="0"/>
          <w:numId w:val="7"/>
        </w:numPr>
        <w:jc w:val="both"/>
        <w:rPr>
          <w:rFonts w:cstheme="minorHAnsi"/>
          <w:sz w:val="22"/>
          <w:szCs w:val="22"/>
        </w:rPr>
      </w:pPr>
      <w:r w:rsidRPr="00BF4A8E">
        <w:rPr>
          <w:rFonts w:cstheme="minorHAnsi"/>
          <w:sz w:val="22"/>
          <w:szCs w:val="22"/>
        </w:rPr>
        <w:lastRenderedPageBreak/>
        <w:t>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p w14:paraId="6F8803AA" w14:textId="77777777" w:rsidR="005C24F4" w:rsidRPr="00BF4A8E" w:rsidRDefault="005C24F4" w:rsidP="00BF4A8E">
      <w:pPr>
        <w:jc w:val="both"/>
        <w:rPr>
          <w:rFonts w:cstheme="minorHAnsi"/>
          <w:b/>
          <w:bCs/>
          <w:snapToGrid w:val="0"/>
          <w:sz w:val="22"/>
          <w:szCs w:val="22"/>
        </w:rPr>
      </w:pPr>
      <w:r w:rsidRPr="00BF4A8E">
        <w:rPr>
          <w:rFonts w:cstheme="minorHAnsi"/>
          <w:b/>
          <w:bCs/>
          <w:snapToGrid w:val="0"/>
          <w:sz w:val="22"/>
          <w:szCs w:val="22"/>
        </w:rPr>
        <w:t>Solicitantul își asumă preluarea principiilor „Do No Significant Harm” (DNSH) atât în procesul de elaborare a proiectelor fazele SF/DALI, DTAC și PTh, cât și monitorizarea și justificarea implementării acestor principii în timpul execuției.</w:t>
      </w:r>
    </w:p>
    <w:p w14:paraId="500187AB" w14:textId="77777777" w:rsidR="005C24F4" w:rsidRPr="00BF4A8E" w:rsidRDefault="005C24F4" w:rsidP="00BF4A8E">
      <w:pPr>
        <w:jc w:val="both"/>
        <w:rPr>
          <w:rFonts w:cstheme="minorHAnsi"/>
          <w:b/>
          <w:bCs/>
          <w:snapToGrid w:val="0"/>
          <w:sz w:val="22"/>
          <w:szCs w:val="22"/>
        </w:rPr>
      </w:pPr>
      <w:r w:rsidRPr="00BF4A8E">
        <w:rPr>
          <w:rFonts w:cstheme="minorHAnsi"/>
          <w:b/>
          <w:bCs/>
          <w:snapToGrid w:val="0"/>
          <w:sz w:val="22"/>
          <w:szCs w:val="22"/>
        </w:rPr>
        <w:t xml:space="preserve">În cadrul procedurilor de </w:t>
      </w:r>
      <w:r w:rsidRPr="00BF4A8E">
        <w:rPr>
          <w:rFonts w:cstheme="minorHAnsi"/>
          <w:b/>
          <w:bCs/>
          <w:snapToGrid w:val="0"/>
          <w:sz w:val="22"/>
          <w:szCs w:val="22"/>
          <w:u w:val="single"/>
        </w:rPr>
        <w:t>achiziție pentru proiectare fazele SF/DALI, DTAC, PTh,</w:t>
      </w:r>
      <w:r w:rsidRPr="00BF4A8E">
        <w:rPr>
          <w:rFonts w:cstheme="minorHAnsi"/>
          <w:b/>
          <w:bCs/>
          <w:snapToGrid w:val="0"/>
          <w:sz w:val="22"/>
          <w:szCs w:val="22"/>
        </w:rPr>
        <w:t xml:space="preserve"> beneficiarul își asumă să includă în caietele de sarcini și tema de proiectare obligativitatea proiectantului de a trata, corespunzător și în concordanță cu obiectivele de mediu menționate anterior, modalitățile și sarcinile pentru execuția lucrărilor.</w:t>
      </w:r>
    </w:p>
    <w:p w14:paraId="65BE8F26" w14:textId="77777777" w:rsidR="006C07D2" w:rsidRPr="00BF4A8E" w:rsidRDefault="005C24F4" w:rsidP="00BF4A8E">
      <w:pPr>
        <w:jc w:val="both"/>
        <w:rPr>
          <w:rFonts w:cstheme="minorHAnsi"/>
          <w:snapToGrid w:val="0"/>
          <w:sz w:val="22"/>
          <w:szCs w:val="22"/>
        </w:rPr>
      </w:pPr>
      <w:r w:rsidRPr="00BF4A8E">
        <w:rPr>
          <w:rFonts w:cstheme="minorHAnsi"/>
          <w:b/>
          <w:bCs/>
          <w:snapToGrid w:val="0"/>
          <w:sz w:val="22"/>
          <w:szCs w:val="22"/>
        </w:rPr>
        <w:t xml:space="preserve">În cadrul procedurilor de achiziție pentru </w:t>
      </w:r>
      <w:r w:rsidRPr="00BF4A8E">
        <w:rPr>
          <w:rFonts w:cstheme="minorHAnsi"/>
          <w:b/>
          <w:bCs/>
          <w:snapToGrid w:val="0"/>
          <w:sz w:val="22"/>
          <w:szCs w:val="22"/>
          <w:u w:val="single"/>
        </w:rPr>
        <w:t>execuția lucrărilor</w:t>
      </w:r>
      <w:r w:rsidRPr="00BF4A8E">
        <w:rPr>
          <w:rFonts w:cstheme="minorHAnsi"/>
          <w:b/>
          <w:bCs/>
          <w:snapToGrid w:val="0"/>
          <w:sz w:val="22"/>
          <w:szCs w:val="22"/>
        </w:rPr>
        <w:t>, beneficiarul își asumă includerea în caietele de sarcini obligativitatea respectării măsurilor descrise în proiectul de autorizare a construcțiilor, respectiv de execuție în ceea ce privește respectarea principiilor DNSH.</w:t>
      </w:r>
      <w:r w:rsidRPr="00BF4A8E">
        <w:rPr>
          <w:rFonts w:cstheme="minorHAnsi"/>
          <w:snapToGrid w:val="0"/>
          <w:sz w:val="22"/>
          <w:szCs w:val="22"/>
        </w:rPr>
        <w:t xml:space="preserve"> </w:t>
      </w:r>
    </w:p>
    <w:p w14:paraId="5A869173" w14:textId="77777777" w:rsidR="005C24F4" w:rsidRPr="00BF4A8E" w:rsidRDefault="005C24F4" w:rsidP="00BF4A8E">
      <w:pPr>
        <w:jc w:val="both"/>
        <w:rPr>
          <w:rFonts w:cstheme="minorHAnsi"/>
          <w:snapToGrid w:val="0"/>
          <w:sz w:val="22"/>
          <w:szCs w:val="22"/>
        </w:rPr>
      </w:pPr>
      <w:r w:rsidRPr="00BF4A8E">
        <w:rPr>
          <w:rFonts w:cstheme="minorHAnsi"/>
          <w:snapToGrid w:val="0"/>
          <w:sz w:val="22"/>
          <w:szCs w:val="22"/>
        </w:rPr>
        <w:t xml:space="preserve">Totodată, </w:t>
      </w:r>
      <w:r w:rsidR="006C07D2" w:rsidRPr="00BF4A8E">
        <w:rPr>
          <w:rFonts w:cstheme="minorHAnsi"/>
          <w:snapToGrid w:val="0"/>
          <w:sz w:val="22"/>
          <w:szCs w:val="22"/>
        </w:rPr>
        <w:t>MAMP</w:t>
      </w:r>
      <w:r w:rsidRPr="00BF4A8E">
        <w:rPr>
          <w:rFonts w:cstheme="minorHAnsi"/>
          <w:snapToGrid w:val="0"/>
          <w:sz w:val="22"/>
          <w:szCs w:val="22"/>
        </w:rPr>
        <w:t xml:space="preserve"> va condiționa plățile efectuate către beneficiari de prezentarea următoarelor documente în faza de execuție:</w:t>
      </w:r>
    </w:p>
    <w:p w14:paraId="7786D126" w14:textId="77777777" w:rsidR="005C24F4" w:rsidRPr="00BF4A8E" w:rsidRDefault="005C24F4" w:rsidP="00BF4A8E">
      <w:pPr>
        <w:pStyle w:val="ListParagraph"/>
        <w:numPr>
          <w:ilvl w:val="0"/>
          <w:numId w:val="2"/>
        </w:numPr>
        <w:ind w:left="567" w:hanging="425"/>
        <w:jc w:val="both"/>
        <w:rPr>
          <w:rFonts w:cstheme="minorHAnsi"/>
          <w:snapToGrid w:val="0"/>
          <w:sz w:val="22"/>
          <w:szCs w:val="22"/>
        </w:rPr>
      </w:pPr>
      <w:r w:rsidRPr="00BF4A8E">
        <w:rPr>
          <w:rFonts w:cstheme="minorHAnsi"/>
          <w:snapToGrid w:val="0"/>
          <w:sz w:val="22"/>
          <w:szCs w:val="22"/>
        </w:rPr>
        <w:t>Situație de lucrări cu defalcarea următoare (unde este cazul):</w:t>
      </w:r>
    </w:p>
    <w:p w14:paraId="0A3D5BBE" w14:textId="77777777" w:rsidR="00236DB7" w:rsidRPr="0034420E" w:rsidRDefault="00236DB7" w:rsidP="00236DB7">
      <w:pPr>
        <w:pStyle w:val="ListParagraph"/>
        <w:numPr>
          <w:ilvl w:val="0"/>
          <w:numId w:val="2"/>
        </w:numPr>
        <w:spacing w:before="0" w:after="0"/>
        <w:ind w:left="1571" w:hanging="360"/>
        <w:jc w:val="both"/>
        <w:rPr>
          <w:rFonts w:cstheme="minorHAnsi"/>
          <w:snapToGrid w:val="0"/>
          <w:sz w:val="22"/>
          <w:szCs w:val="22"/>
        </w:rPr>
      </w:pPr>
      <w:r w:rsidRPr="0034420E">
        <w:rPr>
          <w:rFonts w:cstheme="minorHAnsi"/>
          <w:snapToGrid w:val="0"/>
          <w:sz w:val="22"/>
          <w:szCs w:val="22"/>
        </w:rPr>
        <w:t>Cantitate de materiale desființate</w:t>
      </w:r>
      <w:r>
        <w:rPr>
          <w:rFonts w:cstheme="minorHAnsi"/>
          <w:snapToGrid w:val="0"/>
          <w:sz w:val="22"/>
          <w:szCs w:val="22"/>
        </w:rPr>
        <w:t xml:space="preserve"> </w:t>
      </w:r>
      <w:sdt>
        <w:sdtPr>
          <w:rPr>
            <w:rStyle w:val="Style1"/>
          </w:rPr>
          <w:id w:val="-604802682"/>
          <w:placeholder>
            <w:docPart w:val="3766C18570434F50A6572C80892B98D7"/>
          </w:placeholder>
          <w:showingPlcHdr/>
        </w:sdtPr>
        <w:sdtEndPr>
          <w:rPr>
            <w:rStyle w:val="DefaultParagraphFont"/>
            <w:rFonts w:cstheme="minorHAnsi"/>
            <w:b w:val="0"/>
            <w:snapToGrid w:val="0"/>
            <w:sz w:val="20"/>
            <w:szCs w:val="22"/>
          </w:rPr>
        </w:sdtEndPr>
        <w:sdtContent>
          <w:r w:rsidRPr="007052B1">
            <w:rPr>
              <w:rFonts w:eastAsia="MS Gothic" w:cs="Calibri"/>
              <w:b/>
              <w:bCs/>
              <w:color w:val="808080" w:themeColor="background1" w:themeShade="80"/>
              <w:kern w:val="32"/>
              <w:sz w:val="22"/>
              <w:szCs w:val="22"/>
              <w:highlight w:val="lightGray"/>
            </w:rPr>
            <w:t>[...]</w:t>
          </w:r>
        </w:sdtContent>
      </w:sdt>
      <w:r w:rsidRPr="0034420E">
        <w:rPr>
          <w:rFonts w:cstheme="minorHAnsi"/>
          <w:snapToGrid w:val="0"/>
          <w:sz w:val="22"/>
          <w:szCs w:val="22"/>
        </w:rPr>
        <w:t xml:space="preserve">  </w:t>
      </w:r>
      <w:sdt>
        <w:sdtPr>
          <w:rPr>
            <w:rStyle w:val="Style1"/>
          </w:rPr>
          <w:id w:val="1404259131"/>
          <w:placeholder>
            <w:docPart w:val="0B89B8A155524702B3C393A715CF3C01"/>
          </w:placeholder>
          <w:showingPlcHdr/>
          <w:dropDownList>
            <w:listItem w:value="Choose an item."/>
            <w:listItem w:displayText="mc" w:value="mc"/>
            <w:listItem w:displayText="mp" w:value="mp"/>
          </w:dropDownList>
        </w:sdtPr>
        <w:sdtEndPr>
          <w:rPr>
            <w:rStyle w:val="DefaultParagraphFont"/>
            <w:rFonts w:cstheme="minorHAnsi"/>
            <w:b w:val="0"/>
            <w:snapToGrid w:val="0"/>
            <w:sz w:val="20"/>
            <w:szCs w:val="22"/>
          </w:rPr>
        </w:sdtEndPr>
        <w:sdtContent>
          <w:r w:rsidRPr="00482B35">
            <w:rPr>
              <w:rStyle w:val="PlaceholderText"/>
              <w:rFonts w:eastAsiaTheme="minorHAnsi"/>
              <w:sz w:val="22"/>
              <w:szCs w:val="22"/>
              <w:highlight w:val="lightGray"/>
            </w:rPr>
            <w:t>[Selectează din listă]</w:t>
          </w:r>
        </w:sdtContent>
      </w:sdt>
    </w:p>
    <w:p w14:paraId="6EF52DB6" w14:textId="77777777" w:rsidR="00236DB7" w:rsidRPr="0034420E" w:rsidRDefault="00236DB7" w:rsidP="00236DB7">
      <w:pPr>
        <w:pStyle w:val="ListParagraph"/>
        <w:numPr>
          <w:ilvl w:val="0"/>
          <w:numId w:val="2"/>
        </w:numPr>
        <w:spacing w:before="0" w:after="0"/>
        <w:ind w:left="1571" w:hanging="360"/>
        <w:jc w:val="both"/>
        <w:rPr>
          <w:rFonts w:cstheme="minorHAnsi"/>
          <w:snapToGrid w:val="0"/>
          <w:sz w:val="22"/>
          <w:szCs w:val="22"/>
        </w:rPr>
      </w:pPr>
      <w:r w:rsidRPr="0034420E">
        <w:rPr>
          <w:rFonts w:cstheme="minorHAnsi"/>
          <w:snapToGrid w:val="0"/>
          <w:sz w:val="22"/>
          <w:szCs w:val="22"/>
        </w:rPr>
        <w:t xml:space="preserve">Cantitate de materiale reutilizate </w:t>
      </w:r>
      <w:sdt>
        <w:sdtPr>
          <w:rPr>
            <w:rStyle w:val="Style1"/>
          </w:rPr>
          <w:id w:val="335430476"/>
          <w:placeholder>
            <w:docPart w:val="DF93523B4FDB4B06A888ECDF9165CFD8"/>
          </w:placeholder>
          <w:showingPlcHdr/>
        </w:sdtPr>
        <w:sdtEndPr>
          <w:rPr>
            <w:rStyle w:val="DefaultParagraphFont"/>
            <w:rFonts w:cstheme="minorHAnsi"/>
            <w:b w:val="0"/>
            <w:snapToGrid w:val="0"/>
            <w:sz w:val="20"/>
            <w:szCs w:val="22"/>
          </w:rPr>
        </w:sdtEndPr>
        <w:sdtContent>
          <w:r w:rsidRPr="007052B1">
            <w:rPr>
              <w:rFonts w:eastAsia="MS Gothic" w:cs="Calibri"/>
              <w:b/>
              <w:bCs/>
              <w:color w:val="808080" w:themeColor="background1" w:themeShade="80"/>
              <w:kern w:val="32"/>
              <w:sz w:val="22"/>
              <w:szCs w:val="22"/>
              <w:highlight w:val="lightGray"/>
            </w:rPr>
            <w:t>[...]</w:t>
          </w:r>
        </w:sdtContent>
      </w:sdt>
      <w:r w:rsidRPr="00E37472">
        <w:rPr>
          <w:rFonts w:cstheme="minorHAnsi"/>
          <w:snapToGrid w:val="0"/>
          <w:sz w:val="22"/>
          <w:szCs w:val="22"/>
        </w:rPr>
        <w:t xml:space="preserve"> </w:t>
      </w:r>
      <w:sdt>
        <w:sdtPr>
          <w:rPr>
            <w:rStyle w:val="Style1"/>
          </w:rPr>
          <w:id w:val="-214589676"/>
          <w:placeholder>
            <w:docPart w:val="7495E94F008D48EB9F152F37F1A714EB"/>
          </w:placeholder>
          <w:showingPlcHdr/>
          <w:dropDownList>
            <w:listItem w:value="Choose an item."/>
            <w:listItem w:displayText="mc" w:value="mc"/>
            <w:listItem w:displayText="mp" w:value="mp"/>
          </w:dropDownList>
        </w:sdtPr>
        <w:sdtEndPr>
          <w:rPr>
            <w:rStyle w:val="DefaultParagraphFont"/>
            <w:rFonts w:cstheme="minorHAnsi"/>
            <w:b w:val="0"/>
            <w:snapToGrid w:val="0"/>
            <w:sz w:val="20"/>
            <w:szCs w:val="22"/>
          </w:rPr>
        </w:sdtEndPr>
        <w:sdtContent>
          <w:r w:rsidRPr="00482B35">
            <w:rPr>
              <w:rStyle w:val="PlaceholderText"/>
              <w:rFonts w:eastAsiaTheme="minorHAnsi"/>
              <w:sz w:val="22"/>
              <w:szCs w:val="22"/>
              <w:highlight w:val="lightGray"/>
            </w:rPr>
            <w:t>[Selectează din listă]</w:t>
          </w:r>
        </w:sdtContent>
      </w:sdt>
      <w:r w:rsidRPr="0034420E">
        <w:rPr>
          <w:rFonts w:cstheme="minorHAnsi"/>
          <w:snapToGrid w:val="0"/>
          <w:sz w:val="22"/>
          <w:szCs w:val="22"/>
        </w:rPr>
        <w:t xml:space="preserve"> </w:t>
      </w:r>
    </w:p>
    <w:p w14:paraId="4EE786F8" w14:textId="77777777" w:rsidR="00236DB7" w:rsidRPr="0034420E" w:rsidRDefault="00236DB7" w:rsidP="00236DB7">
      <w:pPr>
        <w:pStyle w:val="ListParagraph"/>
        <w:numPr>
          <w:ilvl w:val="0"/>
          <w:numId w:val="2"/>
        </w:numPr>
        <w:spacing w:before="0" w:after="0"/>
        <w:ind w:left="1571" w:hanging="360"/>
        <w:jc w:val="both"/>
        <w:rPr>
          <w:rFonts w:cstheme="minorHAnsi"/>
          <w:snapToGrid w:val="0"/>
          <w:sz w:val="22"/>
          <w:szCs w:val="22"/>
        </w:rPr>
      </w:pPr>
      <w:r w:rsidRPr="0034420E">
        <w:rPr>
          <w:rFonts w:cstheme="minorHAnsi"/>
          <w:snapToGrid w:val="0"/>
          <w:sz w:val="22"/>
          <w:szCs w:val="22"/>
        </w:rPr>
        <w:t xml:space="preserve">Cantitate de materiale reciclate </w:t>
      </w:r>
      <w:sdt>
        <w:sdtPr>
          <w:rPr>
            <w:rStyle w:val="Style1"/>
          </w:rPr>
          <w:id w:val="803046678"/>
          <w:placeholder>
            <w:docPart w:val="A01596D2404E4E768DEDFC9DD4B6E957"/>
          </w:placeholder>
          <w:showingPlcHdr/>
        </w:sdtPr>
        <w:sdtEndPr>
          <w:rPr>
            <w:rStyle w:val="DefaultParagraphFont"/>
            <w:rFonts w:cstheme="minorHAnsi"/>
            <w:b w:val="0"/>
            <w:snapToGrid w:val="0"/>
            <w:sz w:val="20"/>
            <w:szCs w:val="22"/>
          </w:rPr>
        </w:sdtEndPr>
        <w:sdtContent>
          <w:r w:rsidRPr="007052B1">
            <w:rPr>
              <w:rFonts w:eastAsia="MS Gothic" w:cs="Calibri"/>
              <w:b/>
              <w:bCs/>
              <w:color w:val="808080" w:themeColor="background1" w:themeShade="80"/>
              <w:kern w:val="32"/>
              <w:sz w:val="22"/>
              <w:szCs w:val="22"/>
              <w:highlight w:val="lightGray"/>
            </w:rPr>
            <w:t>[...]</w:t>
          </w:r>
        </w:sdtContent>
      </w:sdt>
      <w:r>
        <w:rPr>
          <w:rFonts w:cstheme="minorHAnsi"/>
          <w:snapToGrid w:val="0"/>
          <w:sz w:val="22"/>
          <w:szCs w:val="22"/>
        </w:rPr>
        <w:t xml:space="preserve"> </w:t>
      </w:r>
      <w:r w:rsidRPr="0034420E">
        <w:rPr>
          <w:rFonts w:cstheme="minorHAnsi"/>
          <w:snapToGrid w:val="0"/>
          <w:sz w:val="22"/>
          <w:szCs w:val="22"/>
        </w:rPr>
        <w:t xml:space="preserve"> </w:t>
      </w:r>
      <w:sdt>
        <w:sdtPr>
          <w:rPr>
            <w:rStyle w:val="Style1"/>
          </w:rPr>
          <w:id w:val="402725014"/>
          <w:placeholder>
            <w:docPart w:val="1D649E9C62064D379CEEA9FDFEFD7872"/>
          </w:placeholder>
          <w:showingPlcHdr/>
          <w:dropDownList>
            <w:listItem w:value="Choose an item."/>
            <w:listItem w:displayText="mc" w:value="mc"/>
            <w:listItem w:displayText="mp" w:value="mp"/>
          </w:dropDownList>
        </w:sdtPr>
        <w:sdtEndPr>
          <w:rPr>
            <w:rStyle w:val="DefaultParagraphFont"/>
            <w:rFonts w:cstheme="minorHAnsi"/>
            <w:b w:val="0"/>
            <w:snapToGrid w:val="0"/>
            <w:sz w:val="20"/>
            <w:szCs w:val="22"/>
          </w:rPr>
        </w:sdtEndPr>
        <w:sdtContent>
          <w:r w:rsidRPr="00482B35">
            <w:rPr>
              <w:rStyle w:val="PlaceholderText"/>
              <w:rFonts w:eastAsiaTheme="minorHAnsi"/>
              <w:sz w:val="22"/>
              <w:szCs w:val="22"/>
              <w:highlight w:val="lightGray"/>
            </w:rPr>
            <w:t>[Selectează din listă]</w:t>
          </w:r>
        </w:sdtContent>
      </w:sdt>
      <w:r w:rsidRPr="0034420E">
        <w:rPr>
          <w:rFonts w:cstheme="minorHAnsi"/>
          <w:snapToGrid w:val="0"/>
          <w:sz w:val="22"/>
          <w:szCs w:val="22"/>
        </w:rPr>
        <w:t xml:space="preserve"> </w:t>
      </w:r>
    </w:p>
    <w:p w14:paraId="2331A8A5" w14:textId="77777777" w:rsidR="00236DB7" w:rsidRPr="0034420E" w:rsidRDefault="00236DB7" w:rsidP="00236DB7">
      <w:pPr>
        <w:pStyle w:val="ListParagraph"/>
        <w:numPr>
          <w:ilvl w:val="0"/>
          <w:numId w:val="2"/>
        </w:numPr>
        <w:spacing w:before="0" w:after="0"/>
        <w:ind w:left="1571" w:hanging="360"/>
        <w:jc w:val="both"/>
        <w:rPr>
          <w:rFonts w:cstheme="minorHAnsi"/>
          <w:snapToGrid w:val="0"/>
          <w:sz w:val="22"/>
          <w:szCs w:val="22"/>
        </w:rPr>
      </w:pPr>
      <w:r w:rsidRPr="0034420E">
        <w:rPr>
          <w:rFonts w:cstheme="minorHAnsi"/>
          <w:snapToGrid w:val="0"/>
          <w:sz w:val="22"/>
          <w:szCs w:val="22"/>
        </w:rPr>
        <w:t xml:space="preserve">Cantitate de deșeuri </w:t>
      </w:r>
      <w:sdt>
        <w:sdtPr>
          <w:rPr>
            <w:rStyle w:val="Style1"/>
          </w:rPr>
          <w:id w:val="-1652440241"/>
          <w:placeholder>
            <w:docPart w:val="E32174EA73EF40D1AC231C6040DF3510"/>
          </w:placeholder>
          <w:showingPlcHdr/>
        </w:sdtPr>
        <w:sdtEndPr>
          <w:rPr>
            <w:rStyle w:val="DefaultParagraphFont"/>
            <w:rFonts w:cstheme="minorHAnsi"/>
            <w:b w:val="0"/>
            <w:snapToGrid w:val="0"/>
            <w:sz w:val="20"/>
            <w:szCs w:val="22"/>
          </w:rPr>
        </w:sdtEndPr>
        <w:sdtContent>
          <w:r w:rsidRPr="007052B1">
            <w:rPr>
              <w:rFonts w:eastAsia="MS Gothic" w:cs="Calibri"/>
              <w:b/>
              <w:bCs/>
              <w:color w:val="808080" w:themeColor="background1" w:themeShade="80"/>
              <w:kern w:val="32"/>
              <w:sz w:val="22"/>
              <w:szCs w:val="22"/>
              <w:highlight w:val="lightGray"/>
            </w:rPr>
            <w:t>[...]</w:t>
          </w:r>
        </w:sdtContent>
      </w:sdt>
      <w:r w:rsidRPr="0034420E">
        <w:rPr>
          <w:rFonts w:cstheme="minorHAnsi"/>
          <w:snapToGrid w:val="0"/>
          <w:sz w:val="22"/>
          <w:szCs w:val="22"/>
        </w:rPr>
        <w:t xml:space="preserve"> </w:t>
      </w:r>
      <w:sdt>
        <w:sdtPr>
          <w:rPr>
            <w:rStyle w:val="Style1"/>
          </w:rPr>
          <w:id w:val="1176779231"/>
          <w:placeholder>
            <w:docPart w:val="32B315A52B48445391424BC51AC936B7"/>
          </w:placeholder>
          <w:showingPlcHdr/>
          <w:dropDownList>
            <w:listItem w:value="Choose an item."/>
            <w:listItem w:displayText="mc" w:value="mc"/>
            <w:listItem w:displayText="mp" w:value="mp"/>
          </w:dropDownList>
        </w:sdtPr>
        <w:sdtEndPr>
          <w:rPr>
            <w:rStyle w:val="DefaultParagraphFont"/>
            <w:rFonts w:cstheme="minorHAnsi"/>
            <w:b w:val="0"/>
            <w:snapToGrid w:val="0"/>
            <w:sz w:val="20"/>
            <w:szCs w:val="22"/>
          </w:rPr>
        </w:sdtEndPr>
        <w:sdtContent>
          <w:r w:rsidRPr="00482B35">
            <w:rPr>
              <w:rStyle w:val="PlaceholderText"/>
              <w:rFonts w:eastAsiaTheme="minorHAnsi"/>
              <w:sz w:val="22"/>
              <w:szCs w:val="22"/>
              <w:highlight w:val="lightGray"/>
            </w:rPr>
            <w:t>[Selectează din listă]</w:t>
          </w:r>
        </w:sdtContent>
      </w:sdt>
      <w:r w:rsidRPr="0034420E">
        <w:rPr>
          <w:rFonts w:cstheme="minorHAnsi"/>
          <w:snapToGrid w:val="0"/>
          <w:sz w:val="22"/>
          <w:szCs w:val="22"/>
        </w:rPr>
        <w:t xml:space="preserve"> </w:t>
      </w:r>
    </w:p>
    <w:p w14:paraId="3EECDD21" w14:textId="77777777" w:rsidR="005C24F4" w:rsidRPr="00BF4A8E" w:rsidRDefault="005C24F4" w:rsidP="00BF4A8E">
      <w:pPr>
        <w:pStyle w:val="ListParagraph"/>
        <w:numPr>
          <w:ilvl w:val="0"/>
          <w:numId w:val="2"/>
        </w:numPr>
        <w:ind w:left="567" w:hanging="425"/>
        <w:jc w:val="both"/>
        <w:rPr>
          <w:rFonts w:cstheme="minorHAnsi"/>
          <w:snapToGrid w:val="0"/>
          <w:sz w:val="22"/>
          <w:szCs w:val="22"/>
        </w:rPr>
      </w:pPr>
      <w:r w:rsidRPr="00BF4A8E">
        <w:rPr>
          <w:rFonts w:cstheme="minorHAnsi"/>
          <w:snapToGrid w:val="0"/>
          <w:sz w:val="22"/>
          <w:szCs w:val="22"/>
        </w:rPr>
        <w:t>Certificare de către firma de gestiune deșeuri cu cantitatea de deșeuri preluate, din care se specifică cantitatea de deșeuri incinerate</w:t>
      </w:r>
    </w:p>
    <w:p w14:paraId="1FEC07A4" w14:textId="77777777" w:rsidR="005C24F4" w:rsidRPr="00BF4A8E" w:rsidRDefault="005C24F4" w:rsidP="00BF4A8E">
      <w:pPr>
        <w:pStyle w:val="ListParagraph"/>
        <w:numPr>
          <w:ilvl w:val="0"/>
          <w:numId w:val="2"/>
        </w:numPr>
        <w:ind w:left="567" w:hanging="425"/>
        <w:jc w:val="both"/>
        <w:rPr>
          <w:rFonts w:cstheme="minorHAnsi"/>
          <w:snapToGrid w:val="0"/>
          <w:sz w:val="22"/>
          <w:szCs w:val="22"/>
        </w:rPr>
      </w:pPr>
      <w:r w:rsidRPr="00BF4A8E">
        <w:rPr>
          <w:rFonts w:cstheme="minorHAnsi"/>
          <w:snapToGrid w:val="0"/>
          <w:sz w:val="22"/>
          <w:szCs w:val="22"/>
        </w:rPr>
        <w:t>Declarații de performanță pentru produsele pentru construcţii, întocmite de producători, sau declarații de conformitate (dacă sunt utilizate produse pentru construcţii care fac obiectul unei specificaţii tehnice nearmonizate) sau agrement tehnic  în construcţii (dacă sunt utilizate produse pentru construcţii pentru care nu există specificaţii tehnice armonizate sau specificaţii tehnice nearmonizate)</w:t>
      </w:r>
    </w:p>
    <w:p w14:paraId="3CEDF173" w14:textId="77777777" w:rsidR="005C24F4" w:rsidRPr="00BF4A8E" w:rsidRDefault="005C24F4" w:rsidP="00BF4A8E">
      <w:pPr>
        <w:pStyle w:val="ListParagraph"/>
        <w:numPr>
          <w:ilvl w:val="0"/>
          <w:numId w:val="2"/>
        </w:numPr>
        <w:ind w:left="567" w:hanging="425"/>
        <w:jc w:val="both"/>
        <w:rPr>
          <w:rFonts w:cstheme="minorHAnsi"/>
          <w:snapToGrid w:val="0"/>
          <w:sz w:val="22"/>
          <w:szCs w:val="22"/>
        </w:rPr>
      </w:pPr>
      <w:r w:rsidRPr="00BF4A8E">
        <w:rPr>
          <w:rFonts w:cstheme="minorHAnsi"/>
          <w:snapToGrid w:val="0"/>
          <w:sz w:val="22"/>
          <w:szCs w:val="22"/>
        </w:rPr>
        <w:t xml:space="preserve">Fișă cu date de securitate ale produselor (conform Regulament UE 2015/830) </w:t>
      </w:r>
    </w:p>
    <w:p w14:paraId="0F549E93" w14:textId="77777777" w:rsidR="005C24F4" w:rsidRPr="00BF4A8E" w:rsidRDefault="005C24F4" w:rsidP="00BF4A8E">
      <w:pPr>
        <w:pStyle w:val="ListParagraph"/>
        <w:numPr>
          <w:ilvl w:val="0"/>
          <w:numId w:val="2"/>
        </w:numPr>
        <w:ind w:left="567" w:hanging="425"/>
        <w:jc w:val="both"/>
        <w:rPr>
          <w:rFonts w:cstheme="minorHAnsi"/>
          <w:snapToGrid w:val="0"/>
          <w:sz w:val="22"/>
          <w:szCs w:val="22"/>
        </w:rPr>
      </w:pPr>
      <w:r w:rsidRPr="00BF4A8E">
        <w:rPr>
          <w:rFonts w:cstheme="minorHAnsi"/>
          <w:snapToGrid w:val="0"/>
          <w:sz w:val="22"/>
          <w:szCs w:val="22"/>
        </w:rPr>
        <w:t>Fișe tehnice ale utilajelor utilizate – măsuri de reducerea poluării</w:t>
      </w:r>
    </w:p>
    <w:p w14:paraId="3C54200E" w14:textId="77777777" w:rsidR="005C24F4" w:rsidRPr="00BF4A8E" w:rsidRDefault="005C24F4" w:rsidP="00BF4A8E">
      <w:pPr>
        <w:jc w:val="both"/>
        <w:rPr>
          <w:rFonts w:cstheme="minorHAnsi"/>
          <w:snapToGrid w:val="0"/>
          <w:sz w:val="22"/>
          <w:szCs w:val="22"/>
        </w:rPr>
      </w:pPr>
      <w:r w:rsidRPr="00BF4A8E">
        <w:rPr>
          <w:rFonts w:cstheme="minorHAnsi"/>
          <w:snapToGrid w:val="0"/>
          <w:sz w:val="22"/>
          <w:szCs w:val="22"/>
        </w:rPr>
        <w:t>Intervențiile demonstrează că nu vor cauza prejudicii semnificative și pe termen lung mediului în ceea ce privește economia circulară:</w:t>
      </w:r>
    </w:p>
    <w:p w14:paraId="025E8AD6" w14:textId="77777777" w:rsidR="00BF4A8E" w:rsidRPr="0034420E" w:rsidRDefault="00BF4A8E" w:rsidP="00BF4A8E">
      <w:pPr>
        <w:spacing w:after="0"/>
        <w:jc w:val="both"/>
        <w:rPr>
          <w:rFonts w:cstheme="minorHAnsi"/>
          <w:b/>
          <w:bCs/>
          <w:strike/>
          <w:snapToGrid w:val="0"/>
          <w:sz w:val="22"/>
          <w:szCs w:val="22"/>
          <w:u w:val="single"/>
        </w:rPr>
      </w:pPr>
      <w:r w:rsidRPr="0034420E">
        <w:rPr>
          <w:rFonts w:cstheme="minorHAnsi"/>
          <w:b/>
          <w:bCs/>
          <w:snapToGrid w:val="0"/>
          <w:sz w:val="22"/>
          <w:szCs w:val="22"/>
          <w:u w:val="single"/>
        </w:rPr>
        <w:t xml:space="preserve">Elemente de verificare înainte de începerea execuției lucrărilor </w:t>
      </w:r>
    </w:p>
    <w:p w14:paraId="0000EDBE" w14:textId="77777777" w:rsidR="00BF4A8E" w:rsidRPr="0034420E" w:rsidRDefault="00BF4A8E" w:rsidP="00BF4A8E">
      <w:pPr>
        <w:spacing w:before="0" w:after="0"/>
        <w:jc w:val="both"/>
        <w:rPr>
          <w:rFonts w:cstheme="minorHAnsi"/>
          <w:snapToGrid w:val="0"/>
          <w:sz w:val="22"/>
          <w:szCs w:val="22"/>
        </w:rPr>
      </w:pPr>
      <w:r w:rsidRPr="0034420E">
        <w:rPr>
          <w:rFonts w:cstheme="minorHAnsi"/>
          <w:snapToGrid w:val="0"/>
          <w:sz w:val="22"/>
          <w:szCs w:val="22"/>
        </w:rPr>
        <w:t xml:space="preserve">- asumarea solicitantului privind realizarea acestor măsuri </w:t>
      </w:r>
    </w:p>
    <w:p w14:paraId="3EAD35C4" w14:textId="77777777" w:rsidR="00BF4A8E" w:rsidRPr="0034420E" w:rsidRDefault="00BF4A8E" w:rsidP="00BF4A8E">
      <w:pPr>
        <w:spacing w:before="0" w:after="0"/>
        <w:jc w:val="both"/>
        <w:rPr>
          <w:rFonts w:cstheme="minorHAnsi"/>
          <w:snapToGrid w:val="0"/>
          <w:sz w:val="22"/>
          <w:szCs w:val="22"/>
        </w:rPr>
      </w:pPr>
      <w:r w:rsidRPr="0034420E">
        <w:rPr>
          <w:rFonts w:cstheme="minorHAnsi"/>
          <w:snapToGrid w:val="0"/>
          <w:sz w:val="22"/>
          <w:szCs w:val="22"/>
        </w:rPr>
        <w:t xml:space="preserve">- prevederi în caietele de sarcini pentru elaborarea documentației tehnico-economice și proiectului tehnic (descrierea gestionării deșeurilor, inclusiv a categoriilor care necesită incinerare - deșeuri din construcție, deșeuri rezultate din ambalaje materiale, etc), descrierea materialelor de construcție propuse a fi utilizate, acestea obligatoriu fiind din categoria materialelor prietenoase cu mediul, echipamente pentru energie regenerabilă, descrierea modalității de reutilizare a materialelor desființate. </w:t>
      </w:r>
    </w:p>
    <w:p w14:paraId="15F48355" w14:textId="77777777" w:rsidR="00BF4A8E" w:rsidRPr="0034420E" w:rsidRDefault="00BF4A8E" w:rsidP="00BF4A8E">
      <w:pPr>
        <w:spacing w:after="0"/>
        <w:jc w:val="both"/>
        <w:rPr>
          <w:rFonts w:cstheme="minorHAnsi"/>
          <w:b/>
          <w:bCs/>
          <w:strike/>
          <w:snapToGrid w:val="0"/>
          <w:sz w:val="22"/>
          <w:szCs w:val="22"/>
          <w:u w:val="single"/>
        </w:rPr>
      </w:pPr>
      <w:r w:rsidRPr="0034420E">
        <w:rPr>
          <w:rFonts w:cstheme="minorHAnsi"/>
          <w:b/>
          <w:bCs/>
          <w:snapToGrid w:val="0"/>
          <w:sz w:val="22"/>
          <w:szCs w:val="22"/>
          <w:u w:val="single"/>
        </w:rPr>
        <w:t xml:space="preserve">Elemente de verificare </w:t>
      </w:r>
      <w:r>
        <w:rPr>
          <w:rFonts w:cstheme="minorHAnsi"/>
          <w:b/>
          <w:bCs/>
          <w:snapToGrid w:val="0"/>
          <w:sz w:val="22"/>
          <w:szCs w:val="22"/>
          <w:u w:val="single"/>
        </w:rPr>
        <w:t>pe perioada</w:t>
      </w:r>
      <w:r w:rsidRPr="0034420E">
        <w:rPr>
          <w:rFonts w:cstheme="minorHAnsi"/>
          <w:b/>
          <w:bCs/>
          <w:snapToGrid w:val="0"/>
          <w:sz w:val="22"/>
          <w:szCs w:val="22"/>
          <w:u w:val="single"/>
        </w:rPr>
        <w:t xml:space="preserve"> execuției lucrărilor </w:t>
      </w:r>
    </w:p>
    <w:p w14:paraId="605F0268" w14:textId="77777777" w:rsidR="00BF4A8E" w:rsidRPr="0034420E" w:rsidRDefault="00BF4A8E" w:rsidP="00BF4A8E">
      <w:pPr>
        <w:spacing w:before="0" w:after="0"/>
        <w:jc w:val="both"/>
        <w:rPr>
          <w:rFonts w:cstheme="minorHAnsi"/>
          <w:snapToGrid w:val="0"/>
          <w:sz w:val="22"/>
          <w:szCs w:val="22"/>
          <w:lang w:val="en-US"/>
        </w:rPr>
      </w:pPr>
      <w:r w:rsidRPr="0034420E">
        <w:rPr>
          <w:rFonts w:cstheme="minorHAnsi"/>
          <w:snapToGrid w:val="0"/>
          <w:sz w:val="22"/>
          <w:szCs w:val="22"/>
        </w:rPr>
        <w:t>- document din care să reiasă tipurile de deșeuri generate din activitățile/lucrările executate și cantitatea acestora</w:t>
      </w:r>
      <w:r w:rsidRPr="0034420E">
        <w:rPr>
          <w:rFonts w:cstheme="minorHAnsi"/>
          <w:snapToGrid w:val="0"/>
          <w:sz w:val="22"/>
          <w:szCs w:val="22"/>
          <w:lang w:val="en-US"/>
        </w:rPr>
        <w:t>;</w:t>
      </w:r>
    </w:p>
    <w:p w14:paraId="37EC4844" w14:textId="77777777" w:rsidR="00BF4A8E" w:rsidRPr="0034420E" w:rsidRDefault="00BF4A8E" w:rsidP="00BF4A8E">
      <w:pPr>
        <w:spacing w:before="0" w:after="0"/>
        <w:jc w:val="both"/>
        <w:rPr>
          <w:rFonts w:cstheme="minorHAnsi"/>
          <w:snapToGrid w:val="0"/>
          <w:sz w:val="22"/>
          <w:szCs w:val="22"/>
        </w:rPr>
      </w:pPr>
      <w:r w:rsidRPr="0034420E">
        <w:rPr>
          <w:rFonts w:cstheme="minorHAnsi"/>
          <w:sz w:val="22"/>
          <w:szCs w:val="22"/>
        </w:rPr>
        <w:t>- listele cu cantităţile de lucrări, pe categorii de lucrări, listele cu cantităţile de utilaje şi echipamente tehnologice</w:t>
      </w:r>
    </w:p>
    <w:p w14:paraId="7E9D3589" w14:textId="77777777" w:rsidR="00BF4A8E" w:rsidRPr="0034420E" w:rsidRDefault="00BF4A8E" w:rsidP="00BF4A8E">
      <w:pPr>
        <w:spacing w:before="0" w:after="0"/>
        <w:jc w:val="both"/>
        <w:rPr>
          <w:rFonts w:cstheme="minorHAnsi"/>
          <w:snapToGrid w:val="0"/>
          <w:sz w:val="22"/>
          <w:szCs w:val="22"/>
        </w:rPr>
      </w:pPr>
      <w:r w:rsidRPr="0034420E">
        <w:rPr>
          <w:rFonts w:cstheme="minorHAnsi"/>
          <w:snapToGrid w:val="0"/>
          <w:sz w:val="22"/>
          <w:szCs w:val="22"/>
        </w:rPr>
        <w:lastRenderedPageBreak/>
        <w:t>- contract încheiat cu operator economic care colectează și/sau transportă deșeuri sau care desfăşoară operaţiuni de valorificare a deşeurilor.</w:t>
      </w:r>
    </w:p>
    <w:p w14:paraId="701BCAFE" w14:textId="77777777" w:rsidR="00BF4A8E" w:rsidRPr="0034420E" w:rsidRDefault="00BF4A8E" w:rsidP="00BF4A8E">
      <w:pPr>
        <w:spacing w:after="0"/>
        <w:jc w:val="both"/>
        <w:rPr>
          <w:rFonts w:cstheme="minorHAnsi"/>
          <w:b/>
          <w:bCs/>
          <w:strike/>
          <w:snapToGrid w:val="0"/>
          <w:sz w:val="22"/>
          <w:szCs w:val="22"/>
          <w:u w:val="single"/>
        </w:rPr>
      </w:pPr>
      <w:r w:rsidRPr="0034420E">
        <w:rPr>
          <w:rFonts w:cstheme="minorHAnsi"/>
          <w:b/>
          <w:bCs/>
          <w:snapToGrid w:val="0"/>
          <w:sz w:val="22"/>
          <w:szCs w:val="22"/>
          <w:u w:val="single"/>
        </w:rPr>
        <w:t xml:space="preserve">Elemente de verificare după finalizarea execuției lucrărilor </w:t>
      </w:r>
    </w:p>
    <w:p w14:paraId="754766C9" w14:textId="77777777" w:rsidR="00BF4A8E" w:rsidRDefault="00BF4A8E" w:rsidP="00BF4A8E">
      <w:pPr>
        <w:spacing w:before="0" w:after="0"/>
        <w:jc w:val="both"/>
        <w:rPr>
          <w:rFonts w:cstheme="minorHAnsi"/>
          <w:snapToGrid w:val="0"/>
          <w:sz w:val="22"/>
          <w:szCs w:val="22"/>
          <w:lang w:val="en-US"/>
        </w:rPr>
      </w:pPr>
      <w:r w:rsidRPr="0034420E">
        <w:rPr>
          <w:rFonts w:cstheme="minorHAnsi"/>
          <w:snapToGrid w:val="0"/>
          <w:sz w:val="22"/>
          <w:szCs w:val="22"/>
        </w:rPr>
        <w:t>- declarații de performanță pentru produsele pentru construcţii, întocmite de producători, sau declarații de conformitate (dacă sunt utilizate produse pentru construcţii care fac obiectul unei specificaţii tehnice nearmonizate) sau agrement tehnic în construcţii (dacă sunt utilizate produse pentru construcţii pentru care nu există specificaţii tehnice armonizate sau specificaţii tehnice nearmonizate</w:t>
      </w:r>
      <w:r w:rsidRPr="0034420E">
        <w:rPr>
          <w:rFonts w:cstheme="minorHAnsi"/>
          <w:snapToGrid w:val="0"/>
          <w:sz w:val="22"/>
          <w:szCs w:val="22"/>
          <w:lang w:val="en-US"/>
        </w:rPr>
        <w:t>;</w:t>
      </w:r>
    </w:p>
    <w:p w14:paraId="4F3F183E" w14:textId="77777777" w:rsidR="005C24F4" w:rsidRPr="00BF4A8E" w:rsidRDefault="005C24F4" w:rsidP="00BF4A8E">
      <w:pPr>
        <w:jc w:val="both"/>
        <w:rPr>
          <w:rFonts w:cstheme="minorHAnsi"/>
          <w:snapToGrid w:val="0"/>
          <w:sz w:val="22"/>
          <w:szCs w:val="22"/>
          <w:lang w:val="en-US"/>
        </w:rPr>
      </w:pPr>
    </w:p>
    <w:p w14:paraId="4291D9AA" w14:textId="77777777" w:rsidR="005C24F4" w:rsidRPr="00BF4A8E" w:rsidRDefault="005C24F4" w:rsidP="00BF4A8E">
      <w:pPr>
        <w:jc w:val="both"/>
        <w:rPr>
          <w:rFonts w:cstheme="minorHAnsi"/>
          <w:snapToGrid w:val="0"/>
          <w:sz w:val="22"/>
          <w:szCs w:val="22"/>
        </w:rPr>
      </w:pPr>
    </w:p>
    <w:tbl>
      <w:tblPr>
        <w:tblW w:w="0" w:type="auto"/>
        <w:tblLook w:val="0000" w:firstRow="0" w:lastRow="0" w:firstColumn="0" w:lastColumn="0" w:noHBand="0" w:noVBand="0"/>
      </w:tblPr>
      <w:tblGrid>
        <w:gridCol w:w="4428"/>
        <w:gridCol w:w="4428"/>
      </w:tblGrid>
      <w:tr w:rsidR="00236DB7" w:rsidRPr="00BF4A8E" w14:paraId="40545B5D" w14:textId="77777777" w:rsidTr="007E3F1E">
        <w:trPr>
          <w:trHeight w:val="360"/>
        </w:trPr>
        <w:tc>
          <w:tcPr>
            <w:tcW w:w="4428" w:type="dxa"/>
          </w:tcPr>
          <w:p w14:paraId="3EAEDE6C" w14:textId="77777777" w:rsidR="00236DB7" w:rsidRDefault="00236DB7" w:rsidP="00236DB7">
            <w:pPr>
              <w:spacing w:before="0" w:after="0"/>
              <w:jc w:val="both"/>
              <w:rPr>
                <w:rFonts w:cstheme="minorHAnsi"/>
                <w:sz w:val="22"/>
                <w:szCs w:val="22"/>
              </w:rPr>
            </w:pPr>
            <w:r w:rsidRPr="0034420E">
              <w:rPr>
                <w:rFonts w:cstheme="minorHAnsi"/>
                <w:sz w:val="22"/>
                <w:szCs w:val="22"/>
              </w:rPr>
              <w:t>Data:</w:t>
            </w:r>
          </w:p>
          <w:sdt>
            <w:sdtPr>
              <w:rPr>
                <w:rStyle w:val="Style1"/>
              </w:rPr>
              <w:id w:val="884838563"/>
              <w:placeholder>
                <w:docPart w:val="E2FD0F131C5940BBAFCCBE2FDBDBBC8B"/>
              </w:placeholder>
              <w:showingPlcHdr/>
              <w:date>
                <w:dateFormat w:val="dd.MM.yyyy"/>
                <w:lid w:val="ro-RO"/>
                <w:storeMappedDataAs w:val="dateTime"/>
                <w:calendar w:val="gregorian"/>
              </w:date>
            </w:sdtPr>
            <w:sdtEndPr>
              <w:rPr>
                <w:rStyle w:val="DefaultParagraphFont"/>
                <w:rFonts w:cstheme="minorHAnsi"/>
                <w:b w:val="0"/>
                <w:sz w:val="20"/>
                <w:szCs w:val="22"/>
              </w:rPr>
            </w:sdtEndPr>
            <w:sdtContent>
              <w:p w14:paraId="7058321C" w14:textId="5597AB2D" w:rsidR="00236DB7" w:rsidRPr="00BF4A8E" w:rsidRDefault="00236DB7" w:rsidP="00236DB7">
                <w:pPr>
                  <w:jc w:val="both"/>
                  <w:rPr>
                    <w:rFonts w:cstheme="minorHAnsi"/>
                    <w:sz w:val="22"/>
                    <w:szCs w:val="22"/>
                  </w:rPr>
                </w:pPr>
                <w:r w:rsidRPr="00482B35">
                  <w:rPr>
                    <w:rStyle w:val="PlaceholderText"/>
                    <w:rFonts w:eastAsiaTheme="minorHAnsi"/>
                    <w:sz w:val="22"/>
                    <w:szCs w:val="22"/>
                    <w:highlight w:val="lightGray"/>
                  </w:rPr>
                  <w:t xml:space="preserve">[Selectează </w:t>
                </w:r>
                <w:r>
                  <w:rPr>
                    <w:rStyle w:val="PlaceholderText"/>
                    <w:rFonts w:eastAsiaTheme="minorHAnsi"/>
                    <w:sz w:val="22"/>
                    <w:szCs w:val="22"/>
                    <w:highlight w:val="lightGray"/>
                  </w:rPr>
                  <w:t>d</w:t>
                </w:r>
                <w:r>
                  <w:rPr>
                    <w:rStyle w:val="PlaceholderText"/>
                    <w:rFonts w:eastAsiaTheme="minorHAnsi"/>
                    <w:highlight w:val="lightGray"/>
                  </w:rPr>
                  <w:t>ata</w:t>
                </w:r>
                <w:r w:rsidRPr="00482B35">
                  <w:rPr>
                    <w:rStyle w:val="PlaceholderText"/>
                    <w:rFonts w:eastAsiaTheme="minorHAnsi"/>
                    <w:sz w:val="22"/>
                    <w:szCs w:val="22"/>
                    <w:highlight w:val="lightGray"/>
                  </w:rPr>
                  <w:t>]</w:t>
                </w:r>
              </w:p>
            </w:sdtContent>
          </w:sdt>
        </w:tc>
        <w:tc>
          <w:tcPr>
            <w:tcW w:w="4428" w:type="dxa"/>
          </w:tcPr>
          <w:p w14:paraId="4F8D903B" w14:textId="77777777" w:rsidR="00236DB7" w:rsidRPr="0034420E" w:rsidRDefault="00236DB7" w:rsidP="00236DB7">
            <w:pPr>
              <w:spacing w:before="0" w:after="0"/>
              <w:jc w:val="both"/>
              <w:rPr>
                <w:rFonts w:cstheme="minorHAnsi"/>
                <w:sz w:val="22"/>
                <w:szCs w:val="22"/>
              </w:rPr>
            </w:pPr>
            <w:r w:rsidRPr="0034420E">
              <w:rPr>
                <w:rFonts w:cstheme="minorHAnsi"/>
                <w:sz w:val="22"/>
                <w:szCs w:val="22"/>
              </w:rPr>
              <w:t>Semnătura:</w:t>
            </w:r>
          </w:p>
          <w:sdt>
            <w:sdtPr>
              <w:rPr>
                <w:rStyle w:val="Style1"/>
              </w:rPr>
              <w:id w:val="-282186040"/>
              <w:placeholder>
                <w:docPart w:val="01E093CEE87B40D781BE554334C55F19"/>
              </w:placeholder>
              <w:showingPlcHdr/>
            </w:sdtPr>
            <w:sdtEndPr>
              <w:rPr>
                <w:rStyle w:val="DefaultParagraphFont"/>
                <w:rFonts w:cstheme="minorHAnsi"/>
                <w:b w:val="0"/>
                <w:sz w:val="20"/>
                <w:szCs w:val="22"/>
                <w:lang w:eastAsia="sk-SK"/>
              </w:rPr>
            </w:sdtEndPr>
            <w:sdtContent>
              <w:p w14:paraId="04E30E77" w14:textId="77777777" w:rsidR="00236DB7" w:rsidRPr="006A45D6" w:rsidRDefault="00236DB7" w:rsidP="00236DB7">
                <w:pPr>
                  <w:widowControl w:val="0"/>
                  <w:autoSpaceDE w:val="0"/>
                  <w:autoSpaceDN w:val="0"/>
                  <w:adjustRightInd w:val="0"/>
                  <w:spacing w:before="0" w:after="0"/>
                  <w:jc w:val="both"/>
                  <w:rPr>
                    <w:rFonts w:cstheme="minorHAnsi"/>
                    <w:sz w:val="22"/>
                    <w:szCs w:val="22"/>
                    <w:lang w:eastAsia="sk-SK"/>
                  </w:rPr>
                </w:pPr>
                <w:r w:rsidRPr="006A45D6">
                  <w:rPr>
                    <w:rStyle w:val="PlaceholderText"/>
                    <w:color w:val="808080" w:themeColor="background1" w:themeShade="80"/>
                    <w:highlight w:val="lightGray"/>
                  </w:rPr>
                  <w:t>[Nume și prenume]</w:t>
                </w:r>
              </w:p>
            </w:sdtContent>
          </w:sdt>
          <w:p w14:paraId="2C973837" w14:textId="15AE9558" w:rsidR="00236DB7" w:rsidRPr="00BF4A8E" w:rsidRDefault="00236DB7" w:rsidP="00236DB7">
            <w:pPr>
              <w:widowControl w:val="0"/>
              <w:autoSpaceDE w:val="0"/>
              <w:autoSpaceDN w:val="0"/>
              <w:adjustRightInd w:val="0"/>
              <w:spacing w:before="40" w:after="40"/>
              <w:jc w:val="both"/>
              <w:rPr>
                <w:rFonts w:cstheme="minorHAnsi"/>
                <w:i/>
                <w:iCs/>
                <w:sz w:val="22"/>
                <w:szCs w:val="22"/>
                <w:lang w:eastAsia="sk-SK"/>
              </w:rPr>
            </w:pPr>
            <w:r w:rsidRPr="0034420E">
              <w:rPr>
                <w:rFonts w:cstheme="minorHAnsi"/>
                <w:i/>
                <w:iCs/>
                <w:sz w:val="22"/>
                <w:szCs w:val="22"/>
                <w:lang w:eastAsia="sk-SK"/>
              </w:rPr>
              <w:t>Semnătura reprezentantului legal al solicitantului</w:t>
            </w:r>
          </w:p>
        </w:tc>
      </w:tr>
    </w:tbl>
    <w:p w14:paraId="7F41E043" w14:textId="77777777" w:rsidR="008979FD" w:rsidRPr="00BF4A8E" w:rsidRDefault="008979FD" w:rsidP="00BF4A8E">
      <w:pPr>
        <w:rPr>
          <w:rFonts w:cstheme="minorHAnsi"/>
          <w:sz w:val="22"/>
          <w:szCs w:val="22"/>
        </w:rPr>
      </w:pPr>
    </w:p>
    <w:sectPr w:rsidR="008979FD" w:rsidRPr="00BF4A8E" w:rsidSect="000B636D">
      <w:headerReference w:type="default" r:id="rId7"/>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1B034" w14:textId="77777777" w:rsidR="00DF5126" w:rsidRDefault="00DF5126" w:rsidP="00B96D89">
      <w:pPr>
        <w:spacing w:before="0" w:after="0"/>
      </w:pPr>
      <w:r>
        <w:separator/>
      </w:r>
    </w:p>
  </w:endnote>
  <w:endnote w:type="continuationSeparator" w:id="0">
    <w:p w14:paraId="3D0F8D11" w14:textId="77777777" w:rsidR="00DF5126" w:rsidRDefault="00DF5126" w:rsidP="00B96D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7ACBC" w14:textId="77777777" w:rsidR="00DF5126" w:rsidRDefault="00DF5126" w:rsidP="00B96D89">
      <w:pPr>
        <w:spacing w:before="0" w:after="0"/>
      </w:pPr>
      <w:r>
        <w:separator/>
      </w:r>
    </w:p>
  </w:footnote>
  <w:footnote w:type="continuationSeparator" w:id="0">
    <w:p w14:paraId="7E5C3F01" w14:textId="77777777" w:rsidR="00DF5126" w:rsidRDefault="00DF5126" w:rsidP="00B96D8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7935F" w14:textId="77777777" w:rsidR="00B96D89" w:rsidRPr="00B96D89" w:rsidRDefault="00B96D89" w:rsidP="00B96D89">
    <w:pPr>
      <w:tabs>
        <w:tab w:val="left" w:pos="330"/>
        <w:tab w:val="center" w:pos="4536"/>
        <w:tab w:val="right" w:pos="9072"/>
        <w:tab w:val="right" w:pos="9870"/>
      </w:tabs>
      <w:spacing w:after="0"/>
      <w:rPr>
        <w:rFonts w:asciiTheme="minorHAnsi" w:hAnsiTheme="minorHAnsi" w:cstheme="minorHAnsi"/>
        <w:b/>
        <w:color w:val="333333"/>
        <w:sz w:val="16"/>
      </w:rPr>
    </w:pPr>
    <w:r w:rsidRPr="00B96D89">
      <w:rPr>
        <w:rFonts w:asciiTheme="minorHAnsi" w:hAnsiTheme="minorHAnsi" w:cstheme="minorHAnsi"/>
        <w:b/>
        <w:color w:val="333333"/>
        <w:sz w:val="16"/>
      </w:rPr>
      <w:t xml:space="preserve">Planului Național de Redresare și Reziliență </w:t>
    </w:r>
  </w:p>
  <w:p w14:paraId="2CBD5AF6" w14:textId="77777777" w:rsidR="00527FE3" w:rsidRPr="005F0B75" w:rsidRDefault="00527FE3" w:rsidP="00527FE3">
    <w:pPr>
      <w:keepNext/>
      <w:spacing w:before="0" w:after="0"/>
      <w:outlineLvl w:val="7"/>
      <w:rPr>
        <w:rFonts w:asciiTheme="minorHAnsi" w:hAnsiTheme="minorHAnsi" w:cstheme="minorHAnsi"/>
        <w:b/>
        <w:color w:val="333333"/>
        <w:sz w:val="16"/>
        <w:szCs w:val="16"/>
      </w:rPr>
    </w:pPr>
    <w:r w:rsidRPr="005F0B75">
      <w:rPr>
        <w:rFonts w:asciiTheme="minorHAnsi" w:hAnsiTheme="minorHAnsi" w:cstheme="minorHAnsi"/>
        <w:b/>
        <w:color w:val="333333"/>
        <w:sz w:val="16"/>
        <w:szCs w:val="16"/>
      </w:rPr>
      <w:t xml:space="preserve">Componenta C1 - </w:t>
    </w:r>
    <w:r w:rsidRPr="00EA48BC">
      <w:rPr>
        <w:rFonts w:asciiTheme="minorHAnsi" w:hAnsiTheme="minorHAnsi" w:cstheme="minorHAnsi"/>
        <w:b/>
        <w:color w:val="333333"/>
        <w:sz w:val="16"/>
        <w:szCs w:val="16"/>
      </w:rPr>
      <w:t>INVESTIȚIA 2:</w:t>
    </w:r>
    <w:r>
      <w:rPr>
        <w:rFonts w:asciiTheme="minorHAnsi" w:hAnsiTheme="minorHAnsi" w:cstheme="minorHAnsi"/>
        <w:b/>
        <w:color w:val="333333"/>
        <w:sz w:val="16"/>
        <w:szCs w:val="16"/>
      </w:rPr>
      <w:t xml:space="preserve"> </w:t>
    </w:r>
    <w:r w:rsidRPr="00EA48BC">
      <w:rPr>
        <w:rFonts w:asciiTheme="minorHAnsi" w:hAnsiTheme="minorHAnsi" w:cstheme="minorHAnsi"/>
        <w:b/>
        <w:color w:val="333333"/>
        <w:sz w:val="16"/>
        <w:szCs w:val="16"/>
      </w:rPr>
      <w:t>Colectarea apelor uzate în aglomerările mai mici de 2000 de l.e. care împiedică atingerea unei stări bune a corpurilor de apă și / sau afectează arii naturale protejate</w:t>
    </w:r>
  </w:p>
  <w:p w14:paraId="775752BA" w14:textId="77777777" w:rsidR="00B96D89" w:rsidRPr="00B96D89" w:rsidRDefault="00B96D89" w:rsidP="00B96D89">
    <w:pPr>
      <w:keepNext/>
      <w:spacing w:before="0" w:after="0"/>
      <w:jc w:val="right"/>
      <w:outlineLvl w:val="7"/>
      <w:rPr>
        <w:rFonts w:asciiTheme="minorHAnsi" w:hAnsiTheme="minorHAnsi" w:cstheme="minorHAnsi"/>
        <w:b/>
        <w:bCs/>
        <w:color w:val="333333"/>
        <w:sz w:val="16"/>
      </w:rPr>
    </w:pPr>
  </w:p>
  <w:p w14:paraId="6C0D8EB9" w14:textId="77777777" w:rsidR="00B96D89" w:rsidRDefault="00B96D89" w:rsidP="00B96D89">
    <w:pPr>
      <w:keepNext/>
      <w:spacing w:before="0" w:after="0"/>
      <w:jc w:val="right"/>
      <w:outlineLvl w:val="7"/>
      <w:rPr>
        <w:rFonts w:asciiTheme="minorHAnsi" w:hAnsiTheme="minorHAnsi" w:cstheme="minorHAnsi"/>
        <w:b/>
        <w:bCs/>
        <w:color w:val="333333"/>
        <w:sz w:val="16"/>
      </w:rPr>
    </w:pPr>
    <w:r w:rsidRPr="00B96D89">
      <w:rPr>
        <w:rFonts w:asciiTheme="minorHAnsi" w:hAnsiTheme="minorHAnsi" w:cstheme="minorHAnsi"/>
        <w:b/>
        <w:bCs/>
        <w:color w:val="333333"/>
        <w:sz w:val="16"/>
      </w:rPr>
      <w:t>Anexa 5 la Ghidul specific</w:t>
    </w:r>
  </w:p>
  <w:p w14:paraId="5F293170" w14:textId="77777777" w:rsidR="00B96D89" w:rsidRPr="00B96D89" w:rsidRDefault="00B96D89" w:rsidP="00B96D89">
    <w:pPr>
      <w:keepNext/>
      <w:spacing w:before="0" w:after="0"/>
      <w:jc w:val="right"/>
      <w:outlineLvl w:val="7"/>
      <w:rPr>
        <w:rFonts w:asciiTheme="minorHAnsi" w:hAnsiTheme="minorHAnsi" w:cstheme="minorHAnsi"/>
        <w:b/>
        <w:bCs/>
        <w:color w:val="333333"/>
        <w:sz w:val="16"/>
        <w:lang w:val="en-US"/>
      </w:rPr>
    </w:pPr>
    <w:r>
      <w:rPr>
        <w:rFonts w:asciiTheme="minorHAnsi" w:hAnsiTheme="minorHAnsi" w:cstheme="minorHAnsi"/>
        <w:b/>
        <w:bCs/>
        <w:color w:val="333333"/>
        <w:sz w:val="16"/>
      </w:rPr>
      <w:t>Model E</w:t>
    </w:r>
    <w:r w:rsidRPr="00B96D89">
      <w:rPr>
        <w:rFonts w:asciiTheme="minorHAnsi" w:hAnsiTheme="minorHAnsi" w:cstheme="minorHAnsi"/>
        <w:b/>
        <w:bCs/>
        <w:color w:val="333333"/>
        <w:sz w:val="16"/>
      </w:rPr>
      <w:t xml:space="preserve"> </w:t>
    </w:r>
  </w:p>
  <w:p w14:paraId="4A5A749F" w14:textId="77777777" w:rsidR="00B96D89" w:rsidRDefault="00B96D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cs="Aria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 w15:restartNumberingAfterBreak="0">
    <w:nsid w:val="34111FF8"/>
    <w:multiLevelType w:val="hybridMultilevel"/>
    <w:tmpl w:val="2FCAAAC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9870BF"/>
    <w:multiLevelType w:val="hybridMultilevel"/>
    <w:tmpl w:val="781C3D7A"/>
    <w:lvl w:ilvl="0" w:tplc="8B828BB2">
      <w:start w:val="1"/>
      <w:numFmt w:val="bullet"/>
      <w:lvlText w:val="-"/>
      <w:lvlJc w:val="left"/>
      <w:pPr>
        <w:ind w:left="720" w:hanging="360"/>
      </w:pPr>
      <w:rPr>
        <w:rFonts w:ascii="Times New Roman" w:eastAsia="Arial"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C1E2DD8"/>
    <w:multiLevelType w:val="hybridMultilevel"/>
    <w:tmpl w:val="30B01A6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8FF540B"/>
    <w:multiLevelType w:val="hybridMultilevel"/>
    <w:tmpl w:val="E92AB2C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882791103">
    <w:abstractNumId w:val="0"/>
  </w:num>
  <w:num w:numId="2" w16cid:durableId="1019939097">
    <w:abstractNumId w:val="2"/>
  </w:num>
  <w:num w:numId="3" w16cid:durableId="169804183">
    <w:abstractNumId w:val="4"/>
  </w:num>
  <w:num w:numId="4" w16cid:durableId="782073423">
    <w:abstractNumId w:val="3"/>
  </w:num>
  <w:num w:numId="5" w16cid:durableId="618952674">
    <w:abstractNumId w:val="1"/>
  </w:num>
  <w:num w:numId="6" w16cid:durableId="1580557595">
    <w:abstractNumId w:val="5"/>
  </w:num>
  <w:num w:numId="7" w16cid:durableId="18099352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ocumentProtection w:edit="forms" w:enforcement="1" w:cryptProviderType="rsaAES" w:cryptAlgorithmClass="hash" w:cryptAlgorithmType="typeAny" w:cryptAlgorithmSid="14" w:cryptSpinCount="100000" w:hash="uKNBJdbSfl2EC1Yum73ejH9RW2J5MBzG3E6AO+5ZIf6O/mXVn1uuFvj2Hz6z1OZggAXWLvcHJuPZEj3AhlbVBQ==" w:salt="pDewiOQ+TiWGDNiuXwq8Iw=="/>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4F4"/>
    <w:rsid w:val="00023207"/>
    <w:rsid w:val="00025ED7"/>
    <w:rsid w:val="00095C7E"/>
    <w:rsid w:val="000D1F5C"/>
    <w:rsid w:val="001144ED"/>
    <w:rsid w:val="0012021C"/>
    <w:rsid w:val="00236DB7"/>
    <w:rsid w:val="002776E0"/>
    <w:rsid w:val="00431A05"/>
    <w:rsid w:val="004E0D3A"/>
    <w:rsid w:val="00527FE3"/>
    <w:rsid w:val="005C24F4"/>
    <w:rsid w:val="006C07D2"/>
    <w:rsid w:val="00701D76"/>
    <w:rsid w:val="007A1540"/>
    <w:rsid w:val="00805693"/>
    <w:rsid w:val="008979FD"/>
    <w:rsid w:val="008B32BA"/>
    <w:rsid w:val="008B3B46"/>
    <w:rsid w:val="009710D0"/>
    <w:rsid w:val="00A83B3A"/>
    <w:rsid w:val="00AC3B2D"/>
    <w:rsid w:val="00B0779E"/>
    <w:rsid w:val="00B96D89"/>
    <w:rsid w:val="00BB5CE2"/>
    <w:rsid w:val="00BF4A8E"/>
    <w:rsid w:val="00CA28DB"/>
    <w:rsid w:val="00CA7F2E"/>
    <w:rsid w:val="00D10572"/>
    <w:rsid w:val="00DF5126"/>
    <w:rsid w:val="00E10032"/>
    <w:rsid w:val="00EC5BAA"/>
    <w:rsid w:val="00F76F52"/>
    <w:rsid w:val="00FB0A25"/>
    <w:rsid w:val="00FE5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1E201"/>
  <w15:chartTrackingRefBased/>
  <w15:docId w15:val="{4B52F3A2-1A77-448C-9792-B0BA9C55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4F4"/>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5C24F4"/>
    <w:pPr>
      <w:jc w:val="both"/>
    </w:pPr>
    <w:rPr>
      <w:rFonts w:cs="Arial"/>
    </w:rPr>
  </w:style>
  <w:style w:type="paragraph" w:styleId="ListParagraph">
    <w:name w:val="List Paragraph"/>
    <w:basedOn w:val="Normal"/>
    <w:uiPriority w:val="34"/>
    <w:qFormat/>
    <w:rsid w:val="005C24F4"/>
    <w:pPr>
      <w:ind w:left="720"/>
      <w:contextualSpacing/>
    </w:pPr>
  </w:style>
  <w:style w:type="paragraph" w:customStyle="1" w:styleId="instruct">
    <w:name w:val="instruct"/>
    <w:basedOn w:val="Normal"/>
    <w:rsid w:val="005C24F4"/>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nhideWhenUsed/>
    <w:rsid w:val="005C24F4"/>
    <w:pPr>
      <w:tabs>
        <w:tab w:val="center" w:pos="4703"/>
        <w:tab w:val="right" w:pos="9406"/>
      </w:tabs>
      <w:spacing w:before="0" w:after="0"/>
    </w:pPr>
  </w:style>
  <w:style w:type="character" w:customStyle="1" w:styleId="HeaderChar">
    <w:name w:val="Header Char"/>
    <w:basedOn w:val="DefaultParagraphFont"/>
    <w:link w:val="Header"/>
    <w:uiPriority w:val="99"/>
    <w:rsid w:val="005C24F4"/>
    <w:rPr>
      <w:rFonts w:ascii="Trebuchet MS" w:eastAsia="Times New Roman" w:hAnsi="Trebuchet MS" w:cs="Times New Roman"/>
      <w:sz w:val="20"/>
      <w:szCs w:val="24"/>
      <w:lang w:val="ro-RO"/>
    </w:rPr>
  </w:style>
  <w:style w:type="paragraph" w:customStyle="1" w:styleId="Default">
    <w:name w:val="Default"/>
    <w:rsid w:val="00B96D89"/>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Footer">
    <w:name w:val="footer"/>
    <w:basedOn w:val="Normal"/>
    <w:link w:val="FooterChar"/>
    <w:uiPriority w:val="99"/>
    <w:unhideWhenUsed/>
    <w:rsid w:val="00B96D89"/>
    <w:pPr>
      <w:tabs>
        <w:tab w:val="center" w:pos="4513"/>
        <w:tab w:val="right" w:pos="9026"/>
      </w:tabs>
      <w:spacing w:before="0" w:after="0"/>
    </w:pPr>
  </w:style>
  <w:style w:type="character" w:customStyle="1" w:styleId="FooterChar">
    <w:name w:val="Footer Char"/>
    <w:basedOn w:val="DefaultParagraphFont"/>
    <w:link w:val="Footer"/>
    <w:uiPriority w:val="99"/>
    <w:rsid w:val="00B96D89"/>
    <w:rPr>
      <w:rFonts w:ascii="Trebuchet MS" w:eastAsia="Times New Roman" w:hAnsi="Trebuchet MS" w:cs="Times New Roman"/>
      <w:sz w:val="20"/>
      <w:szCs w:val="24"/>
      <w:lang w:val="ro-RO"/>
    </w:rPr>
  </w:style>
  <w:style w:type="character" w:styleId="PlaceholderText">
    <w:name w:val="Placeholder Text"/>
    <w:basedOn w:val="DefaultParagraphFont"/>
    <w:uiPriority w:val="99"/>
    <w:semiHidden/>
    <w:rsid w:val="00236DB7"/>
    <w:rPr>
      <w:color w:val="808080"/>
    </w:rPr>
  </w:style>
  <w:style w:type="character" w:customStyle="1" w:styleId="Style1">
    <w:name w:val="Style1"/>
    <w:basedOn w:val="DefaultParagraphFont"/>
    <w:uiPriority w:val="1"/>
    <w:rsid w:val="00236DB7"/>
    <w:rPr>
      <w:rFonts w:ascii="Trebuchet MS" w:hAnsi="Trebuchet MS"/>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7C1D53E63BD40D6BE545132876D5182"/>
        <w:category>
          <w:name w:val="General"/>
          <w:gallery w:val="placeholder"/>
        </w:category>
        <w:types>
          <w:type w:val="bbPlcHdr"/>
        </w:types>
        <w:behaviors>
          <w:behavior w:val="content"/>
        </w:behaviors>
        <w:guid w:val="{CDD63C2C-DFDA-4ACD-8732-82B662046EB7}"/>
      </w:docPartPr>
      <w:docPartBody>
        <w:p w:rsidR="00000000" w:rsidRDefault="004314A6" w:rsidP="004314A6">
          <w:pPr>
            <w:pStyle w:val="37C1D53E63BD40D6BE545132876D51822"/>
          </w:pPr>
          <w:r w:rsidRPr="00236DB7">
            <w:rPr>
              <w:rFonts w:cstheme="minorHAnsi"/>
              <w:sz w:val="22"/>
              <w:szCs w:val="22"/>
              <w:highlight w:val="lightGray"/>
            </w:rPr>
            <w:t>[Nume și Prenume]</w:t>
          </w:r>
        </w:p>
      </w:docPartBody>
    </w:docPart>
    <w:docPart>
      <w:docPartPr>
        <w:name w:val="AC2A54F2FD42471A944B6ABC769461C6"/>
        <w:category>
          <w:name w:val="General"/>
          <w:gallery w:val="placeholder"/>
        </w:category>
        <w:types>
          <w:type w:val="bbPlcHdr"/>
        </w:types>
        <w:behaviors>
          <w:behavior w:val="content"/>
        </w:behaviors>
        <w:guid w:val="{7C58FD2C-371E-47E0-A83B-26D5830FABAF}"/>
      </w:docPartPr>
      <w:docPartBody>
        <w:p w:rsidR="00000000" w:rsidRDefault="004314A6" w:rsidP="004314A6">
          <w:pPr>
            <w:pStyle w:val="AC2A54F2FD42471A944B6ABC769461C62"/>
          </w:pPr>
          <w:r w:rsidRPr="00236DB7">
            <w:rPr>
              <w:rStyle w:val="PlaceholderText"/>
              <w:rFonts w:eastAsiaTheme="minorHAnsi"/>
              <w:highlight w:val="lightGray"/>
            </w:rPr>
            <w:t>[.........]</w:t>
          </w:r>
        </w:p>
      </w:docPartBody>
    </w:docPart>
    <w:docPart>
      <w:docPartPr>
        <w:name w:val="7232B6D7779B4624933AC5A57B7566CB"/>
        <w:category>
          <w:name w:val="General"/>
          <w:gallery w:val="placeholder"/>
        </w:category>
        <w:types>
          <w:type w:val="bbPlcHdr"/>
        </w:types>
        <w:behaviors>
          <w:behavior w:val="content"/>
        </w:behaviors>
        <w:guid w:val="{95759C5D-C527-4708-A9A8-165EF87B701B}"/>
      </w:docPartPr>
      <w:docPartBody>
        <w:p w:rsidR="00000000" w:rsidRDefault="004314A6" w:rsidP="004314A6">
          <w:pPr>
            <w:pStyle w:val="7232B6D7779B4624933AC5A57B7566CB2"/>
          </w:pPr>
          <w:r w:rsidRPr="00236DB7">
            <w:rPr>
              <w:rStyle w:val="PlaceholderText"/>
              <w:rFonts w:eastAsiaTheme="minorHAnsi"/>
              <w:highlight w:val="lightGray"/>
            </w:rPr>
            <w:t>[.........]</w:t>
          </w:r>
        </w:p>
      </w:docPartBody>
    </w:docPart>
    <w:docPart>
      <w:docPartPr>
        <w:name w:val="4A53B4B13CF348A2AAF7A2C171D41BB5"/>
        <w:category>
          <w:name w:val="General"/>
          <w:gallery w:val="placeholder"/>
        </w:category>
        <w:types>
          <w:type w:val="bbPlcHdr"/>
        </w:types>
        <w:behaviors>
          <w:behavior w:val="content"/>
        </w:behaviors>
        <w:guid w:val="{376623BA-468A-476E-85D6-BCCD0B296F1C}"/>
      </w:docPartPr>
      <w:docPartBody>
        <w:p w:rsidR="00000000" w:rsidRDefault="004314A6" w:rsidP="004314A6">
          <w:pPr>
            <w:pStyle w:val="4A53B4B13CF348A2AAF7A2C171D41BB52"/>
          </w:pPr>
          <w:r w:rsidRPr="00236DB7">
            <w:rPr>
              <w:rStyle w:val="PlaceholderText"/>
              <w:rFonts w:eastAsiaTheme="minorHAnsi"/>
              <w:highlight w:val="lightGray"/>
            </w:rPr>
            <w:t>[.........]</w:t>
          </w:r>
        </w:p>
      </w:docPartBody>
    </w:docPart>
    <w:docPart>
      <w:docPartPr>
        <w:name w:val="9BF8F26B89CC43E687B8AFF561C73C96"/>
        <w:category>
          <w:name w:val="General"/>
          <w:gallery w:val="placeholder"/>
        </w:category>
        <w:types>
          <w:type w:val="bbPlcHdr"/>
        </w:types>
        <w:behaviors>
          <w:behavior w:val="content"/>
        </w:behaviors>
        <w:guid w:val="{82DC4DE7-8F26-4269-B3B0-653E7F8E1B08}"/>
      </w:docPartPr>
      <w:docPartBody>
        <w:p w:rsidR="00000000" w:rsidRDefault="004314A6" w:rsidP="004314A6">
          <w:pPr>
            <w:pStyle w:val="9BF8F26B89CC43E687B8AFF561C73C962"/>
          </w:pPr>
          <w:r w:rsidRPr="00236DB7">
            <w:rPr>
              <w:rStyle w:val="PlaceholderText"/>
              <w:rFonts w:eastAsiaTheme="minorHAnsi"/>
              <w:highlight w:val="lightGray"/>
            </w:rPr>
            <w:t>[.........]</w:t>
          </w:r>
        </w:p>
      </w:docPartBody>
    </w:docPart>
    <w:docPart>
      <w:docPartPr>
        <w:name w:val="1609AFC88343433AA54DEECB5EF2D06A"/>
        <w:category>
          <w:name w:val="General"/>
          <w:gallery w:val="placeholder"/>
        </w:category>
        <w:types>
          <w:type w:val="bbPlcHdr"/>
        </w:types>
        <w:behaviors>
          <w:behavior w:val="content"/>
        </w:behaviors>
        <w:guid w:val="{184D3AFD-45BA-48E7-8B51-B404A9CA1283}"/>
      </w:docPartPr>
      <w:docPartBody>
        <w:p w:rsidR="00000000" w:rsidRDefault="004314A6" w:rsidP="004314A6">
          <w:pPr>
            <w:pStyle w:val="1609AFC88343433AA54DEECB5EF2D06A2"/>
          </w:pPr>
          <w:r w:rsidRPr="00236DB7">
            <w:rPr>
              <w:rStyle w:val="PlaceholderText"/>
              <w:rFonts w:eastAsiaTheme="minorHAnsi"/>
              <w:highlight w:val="lightGray"/>
            </w:rPr>
            <w:t>[</w:t>
          </w:r>
          <w:r w:rsidRPr="00236DB7">
            <w:rPr>
              <w:rFonts w:cstheme="minorHAnsi"/>
              <w:i/>
              <w:iCs/>
              <w:sz w:val="22"/>
              <w:szCs w:val="22"/>
              <w:highlight w:val="lightGray"/>
              <w:lang w:eastAsia="sk-SK"/>
            </w:rPr>
            <w:t>completaţi cu denumirea organizaţiei solicitante</w:t>
          </w:r>
          <w:r w:rsidRPr="00236DB7">
            <w:rPr>
              <w:rStyle w:val="PlaceholderText"/>
              <w:rFonts w:eastAsiaTheme="minorHAnsi"/>
              <w:highlight w:val="lightGray"/>
            </w:rPr>
            <w:t>]</w:t>
          </w:r>
        </w:p>
      </w:docPartBody>
    </w:docPart>
    <w:docPart>
      <w:docPartPr>
        <w:name w:val="DefaultPlaceholder_-1854013438"/>
        <w:category>
          <w:name w:val="General"/>
          <w:gallery w:val="placeholder"/>
        </w:category>
        <w:types>
          <w:type w:val="bbPlcHdr"/>
        </w:types>
        <w:behaviors>
          <w:behavior w:val="content"/>
        </w:behaviors>
        <w:guid w:val="{AC7E1860-44F3-404B-987F-97E695DB31F7}"/>
      </w:docPartPr>
      <w:docPartBody>
        <w:p w:rsidR="00000000" w:rsidRDefault="004314A6">
          <w:r w:rsidRPr="003637B7">
            <w:rPr>
              <w:rStyle w:val="PlaceholderText"/>
            </w:rPr>
            <w:t>Choose an item.</w:t>
          </w:r>
        </w:p>
      </w:docPartBody>
    </w:docPart>
    <w:docPart>
      <w:docPartPr>
        <w:name w:val="41D2F4A43014409EBFBB21C0889E328F"/>
        <w:category>
          <w:name w:val="General"/>
          <w:gallery w:val="placeholder"/>
        </w:category>
        <w:types>
          <w:type w:val="bbPlcHdr"/>
        </w:types>
        <w:behaviors>
          <w:behavior w:val="content"/>
        </w:behaviors>
        <w:guid w:val="{3BBF5DC0-545D-46A3-9316-32C777036761}"/>
      </w:docPartPr>
      <w:docPartBody>
        <w:p w:rsidR="00000000" w:rsidRDefault="004314A6" w:rsidP="004314A6">
          <w:pPr>
            <w:pStyle w:val="41D2F4A43014409EBFBB21C0889E328F1"/>
          </w:pPr>
          <w:r w:rsidRPr="00236DB7">
            <w:rPr>
              <w:rStyle w:val="PlaceholderText"/>
              <w:rFonts w:eastAsiaTheme="minorHAnsi"/>
              <w:highlight w:val="lightGray"/>
            </w:rPr>
            <w:t>[</w:t>
          </w:r>
          <w:r w:rsidRPr="00236DB7">
            <w:rPr>
              <w:rFonts w:cstheme="minorHAnsi"/>
              <w:i/>
              <w:snapToGrid w:val="0"/>
              <w:sz w:val="22"/>
              <w:szCs w:val="22"/>
              <w:highlight w:val="lightGray"/>
            </w:rPr>
            <w:t>completaţi cu titlul proiectului</w:t>
          </w:r>
          <w:r w:rsidRPr="00236DB7">
            <w:rPr>
              <w:rStyle w:val="PlaceholderText"/>
              <w:rFonts w:eastAsiaTheme="minorHAnsi"/>
              <w:highlight w:val="lightGray"/>
            </w:rPr>
            <w:t>]</w:t>
          </w:r>
        </w:p>
      </w:docPartBody>
    </w:docPart>
    <w:docPart>
      <w:docPartPr>
        <w:name w:val="3766C18570434F50A6572C80892B98D7"/>
        <w:category>
          <w:name w:val="General"/>
          <w:gallery w:val="placeholder"/>
        </w:category>
        <w:types>
          <w:type w:val="bbPlcHdr"/>
        </w:types>
        <w:behaviors>
          <w:behavior w:val="content"/>
        </w:behaviors>
        <w:guid w:val="{FB5C0D1B-ED0D-4B8B-A0AC-BCF2938D94FB}"/>
      </w:docPartPr>
      <w:docPartBody>
        <w:p w:rsidR="00000000" w:rsidRDefault="004314A6" w:rsidP="004314A6">
          <w:pPr>
            <w:pStyle w:val="3766C18570434F50A6572C80892B98D71"/>
          </w:pPr>
          <w:r w:rsidRPr="007052B1">
            <w:rPr>
              <w:rFonts w:eastAsia="MS Gothic" w:cs="Calibri"/>
              <w:b/>
              <w:bCs/>
              <w:color w:val="808080" w:themeColor="background1" w:themeShade="80"/>
              <w:kern w:val="32"/>
              <w:sz w:val="22"/>
              <w:szCs w:val="22"/>
              <w:highlight w:val="lightGray"/>
            </w:rPr>
            <w:t>[...]</w:t>
          </w:r>
        </w:p>
      </w:docPartBody>
    </w:docPart>
    <w:docPart>
      <w:docPartPr>
        <w:name w:val="0B89B8A155524702B3C393A715CF3C01"/>
        <w:category>
          <w:name w:val="General"/>
          <w:gallery w:val="placeholder"/>
        </w:category>
        <w:types>
          <w:type w:val="bbPlcHdr"/>
        </w:types>
        <w:behaviors>
          <w:behavior w:val="content"/>
        </w:behaviors>
        <w:guid w:val="{F8E7BE64-5166-4E20-A8B2-D18BD16E852B}"/>
      </w:docPartPr>
      <w:docPartBody>
        <w:p w:rsidR="00000000" w:rsidRDefault="004314A6" w:rsidP="004314A6">
          <w:pPr>
            <w:pStyle w:val="0B89B8A155524702B3C393A715CF3C011"/>
          </w:pPr>
          <w:r w:rsidRPr="00482B35">
            <w:rPr>
              <w:rStyle w:val="PlaceholderText"/>
              <w:rFonts w:eastAsiaTheme="minorHAnsi"/>
              <w:sz w:val="22"/>
              <w:szCs w:val="22"/>
              <w:highlight w:val="lightGray"/>
            </w:rPr>
            <w:t>[Selectează din listă]</w:t>
          </w:r>
        </w:p>
      </w:docPartBody>
    </w:docPart>
    <w:docPart>
      <w:docPartPr>
        <w:name w:val="DF93523B4FDB4B06A888ECDF9165CFD8"/>
        <w:category>
          <w:name w:val="General"/>
          <w:gallery w:val="placeholder"/>
        </w:category>
        <w:types>
          <w:type w:val="bbPlcHdr"/>
        </w:types>
        <w:behaviors>
          <w:behavior w:val="content"/>
        </w:behaviors>
        <w:guid w:val="{37747006-DDD5-4067-8B5F-DFDB30E8A386}"/>
      </w:docPartPr>
      <w:docPartBody>
        <w:p w:rsidR="00000000" w:rsidRDefault="004314A6" w:rsidP="004314A6">
          <w:pPr>
            <w:pStyle w:val="DF93523B4FDB4B06A888ECDF9165CFD81"/>
          </w:pPr>
          <w:r w:rsidRPr="007052B1">
            <w:rPr>
              <w:rFonts w:eastAsia="MS Gothic" w:cs="Calibri"/>
              <w:b/>
              <w:bCs/>
              <w:color w:val="808080" w:themeColor="background1" w:themeShade="80"/>
              <w:kern w:val="32"/>
              <w:sz w:val="22"/>
              <w:szCs w:val="22"/>
              <w:highlight w:val="lightGray"/>
            </w:rPr>
            <w:t>[...]</w:t>
          </w:r>
        </w:p>
      </w:docPartBody>
    </w:docPart>
    <w:docPart>
      <w:docPartPr>
        <w:name w:val="7495E94F008D48EB9F152F37F1A714EB"/>
        <w:category>
          <w:name w:val="General"/>
          <w:gallery w:val="placeholder"/>
        </w:category>
        <w:types>
          <w:type w:val="bbPlcHdr"/>
        </w:types>
        <w:behaviors>
          <w:behavior w:val="content"/>
        </w:behaviors>
        <w:guid w:val="{9EC3BAB1-6F9C-420C-A342-334ABF20273F}"/>
      </w:docPartPr>
      <w:docPartBody>
        <w:p w:rsidR="00000000" w:rsidRDefault="004314A6" w:rsidP="004314A6">
          <w:pPr>
            <w:pStyle w:val="7495E94F008D48EB9F152F37F1A714EB1"/>
          </w:pPr>
          <w:r w:rsidRPr="00482B35">
            <w:rPr>
              <w:rStyle w:val="PlaceholderText"/>
              <w:rFonts w:eastAsiaTheme="minorHAnsi"/>
              <w:sz w:val="22"/>
              <w:szCs w:val="22"/>
              <w:highlight w:val="lightGray"/>
            </w:rPr>
            <w:t>[Selectează din listă]</w:t>
          </w:r>
        </w:p>
      </w:docPartBody>
    </w:docPart>
    <w:docPart>
      <w:docPartPr>
        <w:name w:val="A01596D2404E4E768DEDFC9DD4B6E957"/>
        <w:category>
          <w:name w:val="General"/>
          <w:gallery w:val="placeholder"/>
        </w:category>
        <w:types>
          <w:type w:val="bbPlcHdr"/>
        </w:types>
        <w:behaviors>
          <w:behavior w:val="content"/>
        </w:behaviors>
        <w:guid w:val="{D2748E11-7875-463D-9F33-01384D8FED40}"/>
      </w:docPartPr>
      <w:docPartBody>
        <w:p w:rsidR="00000000" w:rsidRDefault="004314A6" w:rsidP="004314A6">
          <w:pPr>
            <w:pStyle w:val="A01596D2404E4E768DEDFC9DD4B6E9571"/>
          </w:pPr>
          <w:r w:rsidRPr="007052B1">
            <w:rPr>
              <w:rFonts w:eastAsia="MS Gothic" w:cs="Calibri"/>
              <w:b/>
              <w:bCs/>
              <w:color w:val="808080" w:themeColor="background1" w:themeShade="80"/>
              <w:kern w:val="32"/>
              <w:sz w:val="22"/>
              <w:szCs w:val="22"/>
              <w:highlight w:val="lightGray"/>
            </w:rPr>
            <w:t>[...]</w:t>
          </w:r>
        </w:p>
      </w:docPartBody>
    </w:docPart>
    <w:docPart>
      <w:docPartPr>
        <w:name w:val="1D649E9C62064D379CEEA9FDFEFD7872"/>
        <w:category>
          <w:name w:val="General"/>
          <w:gallery w:val="placeholder"/>
        </w:category>
        <w:types>
          <w:type w:val="bbPlcHdr"/>
        </w:types>
        <w:behaviors>
          <w:behavior w:val="content"/>
        </w:behaviors>
        <w:guid w:val="{2C4AEF86-72A2-46C7-BFEB-20854A7AC877}"/>
      </w:docPartPr>
      <w:docPartBody>
        <w:p w:rsidR="00000000" w:rsidRDefault="004314A6" w:rsidP="004314A6">
          <w:pPr>
            <w:pStyle w:val="1D649E9C62064D379CEEA9FDFEFD78721"/>
          </w:pPr>
          <w:r w:rsidRPr="00482B35">
            <w:rPr>
              <w:rStyle w:val="PlaceholderText"/>
              <w:rFonts w:eastAsiaTheme="minorHAnsi"/>
              <w:sz w:val="22"/>
              <w:szCs w:val="22"/>
              <w:highlight w:val="lightGray"/>
            </w:rPr>
            <w:t>[Selectează din listă]</w:t>
          </w:r>
        </w:p>
      </w:docPartBody>
    </w:docPart>
    <w:docPart>
      <w:docPartPr>
        <w:name w:val="E32174EA73EF40D1AC231C6040DF3510"/>
        <w:category>
          <w:name w:val="General"/>
          <w:gallery w:val="placeholder"/>
        </w:category>
        <w:types>
          <w:type w:val="bbPlcHdr"/>
        </w:types>
        <w:behaviors>
          <w:behavior w:val="content"/>
        </w:behaviors>
        <w:guid w:val="{9B0A781B-8951-420E-804B-DBCB40BDB2FB}"/>
      </w:docPartPr>
      <w:docPartBody>
        <w:p w:rsidR="00000000" w:rsidRDefault="004314A6" w:rsidP="004314A6">
          <w:pPr>
            <w:pStyle w:val="E32174EA73EF40D1AC231C6040DF35101"/>
          </w:pPr>
          <w:r w:rsidRPr="007052B1">
            <w:rPr>
              <w:rFonts w:eastAsia="MS Gothic" w:cs="Calibri"/>
              <w:b/>
              <w:bCs/>
              <w:color w:val="808080" w:themeColor="background1" w:themeShade="80"/>
              <w:kern w:val="32"/>
              <w:sz w:val="22"/>
              <w:szCs w:val="22"/>
              <w:highlight w:val="lightGray"/>
            </w:rPr>
            <w:t>[...]</w:t>
          </w:r>
        </w:p>
      </w:docPartBody>
    </w:docPart>
    <w:docPart>
      <w:docPartPr>
        <w:name w:val="32B315A52B48445391424BC51AC936B7"/>
        <w:category>
          <w:name w:val="General"/>
          <w:gallery w:val="placeholder"/>
        </w:category>
        <w:types>
          <w:type w:val="bbPlcHdr"/>
        </w:types>
        <w:behaviors>
          <w:behavior w:val="content"/>
        </w:behaviors>
        <w:guid w:val="{02890E35-BC28-414D-8D5C-01B86ED54346}"/>
      </w:docPartPr>
      <w:docPartBody>
        <w:p w:rsidR="00000000" w:rsidRDefault="004314A6" w:rsidP="004314A6">
          <w:pPr>
            <w:pStyle w:val="32B315A52B48445391424BC51AC936B71"/>
          </w:pPr>
          <w:r w:rsidRPr="00482B35">
            <w:rPr>
              <w:rStyle w:val="PlaceholderText"/>
              <w:rFonts w:eastAsiaTheme="minorHAnsi"/>
              <w:sz w:val="22"/>
              <w:szCs w:val="22"/>
              <w:highlight w:val="lightGray"/>
            </w:rPr>
            <w:t>[Selectează din listă]</w:t>
          </w:r>
        </w:p>
      </w:docPartBody>
    </w:docPart>
    <w:docPart>
      <w:docPartPr>
        <w:name w:val="E2FD0F131C5940BBAFCCBE2FDBDBBC8B"/>
        <w:category>
          <w:name w:val="General"/>
          <w:gallery w:val="placeholder"/>
        </w:category>
        <w:types>
          <w:type w:val="bbPlcHdr"/>
        </w:types>
        <w:behaviors>
          <w:behavior w:val="content"/>
        </w:behaviors>
        <w:guid w:val="{7533008C-E1D7-4D18-94C0-01122C95D8A4}"/>
      </w:docPartPr>
      <w:docPartBody>
        <w:p w:rsidR="00000000" w:rsidRDefault="004314A6" w:rsidP="004314A6">
          <w:pPr>
            <w:pStyle w:val="E2FD0F131C5940BBAFCCBE2FDBDBBC8B1"/>
          </w:pPr>
          <w:r w:rsidRPr="00482B35">
            <w:rPr>
              <w:rStyle w:val="PlaceholderText"/>
              <w:rFonts w:eastAsiaTheme="minorHAnsi"/>
              <w:sz w:val="22"/>
              <w:szCs w:val="22"/>
              <w:highlight w:val="lightGray"/>
            </w:rPr>
            <w:t xml:space="preserve">[Selectează </w:t>
          </w:r>
          <w:r>
            <w:rPr>
              <w:rStyle w:val="PlaceholderText"/>
              <w:rFonts w:eastAsiaTheme="minorHAnsi"/>
              <w:sz w:val="22"/>
              <w:szCs w:val="22"/>
              <w:highlight w:val="lightGray"/>
            </w:rPr>
            <w:t>d</w:t>
          </w:r>
          <w:r>
            <w:rPr>
              <w:rStyle w:val="PlaceholderText"/>
              <w:rFonts w:eastAsiaTheme="minorHAnsi"/>
              <w:highlight w:val="lightGray"/>
            </w:rPr>
            <w:t>ata</w:t>
          </w:r>
          <w:r w:rsidRPr="00482B35">
            <w:rPr>
              <w:rStyle w:val="PlaceholderText"/>
              <w:rFonts w:eastAsiaTheme="minorHAnsi"/>
              <w:sz w:val="22"/>
              <w:szCs w:val="22"/>
              <w:highlight w:val="lightGray"/>
            </w:rPr>
            <w:t>]</w:t>
          </w:r>
        </w:p>
      </w:docPartBody>
    </w:docPart>
    <w:docPart>
      <w:docPartPr>
        <w:name w:val="01E093CEE87B40D781BE554334C55F19"/>
        <w:category>
          <w:name w:val="General"/>
          <w:gallery w:val="placeholder"/>
        </w:category>
        <w:types>
          <w:type w:val="bbPlcHdr"/>
        </w:types>
        <w:behaviors>
          <w:behavior w:val="content"/>
        </w:behaviors>
        <w:guid w:val="{784C61E3-2929-4CB2-B853-9F751CA7F611}"/>
      </w:docPartPr>
      <w:docPartBody>
        <w:p w:rsidR="00000000" w:rsidRDefault="004314A6" w:rsidP="004314A6">
          <w:pPr>
            <w:pStyle w:val="01E093CEE87B40D781BE554334C55F191"/>
          </w:pPr>
          <w:r w:rsidRPr="006A45D6">
            <w:rPr>
              <w:rStyle w:val="PlaceholderText"/>
              <w:color w:val="808080" w:themeColor="background1" w:themeShade="80"/>
              <w:highlight w:val="lightGray"/>
            </w:rPr>
            <w:t>[Nume și prenume]</w:t>
          </w:r>
        </w:p>
      </w:docPartBody>
    </w:docPart>
    <w:docPart>
      <w:docPartPr>
        <w:name w:val="297BAC501A474DD899069FC4D97FFFD5"/>
        <w:category>
          <w:name w:val="General"/>
          <w:gallery w:val="placeholder"/>
        </w:category>
        <w:types>
          <w:type w:val="bbPlcHdr"/>
        </w:types>
        <w:behaviors>
          <w:behavior w:val="content"/>
        </w:behaviors>
        <w:guid w:val="{7103209B-BC5E-4E64-91CB-EEE040E265E2}"/>
      </w:docPartPr>
      <w:docPartBody>
        <w:p w:rsidR="00000000" w:rsidRDefault="004314A6" w:rsidP="004314A6">
          <w:pPr>
            <w:pStyle w:val="297BAC501A474DD899069FC4D97FFFD5"/>
          </w:pPr>
          <w:r w:rsidRPr="00236DB7">
            <w:rPr>
              <w:rStyle w:val="PlaceholderText"/>
              <w:rFonts w:eastAsiaTheme="minorHAnsi"/>
              <w:highlight w:val="lightGray"/>
            </w:rPr>
            <w:t>[selectează]</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4A6"/>
    <w:rsid w:val="004314A6"/>
    <w:rsid w:val="00A35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14A6"/>
    <w:rPr>
      <w:color w:val="808080"/>
    </w:rPr>
  </w:style>
  <w:style w:type="paragraph" w:customStyle="1" w:styleId="37C1D53E63BD40D6BE545132876D5182">
    <w:name w:val="37C1D53E63BD40D6BE545132876D5182"/>
    <w:rsid w:val="004314A6"/>
    <w:pPr>
      <w:spacing w:before="120" w:after="120" w:line="240" w:lineRule="auto"/>
    </w:pPr>
    <w:rPr>
      <w:rFonts w:ascii="Trebuchet MS" w:eastAsia="Times New Roman" w:hAnsi="Trebuchet MS" w:cs="Times New Roman"/>
      <w:sz w:val="20"/>
      <w:szCs w:val="24"/>
      <w:lang w:val="ro-RO"/>
    </w:rPr>
  </w:style>
  <w:style w:type="paragraph" w:customStyle="1" w:styleId="AC2A54F2FD42471A944B6ABC769461C6">
    <w:name w:val="AC2A54F2FD42471A944B6ABC769461C6"/>
    <w:rsid w:val="004314A6"/>
    <w:pPr>
      <w:spacing w:before="120" w:after="120" w:line="240" w:lineRule="auto"/>
    </w:pPr>
    <w:rPr>
      <w:rFonts w:ascii="Trebuchet MS" w:eastAsia="Times New Roman" w:hAnsi="Trebuchet MS" w:cs="Times New Roman"/>
      <w:sz w:val="20"/>
      <w:szCs w:val="24"/>
      <w:lang w:val="ro-RO"/>
    </w:rPr>
  </w:style>
  <w:style w:type="paragraph" w:customStyle="1" w:styleId="7232B6D7779B4624933AC5A57B7566CB">
    <w:name w:val="7232B6D7779B4624933AC5A57B7566CB"/>
    <w:rsid w:val="004314A6"/>
  </w:style>
  <w:style w:type="paragraph" w:customStyle="1" w:styleId="4A53B4B13CF348A2AAF7A2C171D41BB5">
    <w:name w:val="4A53B4B13CF348A2AAF7A2C171D41BB5"/>
    <w:rsid w:val="004314A6"/>
  </w:style>
  <w:style w:type="paragraph" w:customStyle="1" w:styleId="9BF8F26B89CC43E687B8AFF561C73C96">
    <w:name w:val="9BF8F26B89CC43E687B8AFF561C73C96"/>
    <w:rsid w:val="004314A6"/>
  </w:style>
  <w:style w:type="paragraph" w:customStyle="1" w:styleId="1609AFC88343433AA54DEECB5EF2D06A">
    <w:name w:val="1609AFC88343433AA54DEECB5EF2D06A"/>
    <w:rsid w:val="004314A6"/>
  </w:style>
  <w:style w:type="paragraph" w:customStyle="1" w:styleId="37C1D53E63BD40D6BE545132876D51821">
    <w:name w:val="37C1D53E63BD40D6BE545132876D51821"/>
    <w:rsid w:val="004314A6"/>
    <w:pPr>
      <w:spacing w:before="120" w:after="120" w:line="240" w:lineRule="auto"/>
    </w:pPr>
    <w:rPr>
      <w:rFonts w:ascii="Trebuchet MS" w:eastAsia="Times New Roman" w:hAnsi="Trebuchet MS" w:cs="Times New Roman"/>
      <w:sz w:val="20"/>
      <w:szCs w:val="24"/>
      <w:lang w:val="ro-RO"/>
    </w:rPr>
  </w:style>
  <w:style w:type="paragraph" w:customStyle="1" w:styleId="AC2A54F2FD42471A944B6ABC769461C61">
    <w:name w:val="AC2A54F2FD42471A944B6ABC769461C61"/>
    <w:rsid w:val="004314A6"/>
    <w:pPr>
      <w:spacing w:before="120" w:after="120" w:line="240" w:lineRule="auto"/>
    </w:pPr>
    <w:rPr>
      <w:rFonts w:ascii="Trebuchet MS" w:eastAsia="Times New Roman" w:hAnsi="Trebuchet MS" w:cs="Times New Roman"/>
      <w:sz w:val="20"/>
      <w:szCs w:val="24"/>
      <w:lang w:val="ro-RO"/>
    </w:rPr>
  </w:style>
  <w:style w:type="paragraph" w:customStyle="1" w:styleId="7232B6D7779B4624933AC5A57B7566CB1">
    <w:name w:val="7232B6D7779B4624933AC5A57B7566CB1"/>
    <w:rsid w:val="004314A6"/>
    <w:pPr>
      <w:spacing w:before="120" w:after="120" w:line="240" w:lineRule="auto"/>
    </w:pPr>
    <w:rPr>
      <w:rFonts w:ascii="Trebuchet MS" w:eastAsia="Times New Roman" w:hAnsi="Trebuchet MS" w:cs="Times New Roman"/>
      <w:sz w:val="20"/>
      <w:szCs w:val="24"/>
      <w:lang w:val="ro-RO"/>
    </w:rPr>
  </w:style>
  <w:style w:type="paragraph" w:customStyle="1" w:styleId="4A53B4B13CF348A2AAF7A2C171D41BB51">
    <w:name w:val="4A53B4B13CF348A2AAF7A2C171D41BB51"/>
    <w:rsid w:val="004314A6"/>
    <w:pPr>
      <w:spacing w:before="120" w:after="120" w:line="240" w:lineRule="auto"/>
    </w:pPr>
    <w:rPr>
      <w:rFonts w:ascii="Trebuchet MS" w:eastAsia="Times New Roman" w:hAnsi="Trebuchet MS" w:cs="Times New Roman"/>
      <w:sz w:val="20"/>
      <w:szCs w:val="24"/>
      <w:lang w:val="ro-RO"/>
    </w:rPr>
  </w:style>
  <w:style w:type="paragraph" w:customStyle="1" w:styleId="9BF8F26B89CC43E687B8AFF561C73C961">
    <w:name w:val="9BF8F26B89CC43E687B8AFF561C73C961"/>
    <w:rsid w:val="004314A6"/>
    <w:pPr>
      <w:spacing w:before="120" w:after="120" w:line="240" w:lineRule="auto"/>
    </w:pPr>
    <w:rPr>
      <w:rFonts w:ascii="Trebuchet MS" w:eastAsia="Times New Roman" w:hAnsi="Trebuchet MS" w:cs="Times New Roman"/>
      <w:sz w:val="20"/>
      <w:szCs w:val="24"/>
      <w:lang w:val="ro-RO"/>
    </w:rPr>
  </w:style>
  <w:style w:type="paragraph" w:customStyle="1" w:styleId="1609AFC88343433AA54DEECB5EF2D06A1">
    <w:name w:val="1609AFC88343433AA54DEECB5EF2D06A1"/>
    <w:rsid w:val="004314A6"/>
    <w:pPr>
      <w:spacing w:before="120" w:after="120" w:line="240" w:lineRule="auto"/>
    </w:pPr>
    <w:rPr>
      <w:rFonts w:ascii="Trebuchet MS" w:eastAsia="Times New Roman" w:hAnsi="Trebuchet MS" w:cs="Times New Roman"/>
      <w:sz w:val="20"/>
      <w:szCs w:val="24"/>
      <w:lang w:val="ro-RO"/>
    </w:rPr>
  </w:style>
  <w:style w:type="paragraph" w:customStyle="1" w:styleId="41D2F4A43014409EBFBB21C0889E328F">
    <w:name w:val="41D2F4A43014409EBFBB21C0889E328F"/>
    <w:rsid w:val="004314A6"/>
  </w:style>
  <w:style w:type="paragraph" w:customStyle="1" w:styleId="3766C18570434F50A6572C80892B98D7">
    <w:name w:val="3766C18570434F50A6572C80892B98D7"/>
    <w:rsid w:val="004314A6"/>
  </w:style>
  <w:style w:type="paragraph" w:customStyle="1" w:styleId="0B89B8A155524702B3C393A715CF3C01">
    <w:name w:val="0B89B8A155524702B3C393A715CF3C01"/>
    <w:rsid w:val="004314A6"/>
  </w:style>
  <w:style w:type="paragraph" w:customStyle="1" w:styleId="DF93523B4FDB4B06A888ECDF9165CFD8">
    <w:name w:val="DF93523B4FDB4B06A888ECDF9165CFD8"/>
    <w:rsid w:val="004314A6"/>
  </w:style>
  <w:style w:type="paragraph" w:customStyle="1" w:styleId="7495E94F008D48EB9F152F37F1A714EB">
    <w:name w:val="7495E94F008D48EB9F152F37F1A714EB"/>
    <w:rsid w:val="004314A6"/>
  </w:style>
  <w:style w:type="paragraph" w:customStyle="1" w:styleId="A01596D2404E4E768DEDFC9DD4B6E957">
    <w:name w:val="A01596D2404E4E768DEDFC9DD4B6E957"/>
    <w:rsid w:val="004314A6"/>
  </w:style>
  <w:style w:type="paragraph" w:customStyle="1" w:styleId="1D649E9C62064D379CEEA9FDFEFD7872">
    <w:name w:val="1D649E9C62064D379CEEA9FDFEFD7872"/>
    <w:rsid w:val="004314A6"/>
  </w:style>
  <w:style w:type="paragraph" w:customStyle="1" w:styleId="E32174EA73EF40D1AC231C6040DF3510">
    <w:name w:val="E32174EA73EF40D1AC231C6040DF3510"/>
    <w:rsid w:val="004314A6"/>
  </w:style>
  <w:style w:type="paragraph" w:customStyle="1" w:styleId="32B315A52B48445391424BC51AC936B7">
    <w:name w:val="32B315A52B48445391424BC51AC936B7"/>
    <w:rsid w:val="004314A6"/>
  </w:style>
  <w:style w:type="paragraph" w:customStyle="1" w:styleId="E2FD0F131C5940BBAFCCBE2FDBDBBC8B">
    <w:name w:val="E2FD0F131C5940BBAFCCBE2FDBDBBC8B"/>
    <w:rsid w:val="004314A6"/>
  </w:style>
  <w:style w:type="paragraph" w:customStyle="1" w:styleId="01E093CEE87B40D781BE554334C55F19">
    <w:name w:val="01E093CEE87B40D781BE554334C55F19"/>
    <w:rsid w:val="004314A6"/>
  </w:style>
  <w:style w:type="paragraph" w:customStyle="1" w:styleId="37C1D53E63BD40D6BE545132876D51822">
    <w:name w:val="37C1D53E63BD40D6BE545132876D51822"/>
    <w:rsid w:val="004314A6"/>
    <w:pPr>
      <w:spacing w:before="120" w:after="120" w:line="240" w:lineRule="auto"/>
    </w:pPr>
    <w:rPr>
      <w:rFonts w:ascii="Trebuchet MS" w:eastAsia="Times New Roman" w:hAnsi="Trebuchet MS" w:cs="Times New Roman"/>
      <w:sz w:val="20"/>
      <w:szCs w:val="24"/>
      <w:lang w:val="ro-RO"/>
    </w:rPr>
  </w:style>
  <w:style w:type="paragraph" w:customStyle="1" w:styleId="AC2A54F2FD42471A944B6ABC769461C62">
    <w:name w:val="AC2A54F2FD42471A944B6ABC769461C62"/>
    <w:rsid w:val="004314A6"/>
    <w:pPr>
      <w:spacing w:before="120" w:after="120" w:line="240" w:lineRule="auto"/>
    </w:pPr>
    <w:rPr>
      <w:rFonts w:ascii="Trebuchet MS" w:eastAsia="Times New Roman" w:hAnsi="Trebuchet MS" w:cs="Times New Roman"/>
      <w:sz w:val="20"/>
      <w:szCs w:val="24"/>
      <w:lang w:val="ro-RO"/>
    </w:rPr>
  </w:style>
  <w:style w:type="paragraph" w:customStyle="1" w:styleId="7232B6D7779B4624933AC5A57B7566CB2">
    <w:name w:val="7232B6D7779B4624933AC5A57B7566CB2"/>
    <w:rsid w:val="004314A6"/>
    <w:pPr>
      <w:spacing w:before="120" w:after="120" w:line="240" w:lineRule="auto"/>
    </w:pPr>
    <w:rPr>
      <w:rFonts w:ascii="Trebuchet MS" w:eastAsia="Times New Roman" w:hAnsi="Trebuchet MS" w:cs="Times New Roman"/>
      <w:sz w:val="20"/>
      <w:szCs w:val="24"/>
      <w:lang w:val="ro-RO"/>
    </w:rPr>
  </w:style>
  <w:style w:type="paragraph" w:customStyle="1" w:styleId="4A53B4B13CF348A2AAF7A2C171D41BB52">
    <w:name w:val="4A53B4B13CF348A2AAF7A2C171D41BB52"/>
    <w:rsid w:val="004314A6"/>
    <w:pPr>
      <w:spacing w:before="120" w:after="120" w:line="240" w:lineRule="auto"/>
    </w:pPr>
    <w:rPr>
      <w:rFonts w:ascii="Trebuchet MS" w:eastAsia="Times New Roman" w:hAnsi="Trebuchet MS" w:cs="Times New Roman"/>
      <w:sz w:val="20"/>
      <w:szCs w:val="24"/>
      <w:lang w:val="ro-RO"/>
    </w:rPr>
  </w:style>
  <w:style w:type="paragraph" w:customStyle="1" w:styleId="9BF8F26B89CC43E687B8AFF561C73C962">
    <w:name w:val="9BF8F26B89CC43E687B8AFF561C73C962"/>
    <w:rsid w:val="004314A6"/>
    <w:pPr>
      <w:spacing w:before="120" w:after="120" w:line="240" w:lineRule="auto"/>
    </w:pPr>
    <w:rPr>
      <w:rFonts w:ascii="Trebuchet MS" w:eastAsia="Times New Roman" w:hAnsi="Trebuchet MS" w:cs="Times New Roman"/>
      <w:sz w:val="20"/>
      <w:szCs w:val="24"/>
      <w:lang w:val="ro-RO"/>
    </w:rPr>
  </w:style>
  <w:style w:type="paragraph" w:customStyle="1" w:styleId="1609AFC88343433AA54DEECB5EF2D06A2">
    <w:name w:val="1609AFC88343433AA54DEECB5EF2D06A2"/>
    <w:rsid w:val="004314A6"/>
    <w:pPr>
      <w:spacing w:before="120" w:after="120" w:line="240" w:lineRule="auto"/>
    </w:pPr>
    <w:rPr>
      <w:rFonts w:ascii="Trebuchet MS" w:eastAsia="Times New Roman" w:hAnsi="Trebuchet MS" w:cs="Times New Roman"/>
      <w:sz w:val="20"/>
      <w:szCs w:val="24"/>
      <w:lang w:val="ro-RO"/>
    </w:rPr>
  </w:style>
  <w:style w:type="paragraph" w:customStyle="1" w:styleId="41D2F4A43014409EBFBB21C0889E328F1">
    <w:name w:val="41D2F4A43014409EBFBB21C0889E328F1"/>
    <w:rsid w:val="004314A6"/>
    <w:pPr>
      <w:spacing w:before="120" w:after="120" w:line="240" w:lineRule="auto"/>
    </w:pPr>
    <w:rPr>
      <w:rFonts w:ascii="Trebuchet MS" w:eastAsia="Times New Roman" w:hAnsi="Trebuchet MS" w:cs="Times New Roman"/>
      <w:sz w:val="20"/>
      <w:szCs w:val="24"/>
      <w:lang w:val="ro-RO"/>
    </w:rPr>
  </w:style>
  <w:style w:type="paragraph" w:customStyle="1" w:styleId="297BAC501A474DD899069FC4D97FFFD5">
    <w:name w:val="297BAC501A474DD899069FC4D97FFFD5"/>
    <w:rsid w:val="004314A6"/>
    <w:pPr>
      <w:spacing w:before="120" w:after="120" w:line="240" w:lineRule="auto"/>
    </w:pPr>
    <w:rPr>
      <w:rFonts w:ascii="Trebuchet MS" w:eastAsia="Times New Roman" w:hAnsi="Trebuchet MS" w:cs="Times New Roman"/>
      <w:sz w:val="20"/>
      <w:szCs w:val="24"/>
      <w:lang w:val="ro-RO"/>
    </w:rPr>
  </w:style>
  <w:style w:type="paragraph" w:customStyle="1" w:styleId="3766C18570434F50A6572C80892B98D71">
    <w:name w:val="3766C18570434F50A6572C80892B98D71"/>
    <w:rsid w:val="004314A6"/>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0B89B8A155524702B3C393A715CF3C011">
    <w:name w:val="0B89B8A155524702B3C393A715CF3C011"/>
    <w:rsid w:val="004314A6"/>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DF93523B4FDB4B06A888ECDF9165CFD81">
    <w:name w:val="DF93523B4FDB4B06A888ECDF9165CFD81"/>
    <w:rsid w:val="004314A6"/>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7495E94F008D48EB9F152F37F1A714EB1">
    <w:name w:val="7495E94F008D48EB9F152F37F1A714EB1"/>
    <w:rsid w:val="004314A6"/>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A01596D2404E4E768DEDFC9DD4B6E9571">
    <w:name w:val="A01596D2404E4E768DEDFC9DD4B6E9571"/>
    <w:rsid w:val="004314A6"/>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1D649E9C62064D379CEEA9FDFEFD78721">
    <w:name w:val="1D649E9C62064D379CEEA9FDFEFD78721"/>
    <w:rsid w:val="004314A6"/>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E32174EA73EF40D1AC231C6040DF35101">
    <w:name w:val="E32174EA73EF40D1AC231C6040DF35101"/>
    <w:rsid w:val="004314A6"/>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32B315A52B48445391424BC51AC936B71">
    <w:name w:val="32B315A52B48445391424BC51AC936B71"/>
    <w:rsid w:val="004314A6"/>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E2FD0F131C5940BBAFCCBE2FDBDBBC8B1">
    <w:name w:val="E2FD0F131C5940BBAFCCBE2FDBDBBC8B1"/>
    <w:rsid w:val="004314A6"/>
    <w:pPr>
      <w:spacing w:before="120" w:after="120" w:line="240" w:lineRule="auto"/>
    </w:pPr>
    <w:rPr>
      <w:rFonts w:ascii="Trebuchet MS" w:eastAsia="Times New Roman" w:hAnsi="Trebuchet MS" w:cs="Times New Roman"/>
      <w:sz w:val="20"/>
      <w:szCs w:val="24"/>
      <w:lang w:val="ro-RO"/>
    </w:rPr>
  </w:style>
  <w:style w:type="paragraph" w:customStyle="1" w:styleId="01E093CEE87B40D781BE554334C55F191">
    <w:name w:val="01E093CEE87B40D781BE554334C55F191"/>
    <w:rsid w:val="004314A6"/>
    <w:pPr>
      <w:spacing w:before="120" w:after="120" w:line="240" w:lineRule="auto"/>
    </w:pPr>
    <w:rPr>
      <w:rFonts w:ascii="Trebuchet MS" w:eastAsia="Times New Roman" w:hAnsi="Trebuchet MS" w:cs="Times New Roman"/>
      <w:sz w:val="20"/>
      <w:szCs w:val="24"/>
      <w:lang w:val="ro-RO"/>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3305</Words>
  <Characters>18843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Mircea.Dina</cp:lastModifiedBy>
  <cp:revision>3</cp:revision>
  <dcterms:created xsi:type="dcterms:W3CDTF">2022-11-21T08:28:00Z</dcterms:created>
  <dcterms:modified xsi:type="dcterms:W3CDTF">2022-11-21T08:28:00Z</dcterms:modified>
</cp:coreProperties>
</file>