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2D863" w14:textId="5EA34C4C" w:rsidR="00161B74" w:rsidRDefault="00161B74" w:rsidP="00161B7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161B7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Anexa </w:t>
      </w:r>
      <w:r w:rsidRPr="00161B74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  <w:lang w:val="ro-RO"/>
        </w:rPr>
        <w:t xml:space="preserve"> </w:t>
      </w:r>
      <w:r w:rsidRPr="00161B74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3</w:t>
      </w:r>
      <w:bookmarkStart w:id="0" w:name="_Hlk113272913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- </w:t>
      </w:r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Grilă de verificare a criteriilor de selecție</w:t>
      </w:r>
      <w:bookmarkEnd w:id="0"/>
    </w:p>
    <w:p w14:paraId="39B2F9BE" w14:textId="77777777" w:rsidR="00CE2FF5" w:rsidRPr="00161B74" w:rsidRDefault="00CE2FF5" w:rsidP="00161B74">
      <w:pPr>
        <w:widowControl w:val="0"/>
        <w:kinsoku w:val="0"/>
        <w:overflowPunct w:val="0"/>
        <w:autoSpaceDE w:val="0"/>
        <w:autoSpaceDN w:val="0"/>
        <w:adjustRightInd w:val="0"/>
        <w:spacing w:before="53" w:after="0" w:line="240" w:lineRule="auto"/>
        <w:ind w:right="68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4A9A092D" w14:textId="77777777" w:rsidR="00CE2FF5" w:rsidRDefault="00CE2FF5" w:rsidP="00CE2FF5">
      <w:pPr>
        <w:rPr>
          <w:rFonts w:cstheme="minorHAnsi"/>
          <w:i/>
          <w:iCs/>
          <w:sz w:val="24"/>
          <w:szCs w:val="24"/>
          <w:lang w:val="ro-RO"/>
        </w:rPr>
      </w:pPr>
      <w:r>
        <w:rPr>
          <w:rFonts w:cstheme="minorHAnsi"/>
          <w:i/>
          <w:iCs/>
          <w:sz w:val="24"/>
          <w:szCs w:val="24"/>
          <w:lang w:val="ro-RO"/>
        </w:rPr>
        <w:t>*Se utilizează de către experții evaluatori în etapa de evaluare a cererilor de finanțare</w:t>
      </w:r>
    </w:p>
    <w:p w14:paraId="2A043A63" w14:textId="4417C311" w:rsidR="00161B74" w:rsidRPr="00CE2FF5" w:rsidRDefault="00CE2FF5" w:rsidP="00CE2FF5">
      <w:pPr>
        <w:rPr>
          <w:rFonts w:cstheme="minorHAnsi"/>
          <w:i/>
          <w:iCs/>
          <w:sz w:val="24"/>
          <w:szCs w:val="24"/>
          <w:lang w:val="ro-RO"/>
        </w:rPr>
      </w:pPr>
      <w:r>
        <w:rPr>
          <w:rFonts w:cstheme="minorHAnsi"/>
          <w:i/>
          <w:iCs/>
          <w:sz w:val="24"/>
          <w:szCs w:val="24"/>
          <w:lang w:val="ro-RO"/>
        </w:rPr>
        <w:t>*Nu se completează de către solicitant</w:t>
      </w:r>
    </w:p>
    <w:p w14:paraId="399F6368" w14:textId="77777777" w:rsidR="00161B74" w:rsidRPr="00161B74" w:rsidRDefault="00161B74" w:rsidP="00CE2FF5">
      <w:pPr>
        <w:spacing w:after="0"/>
        <w:ind w:left="-5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Cerere de finanțare pentru proiectul: ..............................</w:t>
      </w:r>
    </w:p>
    <w:p w14:paraId="32B5729C" w14:textId="77777777" w:rsidR="00161B74" w:rsidRPr="00161B74" w:rsidRDefault="00161B74" w:rsidP="00CE2FF5">
      <w:pPr>
        <w:spacing w:after="0"/>
        <w:ind w:left="-54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Solicitant :……….........................</w:t>
      </w:r>
    </w:p>
    <w:p w14:paraId="75FA9EBD" w14:textId="77777777" w:rsidR="00161B74" w:rsidRPr="00161B74" w:rsidRDefault="00161B74" w:rsidP="00161B74">
      <w:pPr>
        <w:ind w:left="-54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Punctaj </w:t>
      </w:r>
      <w:proofErr w:type="spellStart"/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Prescorare</w:t>
      </w:r>
      <w:proofErr w:type="spellEnd"/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 xml:space="preserve"> total:...........</w:t>
      </w:r>
    </w:p>
    <w:tbl>
      <w:tblPr>
        <w:tblStyle w:val="TableGrid"/>
        <w:tblW w:w="10260" w:type="dxa"/>
        <w:tblInd w:w="-432" w:type="dxa"/>
        <w:tblLook w:val="04A0" w:firstRow="1" w:lastRow="0" w:firstColumn="1" w:lastColumn="0" w:noHBand="0" w:noVBand="1"/>
      </w:tblPr>
      <w:tblGrid>
        <w:gridCol w:w="1056"/>
        <w:gridCol w:w="2995"/>
        <w:gridCol w:w="1108"/>
        <w:gridCol w:w="1487"/>
        <w:gridCol w:w="1487"/>
        <w:gridCol w:w="2127"/>
      </w:tblGrid>
      <w:tr w:rsidR="00161B74" w:rsidRPr="00161B74" w14:paraId="5173590E" w14:textId="77777777" w:rsidTr="007C5ABD">
        <w:trPr>
          <w:trHeight w:val="900"/>
        </w:trPr>
        <w:tc>
          <w:tcPr>
            <w:tcW w:w="1056" w:type="dxa"/>
            <w:noWrap/>
            <w:hideMark/>
          </w:tcPr>
          <w:p w14:paraId="2AA8B13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Criteriu de selecție</w:t>
            </w:r>
          </w:p>
        </w:tc>
        <w:tc>
          <w:tcPr>
            <w:tcW w:w="2995" w:type="dxa"/>
            <w:hideMark/>
          </w:tcPr>
          <w:p w14:paraId="24A3953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Detaliere </w:t>
            </w:r>
          </w:p>
        </w:tc>
        <w:tc>
          <w:tcPr>
            <w:tcW w:w="1108" w:type="dxa"/>
            <w:hideMark/>
          </w:tcPr>
          <w:p w14:paraId="32A08A6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Punctaj maxim</w:t>
            </w:r>
          </w:p>
        </w:tc>
        <w:tc>
          <w:tcPr>
            <w:tcW w:w="1487" w:type="dxa"/>
            <w:hideMark/>
          </w:tcPr>
          <w:p w14:paraId="53EAF52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Expert 1 (DA/NU)</w:t>
            </w:r>
          </w:p>
        </w:tc>
        <w:tc>
          <w:tcPr>
            <w:tcW w:w="1487" w:type="dxa"/>
            <w:hideMark/>
          </w:tcPr>
          <w:p w14:paraId="77CAA6B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Expert 2 (DA/NU)</w:t>
            </w:r>
          </w:p>
        </w:tc>
        <w:tc>
          <w:tcPr>
            <w:tcW w:w="2127" w:type="dxa"/>
            <w:hideMark/>
          </w:tcPr>
          <w:p w14:paraId="3469948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Punctaj obținut în urma verificării</w:t>
            </w:r>
          </w:p>
        </w:tc>
      </w:tr>
      <w:tr w:rsidR="00161B74" w:rsidRPr="00161B74" w14:paraId="34E85722" w14:textId="77777777" w:rsidTr="007C5ABD">
        <w:trPr>
          <w:trHeight w:val="917"/>
        </w:trPr>
        <w:tc>
          <w:tcPr>
            <w:tcW w:w="1056" w:type="dxa"/>
            <w:hideMark/>
          </w:tcPr>
          <w:p w14:paraId="512C4467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CS1</w:t>
            </w:r>
          </w:p>
        </w:tc>
        <w:tc>
          <w:tcPr>
            <w:tcW w:w="2995" w:type="dxa"/>
            <w:hideMark/>
          </w:tcPr>
          <w:p w14:paraId="2A4906D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Capacitatea de generare a deșeurilor în raport cu dimensiunea localității</w:t>
            </w:r>
          </w:p>
        </w:tc>
        <w:tc>
          <w:tcPr>
            <w:tcW w:w="1108" w:type="dxa"/>
            <w:hideMark/>
          </w:tcPr>
          <w:p w14:paraId="4E988E1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50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4D9011B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2B03D7D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highlight w:val="black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14:paraId="4D7C4ED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6136F53D" w14:textId="77777777" w:rsidTr="007C5ABD">
        <w:trPr>
          <w:trHeight w:val="600"/>
        </w:trPr>
        <w:tc>
          <w:tcPr>
            <w:tcW w:w="1056" w:type="dxa"/>
            <w:hideMark/>
          </w:tcPr>
          <w:p w14:paraId="50637776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CS1.1</w:t>
            </w:r>
          </w:p>
        </w:tc>
        <w:tc>
          <w:tcPr>
            <w:tcW w:w="2995" w:type="dxa"/>
            <w:hideMark/>
          </w:tcPr>
          <w:p w14:paraId="12EAC7F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Municipiul București și subdiviziuni ale acestuia</w:t>
            </w:r>
          </w:p>
        </w:tc>
        <w:tc>
          <w:tcPr>
            <w:tcW w:w="1108" w:type="dxa"/>
            <w:noWrap/>
            <w:hideMark/>
          </w:tcPr>
          <w:p w14:paraId="5406A10E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50</w:t>
            </w:r>
          </w:p>
        </w:tc>
        <w:tc>
          <w:tcPr>
            <w:tcW w:w="1487" w:type="dxa"/>
            <w:noWrap/>
          </w:tcPr>
          <w:p w14:paraId="1D5D6AC2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23D551B2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49ABDC8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68152C9E" w14:textId="77777777" w:rsidTr="007C5ABD">
        <w:trPr>
          <w:trHeight w:val="600"/>
        </w:trPr>
        <w:tc>
          <w:tcPr>
            <w:tcW w:w="1056" w:type="dxa"/>
          </w:tcPr>
          <w:p w14:paraId="146AFDB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CS1.2</w:t>
            </w:r>
          </w:p>
        </w:tc>
        <w:tc>
          <w:tcPr>
            <w:tcW w:w="2995" w:type="dxa"/>
          </w:tcPr>
          <w:p w14:paraId="679496DE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Municipii de rang I</w:t>
            </w:r>
          </w:p>
        </w:tc>
        <w:tc>
          <w:tcPr>
            <w:tcW w:w="1108" w:type="dxa"/>
            <w:noWrap/>
          </w:tcPr>
          <w:p w14:paraId="4A6CBBB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45</w:t>
            </w:r>
          </w:p>
        </w:tc>
        <w:tc>
          <w:tcPr>
            <w:tcW w:w="1487" w:type="dxa"/>
            <w:noWrap/>
          </w:tcPr>
          <w:p w14:paraId="486AE327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4799306D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5AE3969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6A8FD9D4" w14:textId="77777777" w:rsidTr="007C5ABD">
        <w:trPr>
          <w:trHeight w:val="600"/>
        </w:trPr>
        <w:tc>
          <w:tcPr>
            <w:tcW w:w="1056" w:type="dxa"/>
          </w:tcPr>
          <w:p w14:paraId="0F5D9CB7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CS1.3</w:t>
            </w:r>
          </w:p>
        </w:tc>
        <w:tc>
          <w:tcPr>
            <w:tcW w:w="2995" w:type="dxa"/>
          </w:tcPr>
          <w:p w14:paraId="1551E0DD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Municipii de rang II</w:t>
            </w:r>
          </w:p>
        </w:tc>
        <w:tc>
          <w:tcPr>
            <w:tcW w:w="1108" w:type="dxa"/>
            <w:noWrap/>
          </w:tcPr>
          <w:p w14:paraId="012C439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40</w:t>
            </w:r>
          </w:p>
        </w:tc>
        <w:tc>
          <w:tcPr>
            <w:tcW w:w="1487" w:type="dxa"/>
            <w:noWrap/>
          </w:tcPr>
          <w:p w14:paraId="1A29F8B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573807F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1B96282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07353A6C" w14:textId="77777777" w:rsidTr="007C5ABD">
        <w:trPr>
          <w:trHeight w:val="413"/>
        </w:trPr>
        <w:tc>
          <w:tcPr>
            <w:tcW w:w="1056" w:type="dxa"/>
            <w:hideMark/>
          </w:tcPr>
          <w:p w14:paraId="2BA47C8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CS1.4</w:t>
            </w:r>
          </w:p>
        </w:tc>
        <w:tc>
          <w:tcPr>
            <w:tcW w:w="2995" w:type="dxa"/>
            <w:hideMark/>
          </w:tcPr>
          <w:p w14:paraId="604ADB3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Orașe</w:t>
            </w:r>
          </w:p>
        </w:tc>
        <w:tc>
          <w:tcPr>
            <w:tcW w:w="1108" w:type="dxa"/>
            <w:noWrap/>
            <w:hideMark/>
          </w:tcPr>
          <w:p w14:paraId="32C92E2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35</w:t>
            </w:r>
          </w:p>
        </w:tc>
        <w:tc>
          <w:tcPr>
            <w:tcW w:w="1487" w:type="dxa"/>
            <w:noWrap/>
            <w:hideMark/>
          </w:tcPr>
          <w:p w14:paraId="6AFBEE6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5DF5984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31E05BF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</w:tr>
      <w:tr w:rsidR="00161B74" w:rsidRPr="00161B74" w14:paraId="1933C6B1" w14:textId="77777777" w:rsidTr="007C5ABD">
        <w:trPr>
          <w:trHeight w:val="300"/>
        </w:trPr>
        <w:tc>
          <w:tcPr>
            <w:tcW w:w="1056" w:type="dxa"/>
            <w:hideMark/>
          </w:tcPr>
          <w:p w14:paraId="200F085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CS2</w:t>
            </w:r>
          </w:p>
        </w:tc>
        <w:tc>
          <w:tcPr>
            <w:tcW w:w="2995" w:type="dxa"/>
            <w:hideMark/>
          </w:tcPr>
          <w:p w14:paraId="7BBFD9E7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bookmarkStart w:id="1" w:name="_Hlk111626434"/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Gradul actual scăzut de colectare separată a deșeurilor</w:t>
            </w:r>
            <w:bookmarkEnd w:id="1"/>
          </w:p>
        </w:tc>
        <w:tc>
          <w:tcPr>
            <w:tcW w:w="1108" w:type="dxa"/>
            <w:hideMark/>
          </w:tcPr>
          <w:p w14:paraId="0A176D21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40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3FC2485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1B5E9BD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178D0CE1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2C8A4620" w14:textId="77777777" w:rsidTr="007C5ABD">
        <w:trPr>
          <w:trHeight w:val="600"/>
        </w:trPr>
        <w:tc>
          <w:tcPr>
            <w:tcW w:w="1056" w:type="dxa"/>
            <w:hideMark/>
          </w:tcPr>
          <w:p w14:paraId="725A3B8E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CS2.1</w:t>
            </w:r>
          </w:p>
        </w:tc>
        <w:tc>
          <w:tcPr>
            <w:tcW w:w="2995" w:type="dxa"/>
            <w:hideMark/>
          </w:tcPr>
          <w:p w14:paraId="0AABACD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Sub 15% grad de colectare separată</w:t>
            </w:r>
          </w:p>
        </w:tc>
        <w:tc>
          <w:tcPr>
            <w:tcW w:w="1108" w:type="dxa"/>
            <w:hideMark/>
          </w:tcPr>
          <w:p w14:paraId="7711E667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40</w:t>
            </w:r>
          </w:p>
        </w:tc>
        <w:tc>
          <w:tcPr>
            <w:tcW w:w="1487" w:type="dxa"/>
            <w:noWrap/>
            <w:hideMark/>
          </w:tcPr>
          <w:p w14:paraId="04C0EFC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78BAC681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305E4BAF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49ACDEB6" w14:textId="77777777" w:rsidTr="007C5ABD">
        <w:trPr>
          <w:trHeight w:val="600"/>
        </w:trPr>
        <w:tc>
          <w:tcPr>
            <w:tcW w:w="1056" w:type="dxa"/>
            <w:hideMark/>
          </w:tcPr>
          <w:p w14:paraId="4FB1136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CS2.2</w:t>
            </w:r>
          </w:p>
        </w:tc>
        <w:tc>
          <w:tcPr>
            <w:tcW w:w="2995" w:type="dxa"/>
            <w:hideMark/>
          </w:tcPr>
          <w:p w14:paraId="5741AE0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Între 15% și 50% grad de colectare separată</w:t>
            </w:r>
          </w:p>
        </w:tc>
        <w:tc>
          <w:tcPr>
            <w:tcW w:w="1108" w:type="dxa"/>
            <w:hideMark/>
          </w:tcPr>
          <w:p w14:paraId="0DBE466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30</w:t>
            </w:r>
          </w:p>
        </w:tc>
        <w:tc>
          <w:tcPr>
            <w:tcW w:w="1487" w:type="dxa"/>
            <w:noWrap/>
          </w:tcPr>
          <w:p w14:paraId="57A044B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3A793C7B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</w:tcPr>
          <w:p w14:paraId="58121B4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7FF98680" w14:textId="77777777" w:rsidTr="007C5ABD">
        <w:trPr>
          <w:trHeight w:val="890"/>
        </w:trPr>
        <w:tc>
          <w:tcPr>
            <w:tcW w:w="1056" w:type="dxa"/>
            <w:hideMark/>
          </w:tcPr>
          <w:p w14:paraId="07E8D24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CS3</w:t>
            </w:r>
          </w:p>
        </w:tc>
        <w:tc>
          <w:tcPr>
            <w:tcW w:w="2995" w:type="dxa"/>
            <w:hideMark/>
          </w:tcPr>
          <w:p w14:paraId="09D6847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bookmarkStart w:id="2" w:name="_Hlk111626455"/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Disponibilitatea instalațiilor existente de tratare a deșeurilor</w:t>
            </w:r>
            <w:bookmarkEnd w:id="2"/>
          </w:p>
        </w:tc>
        <w:tc>
          <w:tcPr>
            <w:tcW w:w="1108" w:type="dxa"/>
            <w:hideMark/>
          </w:tcPr>
          <w:p w14:paraId="05A4B14F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1A32E2A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shd w:val="clear" w:color="auto" w:fill="000000" w:themeFill="text1"/>
            <w:hideMark/>
          </w:tcPr>
          <w:p w14:paraId="2D2D773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</w:tcPr>
          <w:p w14:paraId="4444017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3925753C" w14:textId="77777777" w:rsidTr="007C5ABD">
        <w:trPr>
          <w:trHeight w:val="683"/>
        </w:trPr>
        <w:tc>
          <w:tcPr>
            <w:tcW w:w="1056" w:type="dxa"/>
            <w:hideMark/>
          </w:tcPr>
          <w:p w14:paraId="22A9CCE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CS3.1</w:t>
            </w:r>
          </w:p>
        </w:tc>
        <w:tc>
          <w:tcPr>
            <w:tcW w:w="2995" w:type="dxa"/>
            <w:hideMark/>
          </w:tcPr>
          <w:p w14:paraId="6726325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Există instalații de tratare a deșeurilor</w:t>
            </w:r>
          </w:p>
        </w:tc>
        <w:tc>
          <w:tcPr>
            <w:tcW w:w="1108" w:type="dxa"/>
            <w:hideMark/>
          </w:tcPr>
          <w:p w14:paraId="3F667346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10</w:t>
            </w:r>
          </w:p>
        </w:tc>
        <w:tc>
          <w:tcPr>
            <w:tcW w:w="1487" w:type="dxa"/>
            <w:noWrap/>
            <w:hideMark/>
          </w:tcPr>
          <w:p w14:paraId="5861105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noWrap/>
            <w:hideMark/>
          </w:tcPr>
          <w:p w14:paraId="1EBC66CC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3CC0526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</w:tr>
      <w:tr w:rsidR="00161B74" w:rsidRPr="00161B74" w14:paraId="0E704317" w14:textId="77777777" w:rsidTr="007C5ABD">
        <w:trPr>
          <w:trHeight w:val="600"/>
        </w:trPr>
        <w:tc>
          <w:tcPr>
            <w:tcW w:w="1056" w:type="dxa"/>
            <w:hideMark/>
          </w:tcPr>
          <w:p w14:paraId="6D0F4D65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lastRenderedPageBreak/>
              <w:t>CS3.2</w:t>
            </w:r>
          </w:p>
        </w:tc>
        <w:tc>
          <w:tcPr>
            <w:tcW w:w="2995" w:type="dxa"/>
            <w:hideMark/>
          </w:tcPr>
          <w:p w14:paraId="7F190A48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Nu există instalații de tratare a deșeurilor</w:t>
            </w:r>
          </w:p>
        </w:tc>
        <w:tc>
          <w:tcPr>
            <w:tcW w:w="1108" w:type="dxa"/>
            <w:hideMark/>
          </w:tcPr>
          <w:p w14:paraId="7EAC7040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0</w:t>
            </w:r>
          </w:p>
        </w:tc>
        <w:tc>
          <w:tcPr>
            <w:tcW w:w="1487" w:type="dxa"/>
            <w:noWrap/>
          </w:tcPr>
          <w:p w14:paraId="385B5072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1487" w:type="dxa"/>
            <w:noWrap/>
          </w:tcPr>
          <w:p w14:paraId="2229EF5F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  <w:tc>
          <w:tcPr>
            <w:tcW w:w="2127" w:type="dxa"/>
            <w:noWrap/>
            <w:hideMark/>
          </w:tcPr>
          <w:p w14:paraId="3DD0CDB4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497DD72A" w14:textId="77777777" w:rsidTr="007C5ABD">
        <w:trPr>
          <w:trHeight w:val="300"/>
        </w:trPr>
        <w:tc>
          <w:tcPr>
            <w:tcW w:w="4051" w:type="dxa"/>
            <w:gridSpan w:val="2"/>
            <w:hideMark/>
          </w:tcPr>
          <w:p w14:paraId="03CA94E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PUNCTAJ TOTAL </w:t>
            </w:r>
          </w:p>
        </w:tc>
        <w:tc>
          <w:tcPr>
            <w:tcW w:w="1108" w:type="dxa"/>
            <w:hideMark/>
          </w:tcPr>
          <w:p w14:paraId="0DBE7F8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602F980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1487" w:type="dxa"/>
            <w:hideMark/>
          </w:tcPr>
          <w:p w14:paraId="1CE7A4DA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sz w:val="24"/>
                <w:szCs w:val="24"/>
                <w:lang w:val="ro-RO" w:eastAsia="ro-RO"/>
              </w:rPr>
              <w:t> </w:t>
            </w:r>
          </w:p>
        </w:tc>
        <w:tc>
          <w:tcPr>
            <w:tcW w:w="2127" w:type="dxa"/>
            <w:hideMark/>
          </w:tcPr>
          <w:p w14:paraId="7DABF909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</w:tc>
      </w:tr>
      <w:tr w:rsidR="00161B74" w:rsidRPr="00161B74" w14:paraId="4C3CDA11" w14:textId="77777777" w:rsidTr="007C5ABD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7BB43AB3" w14:textId="524D57F4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Pentru indicatorii de tip numeric care nu fac obiectul investiției sa va completa valoarea zero.</w:t>
            </w:r>
          </w:p>
        </w:tc>
      </w:tr>
      <w:tr w:rsidR="00161B74" w:rsidRPr="00161B74" w14:paraId="25F0353C" w14:textId="77777777" w:rsidTr="007C5ABD">
        <w:trPr>
          <w:trHeight w:val="300"/>
        </w:trPr>
        <w:tc>
          <w:tcPr>
            <w:tcW w:w="10260" w:type="dxa"/>
            <w:gridSpan w:val="6"/>
            <w:hideMark/>
          </w:tcPr>
          <w:p w14:paraId="55868D86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Experții verificatori vor puncta doar criteriile de selecție unde s-a bifat DA.</w:t>
            </w:r>
          </w:p>
        </w:tc>
      </w:tr>
      <w:tr w:rsidR="00161B74" w:rsidRPr="00161B74" w14:paraId="5621774A" w14:textId="77777777" w:rsidTr="007C5ABD">
        <w:trPr>
          <w:trHeight w:val="300"/>
        </w:trPr>
        <w:tc>
          <w:tcPr>
            <w:tcW w:w="10260" w:type="dxa"/>
            <w:gridSpan w:val="6"/>
          </w:tcPr>
          <w:p w14:paraId="0B36F35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Pentru fiecare criteriu se va puncta doar un subcriteriu cel cu valoarea cea mai mare.</w:t>
            </w:r>
          </w:p>
        </w:tc>
      </w:tr>
      <w:tr w:rsidR="00161B74" w:rsidRPr="00161B74" w14:paraId="216509CF" w14:textId="77777777" w:rsidTr="007C5ABD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5CEA3E4D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Dacă după verificare se depășește punctajul în urma </w:t>
            </w:r>
            <w:proofErr w:type="spellStart"/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Prescorării</w:t>
            </w:r>
            <w:proofErr w:type="spellEnd"/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, se va menține punctajul stabilit prin </w:t>
            </w:r>
            <w:proofErr w:type="spellStart"/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>Prescorare</w:t>
            </w:r>
            <w:proofErr w:type="spellEnd"/>
          </w:p>
        </w:tc>
      </w:tr>
      <w:tr w:rsidR="00161B74" w:rsidRPr="00161B74" w14:paraId="00515081" w14:textId="77777777" w:rsidTr="007C5ABD">
        <w:trPr>
          <w:trHeight w:val="300"/>
        </w:trPr>
        <w:tc>
          <w:tcPr>
            <w:tcW w:w="10260" w:type="dxa"/>
            <w:gridSpan w:val="6"/>
            <w:noWrap/>
            <w:hideMark/>
          </w:tcPr>
          <w:p w14:paraId="3C360B03" w14:textId="77777777" w:rsidR="00161B74" w:rsidRPr="00161B74" w:rsidRDefault="00161B74" w:rsidP="007C5ABD">
            <w:pPr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</w:pPr>
            <w:r w:rsidRPr="00161B74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o-RO" w:eastAsia="ro-RO"/>
              </w:rPr>
              <w:t xml:space="preserve"> La observații se vor detalia motivele modificării punctajelor</w:t>
            </w:r>
          </w:p>
        </w:tc>
      </w:tr>
    </w:tbl>
    <w:p w14:paraId="4A8A133E" w14:textId="77777777" w:rsidR="00161B74" w:rsidRP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2E111C13" w14:textId="72BA654D" w:rsid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  <w:t>Obs.:</w:t>
      </w:r>
    </w:p>
    <w:p w14:paraId="73CD2EE2" w14:textId="218C944E" w:rsid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29224616" w14:textId="22E773FD" w:rsid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24597B04" w14:textId="17D11495" w:rsid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4B0F6096" w14:textId="57FB6580" w:rsidR="00161B74" w:rsidRDefault="00161B74" w:rsidP="00161B74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o-RO" w:eastAsia="ro-RO"/>
        </w:rPr>
      </w:pPr>
    </w:p>
    <w:p w14:paraId="043DF562" w14:textId="77777777" w:rsidR="00161B74" w:rsidRPr="00161B74" w:rsidRDefault="00161B74" w:rsidP="00161B74">
      <w:pPr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</w:p>
    <w:p w14:paraId="2948C2EB" w14:textId="77E3230C" w:rsidR="00161B74" w:rsidRPr="00161B74" w:rsidRDefault="00161B74" w:rsidP="00161B74">
      <w:pPr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Metodologie de </w:t>
      </w:r>
      <w:r>
        <w:rPr>
          <w:rFonts w:ascii="Times New Roman" w:eastAsia="Calibri" w:hAnsi="Times New Roman" w:cs="Times New Roman"/>
          <w:sz w:val="24"/>
          <w:szCs w:val="24"/>
          <w:lang w:val="ro-RO" w:eastAsia="ro-RO"/>
        </w:rPr>
        <w:t>completare</w:t>
      </w: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a </w:t>
      </w:r>
      <w:r w:rsidRPr="00161B74">
        <w:rPr>
          <w:rFonts w:ascii="Times New Roman" w:eastAsia="Calibri" w:hAnsi="Times New Roman" w:cs="Times New Roman"/>
          <w:i/>
          <w:iCs/>
          <w:sz w:val="24"/>
          <w:szCs w:val="24"/>
          <w:lang w:val="ro-RO" w:eastAsia="ro-RO"/>
        </w:rPr>
        <w:t>Grilei de verificare a criteriilor de selecție</w:t>
      </w:r>
    </w:p>
    <w:p w14:paraId="676A74F4" w14:textId="43F18C5B" w:rsidR="00161B74" w:rsidRPr="00161B74" w:rsidRDefault="00161B74" w:rsidP="00161B74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CS1 Capacitatea de generare a deșeurilor în raport cu dimensiunea localității </w:t>
      </w: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- se acordă punctaj în funcție de </w:t>
      </w:r>
      <w:r w:rsidR="00FA6D26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numărul de locuitori din cadrul localității prevăzute în proiect, în conformitate cu prevederile Legii</w:t>
      </w: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nr.351/2001</w:t>
      </w:r>
      <w:r w:rsidR="00FA6D26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, cu modificările și completările ulterioare</w:t>
      </w: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>;</w:t>
      </w:r>
    </w:p>
    <w:p w14:paraId="7A15AEB2" w14:textId="77777777" w:rsidR="00161B74" w:rsidRPr="00161B74" w:rsidRDefault="00161B74" w:rsidP="00161B74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>CS2 Gradul actual scăzut de colectare separată a deșeurilor -</w:t>
      </w:r>
      <w:r w:rsidRPr="00161B74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se acordă punctaj în funcție de gradul de colectare specificat în documentul emis de AFM pentru certificarea gradului de colectare separată a deșeurilor pe raza solicitantului;</w:t>
      </w:r>
      <w:r w:rsidRPr="00161B74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 </w:t>
      </w:r>
    </w:p>
    <w:p w14:paraId="21F5708F" w14:textId="3A44BBAE" w:rsidR="00741FA4" w:rsidRPr="00CE2FF5" w:rsidRDefault="00161B74" w:rsidP="00CE2FF5">
      <w:pPr>
        <w:ind w:left="-450"/>
        <w:jc w:val="both"/>
        <w:rPr>
          <w:rFonts w:ascii="Times New Roman" w:eastAsia="Calibri" w:hAnsi="Times New Roman" w:cs="Times New Roman"/>
          <w:sz w:val="24"/>
          <w:szCs w:val="24"/>
          <w:lang w:val="ro-RO" w:eastAsia="ro-RO"/>
        </w:rPr>
      </w:pPr>
      <w:r w:rsidRPr="00161B74">
        <w:rPr>
          <w:rFonts w:ascii="Times New Roman" w:eastAsia="Calibri" w:hAnsi="Times New Roman" w:cs="Times New Roman"/>
          <w:i/>
          <w:sz w:val="24"/>
          <w:szCs w:val="24"/>
          <w:lang w:val="ro-RO" w:eastAsia="ro-RO"/>
        </w:rPr>
        <w:t xml:space="preserve">CS3 Disponibilitatea instalațiilor existente de tratare a deșeurilor – </w:t>
      </w:r>
      <w:r w:rsidRPr="00331D8E">
        <w:rPr>
          <w:rFonts w:ascii="Times New Roman" w:eastAsia="Calibri" w:hAnsi="Times New Roman" w:cs="Times New Roman"/>
          <w:bCs/>
          <w:sz w:val="24"/>
          <w:szCs w:val="24"/>
          <w:lang w:val="ro-RO" w:eastAsia="ro-RO"/>
        </w:rPr>
        <w:t>se acordă punctaj dacă este prezentat</w:t>
      </w:r>
      <w:r w:rsidR="00716BCE" w:rsidRPr="00331D8E">
        <w:rPr>
          <w:rFonts w:ascii="Times New Roman" w:eastAsia="Calibri" w:hAnsi="Times New Roman" w:cs="Times New Roman"/>
          <w:bCs/>
          <w:sz w:val="24"/>
          <w:szCs w:val="24"/>
          <w:lang w:val="ro-RO" w:eastAsia="ro-RO"/>
        </w:rPr>
        <w:t xml:space="preserve">ă o declarație pe proprie răspunde a solicitantului prin care se angajează că toate deșeurile colectate separate vor ajunge la operatori economici autorizați în vederea tratării, valorificării și reciclării de deșeuri. (Anexa 8 la ghidul specific). </w:t>
      </w:r>
    </w:p>
    <w:sectPr w:rsidR="00741FA4" w:rsidRPr="00CE2FF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80D09" w14:textId="77777777" w:rsidR="007C1817" w:rsidRDefault="007C1817">
      <w:pPr>
        <w:spacing w:after="0" w:line="240" w:lineRule="auto"/>
      </w:pPr>
      <w:r>
        <w:separator/>
      </w:r>
    </w:p>
  </w:endnote>
  <w:endnote w:type="continuationSeparator" w:id="0">
    <w:p w14:paraId="6F182480" w14:textId="77777777" w:rsidR="007C1817" w:rsidRDefault="007C1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1EAB" w14:textId="77777777" w:rsidR="007C1817" w:rsidRDefault="007C1817">
      <w:pPr>
        <w:spacing w:after="0" w:line="240" w:lineRule="auto"/>
      </w:pPr>
      <w:r>
        <w:separator/>
      </w:r>
    </w:p>
  </w:footnote>
  <w:footnote w:type="continuationSeparator" w:id="0">
    <w:p w14:paraId="494E2D0E" w14:textId="77777777" w:rsidR="007C1817" w:rsidRDefault="007C1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D1770" w14:textId="77777777" w:rsidR="00911B87" w:rsidRPr="00911B87" w:rsidRDefault="00000000" w:rsidP="00911B87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eastAsia="Times New Roman" w:cstheme="minorHAnsi"/>
        <w:b/>
        <w:color w:val="333333"/>
        <w:sz w:val="16"/>
        <w:szCs w:val="16"/>
        <w:lang w:val="ro-RO"/>
      </w:rPr>
    </w:pPr>
    <w:r w:rsidRPr="00911B87">
      <w:rPr>
        <w:rFonts w:cstheme="minorHAnsi"/>
        <w:b/>
        <w:color w:val="333333"/>
        <w:sz w:val="16"/>
        <w:szCs w:val="16"/>
        <w:lang w:val="ro-RO"/>
      </w:rPr>
      <w:t xml:space="preserve">Planului Național de Redresare și Reziliență </w:t>
    </w:r>
  </w:p>
  <w:p w14:paraId="4D78D331" w14:textId="77777777" w:rsidR="00911B87" w:rsidRPr="00911B87" w:rsidRDefault="00000000" w:rsidP="00911B87">
    <w:pPr>
      <w:keepNext/>
      <w:spacing w:after="0"/>
      <w:outlineLvl w:val="7"/>
      <w:rPr>
        <w:rFonts w:eastAsia="Calibri" w:cstheme="minorHAnsi"/>
        <w:b/>
        <w:color w:val="333333"/>
        <w:sz w:val="16"/>
        <w:szCs w:val="16"/>
        <w:lang w:val="ro-RO"/>
      </w:rPr>
    </w:pPr>
    <w:r w:rsidRPr="00911B87">
      <w:rPr>
        <w:rFonts w:cstheme="minorHAnsi"/>
        <w:b/>
        <w:color w:val="333333"/>
        <w:sz w:val="16"/>
        <w:szCs w:val="16"/>
        <w:lang w:val="ro-RO"/>
      </w:rPr>
      <w:t>Componenta C3 - Investiția I1. Dezvoltarea, modernizarea și completarea sistemelor de management integrat al deșeurilor municipale la nivel de județ sau la nivel de orașe/comune Sub-investiția I.1.B Construirea de insule ecologice digitalizate</w:t>
    </w:r>
  </w:p>
  <w:p w14:paraId="2F4ADEC9" w14:textId="77777777" w:rsidR="00911B87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83C"/>
    <w:rsid w:val="00045B55"/>
    <w:rsid w:val="00161B74"/>
    <w:rsid w:val="00167B3C"/>
    <w:rsid w:val="00331D8E"/>
    <w:rsid w:val="00656C4B"/>
    <w:rsid w:val="00716BCE"/>
    <w:rsid w:val="00741FA4"/>
    <w:rsid w:val="007C1817"/>
    <w:rsid w:val="00AB628D"/>
    <w:rsid w:val="00AC2756"/>
    <w:rsid w:val="00CE2FF5"/>
    <w:rsid w:val="00EB783C"/>
    <w:rsid w:val="00FA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41FED"/>
  <w15:chartTrackingRefBased/>
  <w15:docId w15:val="{0A7404EA-3764-4167-A152-81A262F29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1B74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B7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1B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B7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0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STEFANESCU</dc:creator>
  <cp:keywords/>
  <dc:description/>
  <cp:lastModifiedBy>Adrian STEFANESCU</cp:lastModifiedBy>
  <cp:revision>8</cp:revision>
  <dcterms:created xsi:type="dcterms:W3CDTF">2022-09-06T06:18:00Z</dcterms:created>
  <dcterms:modified xsi:type="dcterms:W3CDTF">2022-09-06T12:44:00Z</dcterms:modified>
</cp:coreProperties>
</file>