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B4B8" w14:textId="77777777" w:rsidR="00EC48C5" w:rsidRPr="00890724"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p>
    <w:p w14:paraId="5CB2A7FF"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r w:rsidRPr="001044EA">
        <w:rPr>
          <w:rFonts w:asciiTheme="minorHAnsi" w:eastAsia="Times New Roman" w:hAnsiTheme="minorHAnsi" w:cstheme="minorHAnsi"/>
          <w:b/>
          <w:iCs/>
          <w:sz w:val="22"/>
          <w:lang w:val="ro-RO"/>
        </w:rPr>
        <w:t>Programul Operaţional Infrastructură Mare 2014-2020</w:t>
      </w:r>
    </w:p>
    <w:p w14:paraId="4CE3C178"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p>
    <w:p w14:paraId="45FE981A" w14:textId="77777777" w:rsidR="00890724"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r w:rsidRPr="001044EA">
        <w:rPr>
          <w:rFonts w:asciiTheme="minorHAnsi" w:eastAsia="Times New Roman" w:hAnsiTheme="minorHAnsi" w:cstheme="minorHAnsi"/>
          <w:b/>
          <w:iCs/>
          <w:sz w:val="22"/>
          <w:lang w:val="ro-RO"/>
        </w:rPr>
        <w:t>Axa Prioritară</w:t>
      </w:r>
      <w:r w:rsidR="00FC528E" w:rsidRPr="001044EA">
        <w:rPr>
          <w:rFonts w:asciiTheme="minorHAnsi" w:eastAsia="Times New Roman" w:hAnsiTheme="minorHAnsi" w:cstheme="minorHAnsi"/>
          <w:b/>
          <w:iCs/>
          <w:sz w:val="22"/>
          <w:lang w:val="ro-RO"/>
        </w:rPr>
        <w:t xml:space="preserve"> 11</w:t>
      </w:r>
      <w:r w:rsidRPr="001044EA">
        <w:rPr>
          <w:rFonts w:asciiTheme="minorHAnsi" w:eastAsia="Times New Roman" w:hAnsiTheme="minorHAnsi" w:cstheme="minorHAnsi"/>
          <w:b/>
          <w:iCs/>
          <w:sz w:val="22"/>
          <w:lang w:val="ro-RO"/>
        </w:rPr>
        <w:t xml:space="preserve">: </w:t>
      </w:r>
      <w:r w:rsidR="008B4EBF" w:rsidRPr="001044EA">
        <w:rPr>
          <w:rFonts w:asciiTheme="minorHAnsi" w:eastAsia="Times New Roman" w:hAnsiTheme="minorHAnsi" w:cstheme="minorHAnsi"/>
          <w:b/>
          <w:iCs/>
          <w:sz w:val="22"/>
          <w:lang w:val="ro-RO"/>
        </w:rPr>
        <w:t>Măsuri de îmbunătățire a eficienței energetice și stimularea utilizării energiei regenerabile</w:t>
      </w:r>
    </w:p>
    <w:p w14:paraId="7925C7EE" w14:textId="77777777" w:rsidR="00890724" w:rsidRPr="001044EA" w:rsidRDefault="00890724"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p>
    <w:p w14:paraId="17AF6D02" w14:textId="3911C0FF" w:rsidR="006E02F6"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r w:rsidRPr="001044EA">
        <w:rPr>
          <w:rFonts w:asciiTheme="minorHAnsi" w:eastAsia="Times New Roman" w:hAnsiTheme="minorHAnsi" w:cstheme="minorHAnsi"/>
          <w:b/>
          <w:iCs/>
          <w:sz w:val="22"/>
          <w:lang w:val="ro-RO"/>
        </w:rPr>
        <w:t>Obiectivul specif</w:t>
      </w:r>
      <w:r w:rsidR="00221273" w:rsidRPr="001044EA">
        <w:rPr>
          <w:rFonts w:asciiTheme="minorHAnsi" w:eastAsia="Times New Roman" w:hAnsiTheme="minorHAnsi" w:cstheme="minorHAnsi"/>
          <w:b/>
          <w:iCs/>
          <w:sz w:val="22"/>
          <w:lang w:val="ro-RO"/>
        </w:rPr>
        <w:t>ic 11.1</w:t>
      </w:r>
      <w:r w:rsidRPr="001044EA">
        <w:rPr>
          <w:rFonts w:asciiTheme="minorHAnsi" w:eastAsia="Times New Roman" w:hAnsiTheme="minorHAnsi" w:cstheme="minorHAnsi"/>
          <w:b/>
          <w:iCs/>
          <w:sz w:val="22"/>
          <w:lang w:val="ro-RO"/>
        </w:rPr>
        <w:t xml:space="preserve">: </w:t>
      </w:r>
      <w:r w:rsidR="00221273" w:rsidRPr="001044EA">
        <w:rPr>
          <w:rFonts w:asciiTheme="minorHAnsi" w:eastAsia="Times New Roman" w:hAnsiTheme="minorHAnsi" w:cstheme="minorHAnsi"/>
          <w:b/>
          <w:iCs/>
          <w:sz w:val="22"/>
          <w:lang w:val="ro-RO"/>
        </w:rPr>
        <w:t xml:space="preserve">Eficiență energetică și utilizarea energiei din surse regenerabile pentru consumul propriu la nivelul întreprinderilor </w:t>
      </w:r>
    </w:p>
    <w:p w14:paraId="067E4535"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iCs/>
          <w:sz w:val="22"/>
          <w:lang w:val="ro-RO"/>
        </w:rPr>
      </w:pPr>
    </w:p>
    <w:p w14:paraId="3531C0D2"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50BF0577"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4B418384"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2B5F3E43"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7FE46BF9"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790F3547" w14:textId="77777777" w:rsidR="00EC48C5" w:rsidRPr="001044EA" w:rsidRDefault="00EC48C5" w:rsidP="00D505F9">
      <w:pPr>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577BCE84" w14:textId="77777777"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p>
    <w:p w14:paraId="43AE832E" w14:textId="77777777"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p>
    <w:p w14:paraId="18EB64C3" w14:textId="77777777"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color w:val="0070C0"/>
          <w:sz w:val="22"/>
          <w:lang w:val="ro-RO" w:eastAsia="en-GB"/>
        </w:rPr>
      </w:pPr>
      <w:r w:rsidRPr="001044EA">
        <w:rPr>
          <w:rFonts w:asciiTheme="minorHAnsi" w:eastAsia="Times New Roman" w:hAnsiTheme="minorHAnsi" w:cstheme="minorHAnsi"/>
          <w:b/>
          <w:bCs/>
          <w:color w:val="0070C0"/>
          <w:sz w:val="22"/>
          <w:lang w:val="ro-RO" w:eastAsia="en-GB"/>
        </w:rPr>
        <w:t>GHIDUL SOLICITANTULUI</w:t>
      </w:r>
    </w:p>
    <w:p w14:paraId="6A56A883" w14:textId="77777777" w:rsidR="00EC48C5" w:rsidRPr="00AF4D9F"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color w:val="0070C0"/>
          <w:sz w:val="22"/>
          <w:lang w:val="ro-RO" w:eastAsia="en-GB"/>
        </w:rPr>
      </w:pPr>
      <w:r w:rsidRPr="00AF4D9F">
        <w:rPr>
          <w:rFonts w:asciiTheme="minorHAnsi" w:eastAsia="Times New Roman" w:hAnsiTheme="minorHAnsi" w:cstheme="minorHAnsi"/>
          <w:b/>
          <w:bCs/>
          <w:color w:val="0070C0"/>
          <w:sz w:val="22"/>
          <w:lang w:val="ro-RO" w:eastAsia="en-GB"/>
        </w:rPr>
        <w:t>CONDIȚII SPECIFICE DE ACCESARE A FONDURILOR</w:t>
      </w:r>
    </w:p>
    <w:p w14:paraId="644165E9" w14:textId="12126DC4" w:rsidR="003138F0" w:rsidRPr="00AF4D9F" w:rsidRDefault="003138F0"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color w:val="0070C0"/>
          <w:sz w:val="22"/>
          <w:lang w:val="ro-RO" w:eastAsia="en-GB"/>
        </w:rPr>
      </w:pPr>
      <w:r w:rsidRPr="00AF4D9F">
        <w:rPr>
          <w:rFonts w:asciiTheme="minorHAnsi" w:eastAsia="Times New Roman" w:hAnsiTheme="minorHAnsi" w:cstheme="minorHAnsi"/>
          <w:b/>
          <w:bCs/>
          <w:color w:val="0070C0"/>
          <w:sz w:val="22"/>
          <w:lang w:val="ro-RO" w:eastAsia="en-GB"/>
        </w:rPr>
        <w:t>pentru eficienț</w:t>
      </w:r>
      <w:r w:rsidR="00792F38">
        <w:rPr>
          <w:rFonts w:asciiTheme="minorHAnsi" w:eastAsia="Times New Roman" w:hAnsiTheme="minorHAnsi" w:cstheme="minorHAnsi"/>
          <w:b/>
          <w:bCs/>
          <w:color w:val="0070C0"/>
          <w:sz w:val="22"/>
          <w:lang w:val="ro-RO" w:eastAsia="en-GB"/>
        </w:rPr>
        <w:t>ă</w:t>
      </w:r>
      <w:r w:rsidRPr="00AF4D9F">
        <w:rPr>
          <w:rFonts w:asciiTheme="minorHAnsi" w:eastAsia="Times New Roman" w:hAnsiTheme="minorHAnsi" w:cstheme="minorHAnsi"/>
          <w:b/>
          <w:bCs/>
          <w:color w:val="0070C0"/>
          <w:sz w:val="22"/>
          <w:lang w:val="ro-RO" w:eastAsia="en-GB"/>
        </w:rPr>
        <w:t xml:space="preserve"> energetic</w:t>
      </w:r>
      <w:r w:rsidR="00792F38">
        <w:rPr>
          <w:rFonts w:asciiTheme="minorHAnsi" w:eastAsia="Times New Roman" w:hAnsiTheme="minorHAnsi" w:cstheme="minorHAnsi"/>
          <w:b/>
          <w:bCs/>
          <w:color w:val="0070C0"/>
          <w:sz w:val="22"/>
          <w:lang w:val="ro-RO" w:eastAsia="en-GB"/>
        </w:rPr>
        <w:t>ă</w:t>
      </w:r>
      <w:r w:rsidRPr="00AF4D9F">
        <w:rPr>
          <w:rFonts w:asciiTheme="minorHAnsi" w:eastAsia="Times New Roman" w:hAnsiTheme="minorHAnsi" w:cstheme="minorHAnsi"/>
          <w:b/>
          <w:bCs/>
          <w:color w:val="0070C0"/>
          <w:sz w:val="22"/>
          <w:lang w:val="ro-RO" w:eastAsia="en-GB"/>
        </w:rPr>
        <w:t xml:space="preserve"> </w:t>
      </w:r>
      <w:r w:rsidR="00792F38">
        <w:rPr>
          <w:rFonts w:asciiTheme="minorHAnsi" w:eastAsia="Times New Roman" w:hAnsiTheme="minorHAnsi" w:cstheme="minorHAnsi"/>
          <w:b/>
          <w:bCs/>
          <w:color w:val="0070C0"/>
          <w:sz w:val="22"/>
          <w:lang w:val="ro-RO" w:eastAsia="en-GB"/>
        </w:rPr>
        <w:t>la nivelul IMM-urilor și întreprinderilor mari în cadrul Programului Operațional Infrastructură Mare 2014-2020</w:t>
      </w:r>
    </w:p>
    <w:p w14:paraId="1DFAC28D" w14:textId="3C8CD514" w:rsidR="00EC48C5" w:rsidRPr="00131D42"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Calibri" w:hAnsiTheme="minorHAnsi" w:cstheme="minorHAnsi"/>
          <w:b/>
          <w:bCs/>
          <w:color w:val="FF0000"/>
          <w:sz w:val="22"/>
          <w:lang w:val="ro-RO"/>
        </w:rPr>
      </w:pPr>
    </w:p>
    <w:p w14:paraId="3806525F" w14:textId="77777777" w:rsidR="00EC48C5" w:rsidRPr="00131D42"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Calibri" w:hAnsiTheme="minorHAnsi" w:cstheme="minorHAnsi"/>
          <w:b/>
          <w:bCs/>
          <w:color w:val="FF0000"/>
          <w:sz w:val="22"/>
          <w:lang w:val="ro-RO"/>
        </w:rPr>
      </w:pPr>
    </w:p>
    <w:p w14:paraId="23CDCCEB" w14:textId="4C6FABF5" w:rsidR="00EC48C5" w:rsidRPr="00AF4D9F" w:rsidRDefault="007F5980"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color w:val="0070C0"/>
          <w:sz w:val="22"/>
          <w:lang w:val="ro-RO" w:eastAsia="en-GB"/>
        </w:rPr>
      </w:pPr>
      <w:r w:rsidRPr="00AF4D9F">
        <w:rPr>
          <w:rFonts w:asciiTheme="minorHAnsi" w:eastAsia="Times New Roman" w:hAnsiTheme="minorHAnsi" w:cstheme="minorHAnsi"/>
          <w:b/>
          <w:bCs/>
          <w:color w:val="0070C0"/>
          <w:sz w:val="22"/>
          <w:lang w:val="ro-RO" w:eastAsia="en-GB"/>
        </w:rPr>
        <w:t>Ghid pentru care este aplicabil</w:t>
      </w:r>
      <w:r w:rsidR="00AF4D9F" w:rsidRPr="00AF4D9F">
        <w:rPr>
          <w:rFonts w:asciiTheme="minorHAnsi" w:eastAsia="Times New Roman" w:hAnsiTheme="minorHAnsi" w:cstheme="minorHAnsi"/>
          <w:b/>
          <w:bCs/>
          <w:color w:val="0070C0"/>
          <w:sz w:val="22"/>
          <w:lang w:val="ro-RO" w:eastAsia="en-GB"/>
        </w:rPr>
        <w:t xml:space="preserve"> </w:t>
      </w:r>
      <w:r w:rsidRPr="00AF4D9F">
        <w:rPr>
          <w:rFonts w:asciiTheme="minorHAnsi" w:eastAsia="Times New Roman" w:hAnsiTheme="minorHAnsi" w:cstheme="minorHAnsi"/>
          <w:b/>
          <w:bCs/>
          <w:color w:val="0070C0"/>
          <w:sz w:val="22"/>
          <w:lang w:val="ro-RO" w:eastAsia="en-GB"/>
        </w:rPr>
        <w:t xml:space="preserve">ordinul MIPE nr </w:t>
      </w:r>
      <w:r w:rsidR="00FA7663" w:rsidRPr="00AF4D9F">
        <w:rPr>
          <w:rFonts w:asciiTheme="minorHAnsi" w:eastAsia="Times New Roman" w:hAnsiTheme="minorHAnsi" w:cstheme="minorHAnsi"/>
          <w:b/>
          <w:bCs/>
          <w:color w:val="0070C0"/>
          <w:sz w:val="22"/>
          <w:lang w:val="ro-RO" w:eastAsia="en-GB"/>
        </w:rPr>
        <w:t>2613</w:t>
      </w:r>
      <w:r w:rsidRPr="00AF4D9F">
        <w:rPr>
          <w:rFonts w:asciiTheme="minorHAnsi" w:eastAsia="Times New Roman" w:hAnsiTheme="minorHAnsi" w:cstheme="minorHAnsi"/>
          <w:b/>
          <w:bCs/>
          <w:color w:val="0070C0"/>
          <w:sz w:val="22"/>
          <w:lang w:val="ro-RO" w:eastAsia="en-GB"/>
        </w:rPr>
        <w:t>/</w:t>
      </w:r>
      <w:r w:rsidR="00FA7663" w:rsidRPr="00AF4D9F">
        <w:rPr>
          <w:rFonts w:asciiTheme="minorHAnsi" w:eastAsia="Times New Roman" w:hAnsiTheme="minorHAnsi" w:cstheme="minorHAnsi"/>
          <w:b/>
          <w:bCs/>
          <w:color w:val="0070C0"/>
          <w:sz w:val="22"/>
          <w:lang w:val="ro-RO" w:eastAsia="en-GB"/>
        </w:rPr>
        <w:t>27.09.2022</w:t>
      </w:r>
      <w:r w:rsidR="00AF4D9F" w:rsidRPr="00AF4D9F">
        <w:rPr>
          <w:rFonts w:asciiTheme="minorHAnsi" w:eastAsia="Times New Roman" w:hAnsiTheme="minorHAnsi" w:cstheme="minorHAnsi"/>
          <w:b/>
          <w:bCs/>
          <w:color w:val="0070C0"/>
          <w:sz w:val="22"/>
          <w:lang w:val="ro-RO" w:eastAsia="en-GB"/>
        </w:rPr>
        <w:t xml:space="preserve"> privind aprobarea schemei de ajutor de minimis privind eficiența energetică  la nivelul IMM-urilor și întreprinderilor mari în cadrul Programului Operațional Infrastructură Mare 2014-2020</w:t>
      </w:r>
    </w:p>
    <w:p w14:paraId="293B1323"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p>
    <w:p w14:paraId="5A59EF4B"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p>
    <w:p w14:paraId="1B630125" w14:textId="7D69F341" w:rsidR="00653B2E" w:rsidRDefault="00653B2E" w:rsidP="00AF4D9F">
      <w:pPr>
        <w:pBdr>
          <w:top w:val="dotted" w:sz="4" w:space="1" w:color="auto"/>
          <w:left w:val="dotted" w:sz="4" w:space="4" w:color="auto"/>
          <w:bottom w:val="dotted" w:sz="4" w:space="0" w:color="auto"/>
          <w:right w:val="dotted" w:sz="4" w:space="4" w:color="auto"/>
        </w:pBdr>
        <w:spacing w:after="0" w:line="240" w:lineRule="auto"/>
        <w:rPr>
          <w:rFonts w:asciiTheme="minorHAnsi" w:eastAsia="Times New Roman" w:hAnsiTheme="minorHAnsi" w:cstheme="minorHAnsi"/>
          <w:b/>
          <w:bCs/>
          <w:sz w:val="22"/>
          <w:lang w:val="ro-RO" w:eastAsia="en-GB"/>
        </w:rPr>
      </w:pPr>
      <w:r>
        <w:rPr>
          <w:rFonts w:asciiTheme="minorHAnsi" w:eastAsia="Times New Roman" w:hAnsiTheme="minorHAnsi" w:cstheme="minorHAnsi"/>
          <w:b/>
          <w:bCs/>
          <w:sz w:val="22"/>
          <w:lang w:val="ro-RO" w:eastAsia="en-GB"/>
        </w:rPr>
        <w:t>Apeluri de proiecte IMM RECOVER</w:t>
      </w:r>
    </w:p>
    <w:p w14:paraId="64A60723" w14:textId="506CB3BD" w:rsidR="00653B2E" w:rsidRDefault="00653B2E" w:rsidP="00AF4D9F">
      <w:pPr>
        <w:pBdr>
          <w:top w:val="dotted" w:sz="4" w:space="1" w:color="auto"/>
          <w:left w:val="dotted" w:sz="4" w:space="4" w:color="auto"/>
          <w:bottom w:val="dotted" w:sz="4" w:space="0" w:color="auto"/>
          <w:right w:val="dotted" w:sz="4" w:space="4" w:color="auto"/>
        </w:pBdr>
        <w:spacing w:after="0" w:line="240" w:lineRule="auto"/>
        <w:rPr>
          <w:rFonts w:asciiTheme="minorHAnsi" w:eastAsia="Times New Roman" w:hAnsiTheme="minorHAnsi" w:cstheme="minorHAnsi"/>
          <w:b/>
          <w:bCs/>
          <w:sz w:val="22"/>
          <w:lang w:val="ro-RO" w:eastAsia="en-GB"/>
        </w:rPr>
      </w:pPr>
    </w:p>
    <w:p w14:paraId="0A4ED5F5" w14:textId="685D8EA0" w:rsidR="00026A49" w:rsidRDefault="00026A49" w:rsidP="00AF4D9F">
      <w:pPr>
        <w:pBdr>
          <w:top w:val="dotted" w:sz="4" w:space="1" w:color="auto"/>
          <w:left w:val="dotted" w:sz="4" w:space="4" w:color="auto"/>
          <w:bottom w:val="dotted" w:sz="4" w:space="0" w:color="auto"/>
          <w:right w:val="dotted" w:sz="4" w:space="4" w:color="auto"/>
        </w:pBdr>
        <w:spacing w:after="0" w:line="240" w:lineRule="auto"/>
        <w:rPr>
          <w:rFonts w:asciiTheme="minorHAnsi" w:eastAsia="Times New Roman" w:hAnsiTheme="minorHAnsi" w:cstheme="minorHAnsi"/>
          <w:b/>
          <w:bCs/>
          <w:sz w:val="22"/>
          <w:lang w:val="ro-RO" w:eastAsia="en-GB"/>
        </w:rPr>
      </w:pPr>
      <w:r>
        <w:rPr>
          <w:rFonts w:asciiTheme="minorHAnsi" w:eastAsia="Times New Roman" w:hAnsiTheme="minorHAnsi" w:cstheme="minorHAnsi"/>
          <w:b/>
          <w:bCs/>
          <w:sz w:val="22"/>
          <w:lang w:val="ro-RO" w:eastAsia="en-GB"/>
        </w:rPr>
        <w:t xml:space="preserve">1. </w:t>
      </w:r>
      <w:r w:rsidR="00653B2E">
        <w:rPr>
          <w:rFonts w:asciiTheme="minorHAnsi" w:eastAsia="Times New Roman" w:hAnsiTheme="minorHAnsi" w:cstheme="minorHAnsi"/>
          <w:b/>
          <w:bCs/>
          <w:sz w:val="22"/>
          <w:lang w:val="ro-RO" w:eastAsia="en-GB"/>
        </w:rPr>
        <w:t xml:space="preserve">Măsuri de ajutor de minimis pentru eficiență </w:t>
      </w:r>
      <w:r w:rsidR="0026282C">
        <w:rPr>
          <w:rFonts w:asciiTheme="minorHAnsi" w:eastAsia="Times New Roman" w:hAnsiTheme="minorHAnsi" w:cstheme="minorHAnsi"/>
          <w:b/>
          <w:bCs/>
          <w:sz w:val="22"/>
          <w:lang w:val="ro-RO" w:eastAsia="en-GB"/>
        </w:rPr>
        <w:t>e</w:t>
      </w:r>
      <w:r w:rsidR="00653B2E">
        <w:rPr>
          <w:rFonts w:asciiTheme="minorHAnsi" w:eastAsia="Times New Roman" w:hAnsiTheme="minorHAnsi" w:cstheme="minorHAnsi"/>
          <w:b/>
          <w:bCs/>
          <w:sz w:val="22"/>
          <w:lang w:val="ro-RO" w:eastAsia="en-GB"/>
        </w:rPr>
        <w:t xml:space="preserve">nergetică și producție </w:t>
      </w:r>
      <w:r>
        <w:rPr>
          <w:rFonts w:asciiTheme="minorHAnsi" w:eastAsia="Times New Roman" w:hAnsiTheme="minorHAnsi" w:cstheme="minorHAnsi"/>
          <w:b/>
          <w:bCs/>
          <w:sz w:val="22"/>
          <w:lang w:val="ro-RO" w:eastAsia="en-GB"/>
        </w:rPr>
        <w:t>din surse regenerabile</w:t>
      </w:r>
    </w:p>
    <w:p w14:paraId="31AE6FA3" w14:textId="041842CC" w:rsidR="00026A49" w:rsidRPr="001044EA" w:rsidRDefault="00026A49" w:rsidP="00AF4D9F">
      <w:pPr>
        <w:pBdr>
          <w:top w:val="dotted" w:sz="4" w:space="1" w:color="auto"/>
          <w:left w:val="dotted" w:sz="4" w:space="4" w:color="auto"/>
          <w:bottom w:val="dotted" w:sz="4" w:space="0" w:color="auto"/>
          <w:right w:val="dotted" w:sz="4" w:space="4" w:color="auto"/>
        </w:pBdr>
        <w:spacing w:after="0" w:line="240" w:lineRule="auto"/>
        <w:rPr>
          <w:rFonts w:asciiTheme="minorHAnsi" w:eastAsia="Times New Roman" w:hAnsiTheme="minorHAnsi" w:cstheme="minorHAnsi"/>
          <w:b/>
          <w:bCs/>
          <w:sz w:val="22"/>
          <w:lang w:val="ro-RO" w:eastAsia="en-GB"/>
        </w:rPr>
      </w:pPr>
      <w:r>
        <w:rPr>
          <w:rFonts w:asciiTheme="minorHAnsi" w:eastAsia="Times New Roman" w:hAnsiTheme="minorHAnsi" w:cstheme="minorHAnsi"/>
          <w:b/>
          <w:bCs/>
          <w:sz w:val="22"/>
          <w:lang w:val="ro-RO" w:eastAsia="en-GB"/>
        </w:rPr>
        <w:t xml:space="preserve">2. Măsuri de ajutor de minimis pentru eficiență </w:t>
      </w:r>
      <w:r w:rsidR="0026282C">
        <w:rPr>
          <w:rFonts w:asciiTheme="minorHAnsi" w:eastAsia="Times New Roman" w:hAnsiTheme="minorHAnsi" w:cstheme="minorHAnsi"/>
          <w:b/>
          <w:bCs/>
          <w:sz w:val="22"/>
          <w:lang w:val="ro-RO" w:eastAsia="en-GB"/>
        </w:rPr>
        <w:t>e</w:t>
      </w:r>
      <w:r>
        <w:rPr>
          <w:rFonts w:asciiTheme="minorHAnsi" w:eastAsia="Times New Roman" w:hAnsiTheme="minorHAnsi" w:cstheme="minorHAnsi"/>
          <w:b/>
          <w:bCs/>
          <w:sz w:val="22"/>
          <w:lang w:val="ro-RO" w:eastAsia="en-GB"/>
        </w:rPr>
        <w:t>nergetică și producție din surse regenerabile-clasa CAEN 10, 11 (parțial)</w:t>
      </w:r>
    </w:p>
    <w:p w14:paraId="162623BD" w14:textId="77777777" w:rsidR="009B66AD" w:rsidRPr="001044EA" w:rsidRDefault="009B66AD"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p>
    <w:p w14:paraId="2F6C4718" w14:textId="77777777"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7C2F1CC4" w14:textId="77777777" w:rsidR="002543CE" w:rsidRPr="001044EA" w:rsidRDefault="002543CE"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366F7B99" w14:textId="77777777" w:rsidR="002543CE" w:rsidRPr="001044EA" w:rsidRDefault="002543CE"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6DE561BD" w14:textId="77777777"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13E3829A"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1A161A00"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5CF0337C"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05F412D0" w14:textId="77777777" w:rsidR="002B7F9F" w:rsidRPr="001044EA" w:rsidRDefault="002B7F9F"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iCs/>
          <w:sz w:val="22"/>
          <w:lang w:val="ro-RO"/>
        </w:rPr>
      </w:pPr>
    </w:p>
    <w:p w14:paraId="7F826537" w14:textId="53D7177F" w:rsidR="00EC48C5" w:rsidRPr="001044EA" w:rsidRDefault="00EC48C5" w:rsidP="00AF4D9F">
      <w:pPr>
        <w:pBdr>
          <w:top w:val="dotted" w:sz="4" w:space="1" w:color="auto"/>
          <w:left w:val="dotted" w:sz="4" w:space="4" w:color="auto"/>
          <w:bottom w:val="dotted" w:sz="4" w:space="0" w:color="auto"/>
          <w:right w:val="dotted" w:sz="4" w:space="4" w:color="auto"/>
        </w:pBdr>
        <w:spacing w:after="0" w:line="240" w:lineRule="auto"/>
        <w:jc w:val="center"/>
        <w:rPr>
          <w:rFonts w:asciiTheme="minorHAnsi" w:eastAsia="Times New Roman" w:hAnsiTheme="minorHAnsi" w:cstheme="minorHAnsi"/>
          <w:b/>
          <w:bCs/>
          <w:sz w:val="22"/>
          <w:lang w:val="ro-RO" w:eastAsia="en-GB"/>
        </w:rPr>
      </w:pPr>
      <w:r w:rsidRPr="001044EA">
        <w:rPr>
          <w:rFonts w:asciiTheme="minorHAnsi" w:eastAsia="Times New Roman" w:hAnsiTheme="minorHAnsi" w:cstheme="minorHAnsi"/>
          <w:b/>
          <w:bCs/>
          <w:sz w:val="22"/>
          <w:lang w:val="ro-RO" w:eastAsia="en-GB"/>
        </w:rPr>
        <w:t>20</w:t>
      </w:r>
      <w:r w:rsidR="00221273" w:rsidRPr="001044EA">
        <w:rPr>
          <w:rFonts w:asciiTheme="minorHAnsi" w:eastAsia="Times New Roman" w:hAnsiTheme="minorHAnsi" w:cstheme="minorHAnsi"/>
          <w:b/>
          <w:bCs/>
          <w:sz w:val="22"/>
          <w:lang w:val="ro-RO" w:eastAsia="en-GB"/>
        </w:rPr>
        <w:t>22</w:t>
      </w:r>
    </w:p>
    <w:p w14:paraId="4871DCE6" w14:textId="77777777" w:rsidR="00EC48C5" w:rsidRPr="001044EA" w:rsidRDefault="00EC48C5" w:rsidP="00D505F9">
      <w:pPr>
        <w:widowControl w:val="0"/>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53344F60" w14:textId="77777777" w:rsidR="00EC48C5" w:rsidRPr="001044EA" w:rsidRDefault="00EC48C5" w:rsidP="00D505F9">
      <w:pPr>
        <w:widowControl w:val="0"/>
        <w:pBdr>
          <w:top w:val="dotted" w:sz="4" w:space="1" w:color="auto"/>
          <w:left w:val="dotted" w:sz="4" w:space="4" w:color="auto"/>
          <w:bottom w:val="dotted" w:sz="4" w:space="0" w:color="auto"/>
          <w:right w:val="dotted" w:sz="4" w:space="4" w:color="auto"/>
        </w:pBdr>
        <w:spacing w:after="0" w:line="240" w:lineRule="auto"/>
        <w:jc w:val="both"/>
        <w:rPr>
          <w:rFonts w:asciiTheme="minorHAnsi" w:eastAsia="Times New Roman" w:hAnsiTheme="minorHAnsi" w:cstheme="minorHAnsi"/>
          <w:b/>
          <w:bCs/>
          <w:sz w:val="22"/>
          <w:lang w:val="ro-RO" w:eastAsia="en-GB"/>
        </w:rPr>
      </w:pPr>
    </w:p>
    <w:p w14:paraId="21F5B9AC" w14:textId="7324ABDE" w:rsidR="00AF4D9F" w:rsidRPr="00131D42" w:rsidRDefault="00890724" w:rsidP="00AF4D9F">
      <w:pPr>
        <w:spacing w:after="0" w:line="240" w:lineRule="auto"/>
        <w:jc w:val="both"/>
        <w:rPr>
          <w:rFonts w:asciiTheme="minorHAnsi" w:eastAsia="Calibri" w:hAnsiTheme="minorHAnsi" w:cstheme="minorHAnsi"/>
          <w:sz w:val="22"/>
          <w:lang w:val="ro-RO"/>
        </w:rPr>
      </w:pPr>
      <w:r w:rsidRPr="001044EA">
        <w:rPr>
          <w:rFonts w:asciiTheme="minorHAnsi" w:eastAsia="Times New Roman" w:hAnsiTheme="minorHAnsi" w:cstheme="minorHAnsi"/>
          <w:b/>
          <w:bCs/>
          <w:sz w:val="22"/>
          <w:lang w:val="ro-RO" w:eastAsia="en-GB"/>
        </w:rPr>
        <w:br w:type="page"/>
      </w:r>
    </w:p>
    <w:p w14:paraId="18D5FE54" w14:textId="6AE0B40E" w:rsidR="00890724" w:rsidRPr="001044EA" w:rsidRDefault="00890724" w:rsidP="00D505F9">
      <w:pPr>
        <w:jc w:val="both"/>
        <w:rPr>
          <w:rFonts w:asciiTheme="minorHAnsi" w:eastAsia="Times New Roman" w:hAnsiTheme="minorHAnsi" w:cstheme="minorHAnsi"/>
          <w:b/>
          <w:bCs/>
          <w:sz w:val="22"/>
          <w:lang w:val="ro-RO" w:eastAsia="en-GB"/>
        </w:rPr>
      </w:pPr>
    </w:p>
    <w:p w14:paraId="55C2FD03" w14:textId="77777777" w:rsidR="00EC48C5" w:rsidRPr="001044EA" w:rsidRDefault="00EC48C5" w:rsidP="00D505F9">
      <w:pPr>
        <w:widowControl w:val="0"/>
        <w:spacing w:after="0" w:line="240" w:lineRule="auto"/>
        <w:jc w:val="both"/>
        <w:rPr>
          <w:rFonts w:asciiTheme="minorHAnsi" w:eastAsia="Times New Roman" w:hAnsiTheme="minorHAnsi" w:cstheme="minorHAnsi"/>
          <w:b/>
          <w:bCs/>
          <w:sz w:val="22"/>
          <w:lang w:val="ro-RO" w:eastAsia="en-GB"/>
        </w:rPr>
      </w:pPr>
    </w:p>
    <w:bookmarkStart w:id="0" w:name="_Toc418092642" w:displacedByCustomXml="next"/>
    <w:sdt>
      <w:sdtPr>
        <w:rPr>
          <w:rFonts w:asciiTheme="minorHAnsi" w:eastAsiaTheme="minorEastAsia" w:hAnsiTheme="minorHAnsi" w:cstheme="minorHAnsi"/>
          <w:caps/>
          <w:sz w:val="22"/>
          <w:lang w:val="ro-RO"/>
        </w:rPr>
        <w:id w:val="-416325404"/>
        <w:docPartObj>
          <w:docPartGallery w:val="Table of Contents"/>
          <w:docPartUnique/>
        </w:docPartObj>
      </w:sdtPr>
      <w:sdtEndPr>
        <w:rPr>
          <w:b/>
          <w:bCs/>
          <w:caps w:val="0"/>
        </w:rPr>
      </w:sdtEndPr>
      <w:sdtContent>
        <w:p w14:paraId="648A97EF" w14:textId="24685EF1" w:rsidR="00BE0193" w:rsidRPr="001044EA" w:rsidRDefault="00221998" w:rsidP="00D505F9">
          <w:pPr>
            <w:widowControl w:val="0"/>
            <w:tabs>
              <w:tab w:val="left" w:pos="1881"/>
            </w:tabs>
            <w:spacing w:after="0" w:line="240" w:lineRule="auto"/>
            <w:jc w:val="both"/>
            <w:rPr>
              <w:rFonts w:asciiTheme="minorHAnsi" w:eastAsiaTheme="minorEastAsia" w:hAnsiTheme="minorHAnsi" w:cstheme="minorHAnsi"/>
              <w:i/>
              <w:sz w:val="22"/>
              <w:lang w:val="ro-RO"/>
            </w:rPr>
          </w:pPr>
          <w:r w:rsidRPr="001044EA">
            <w:rPr>
              <w:rFonts w:asciiTheme="minorHAnsi" w:eastAsiaTheme="minorEastAsia" w:hAnsiTheme="minorHAnsi" w:cstheme="minorHAnsi"/>
              <w:i/>
              <w:sz w:val="22"/>
              <w:lang w:val="ro-RO"/>
            </w:rPr>
            <w:t>CUPRINS</w:t>
          </w:r>
          <w:r w:rsidR="000B1FDE" w:rsidRPr="001044EA">
            <w:rPr>
              <w:rFonts w:asciiTheme="minorHAnsi" w:eastAsiaTheme="minorEastAsia" w:hAnsiTheme="minorHAnsi" w:cstheme="minorHAnsi"/>
              <w:i/>
              <w:sz w:val="22"/>
              <w:lang w:val="ro-RO"/>
            </w:rPr>
            <w:tab/>
          </w:r>
        </w:p>
        <w:p w14:paraId="33F3873D" w14:textId="77777777" w:rsidR="00221998" w:rsidRPr="001044EA" w:rsidRDefault="00221998" w:rsidP="00D505F9">
          <w:pPr>
            <w:widowControl w:val="0"/>
            <w:spacing w:after="0" w:line="240" w:lineRule="auto"/>
            <w:jc w:val="both"/>
            <w:rPr>
              <w:rFonts w:asciiTheme="minorHAnsi" w:eastAsiaTheme="minorEastAsia" w:hAnsiTheme="minorHAnsi" w:cstheme="minorHAnsi"/>
              <w:sz w:val="22"/>
              <w:lang w:val="ro-RO"/>
            </w:rPr>
          </w:pPr>
        </w:p>
        <w:p w14:paraId="15070F06" w14:textId="69531E4E" w:rsidR="0042764E" w:rsidRDefault="007D6300">
          <w:pPr>
            <w:pStyle w:val="TOC1"/>
            <w:rPr>
              <w:rFonts w:asciiTheme="minorHAnsi" w:eastAsiaTheme="minorEastAsia" w:hAnsiTheme="minorHAnsi"/>
              <w:b w:val="0"/>
              <w:smallCaps w:val="0"/>
              <w:noProof/>
              <w:sz w:val="22"/>
            </w:rPr>
          </w:pPr>
          <w:r w:rsidRPr="001044EA">
            <w:rPr>
              <w:rFonts w:asciiTheme="minorHAnsi" w:hAnsiTheme="minorHAnsi"/>
              <w:noProof/>
              <w:sz w:val="22"/>
              <w:lang w:val="ro-RO" w:eastAsia="ar-SA"/>
            </w:rPr>
            <w:fldChar w:fldCharType="begin"/>
          </w:r>
          <w:r w:rsidRPr="001044EA">
            <w:rPr>
              <w:rFonts w:asciiTheme="minorHAnsi" w:hAnsiTheme="minorHAnsi"/>
              <w:noProof/>
              <w:sz w:val="22"/>
              <w:lang w:val="ro-RO" w:eastAsia="ar-SA"/>
            </w:rPr>
            <w:instrText xml:space="preserve"> TOC \o "1-4" \h \z \u </w:instrText>
          </w:r>
          <w:r w:rsidRPr="001044EA">
            <w:rPr>
              <w:rFonts w:asciiTheme="minorHAnsi" w:hAnsiTheme="minorHAnsi"/>
              <w:noProof/>
              <w:sz w:val="22"/>
              <w:lang w:val="ro-RO" w:eastAsia="ar-SA"/>
            </w:rPr>
            <w:fldChar w:fldCharType="separate"/>
          </w:r>
          <w:hyperlink w:anchor="_Toc115254475" w:history="1">
            <w:r w:rsidR="0042764E" w:rsidRPr="002126DD">
              <w:rPr>
                <w:rStyle w:val="Hyperlink"/>
                <w:rFonts w:eastAsia="Times New Roman" w:cstheme="minorHAnsi"/>
                <w:noProof/>
                <w:lang w:val="ro-RO" w:eastAsia="ar-SA"/>
              </w:rPr>
              <w:t>Capitolul 1. INFORMATII DESPRE APELURILE DE PROIECTE LANSATE PRIN PREZENTUL GHID</w:t>
            </w:r>
            <w:r w:rsidR="0042764E">
              <w:rPr>
                <w:noProof/>
                <w:webHidden/>
              </w:rPr>
              <w:tab/>
            </w:r>
            <w:r w:rsidR="0042764E">
              <w:rPr>
                <w:noProof/>
                <w:webHidden/>
              </w:rPr>
              <w:fldChar w:fldCharType="begin"/>
            </w:r>
            <w:r w:rsidR="0042764E">
              <w:rPr>
                <w:noProof/>
                <w:webHidden/>
              </w:rPr>
              <w:instrText xml:space="preserve"> PAGEREF _Toc115254475 \h </w:instrText>
            </w:r>
            <w:r w:rsidR="0042764E">
              <w:rPr>
                <w:noProof/>
                <w:webHidden/>
              </w:rPr>
            </w:r>
            <w:r w:rsidR="0042764E">
              <w:rPr>
                <w:noProof/>
                <w:webHidden/>
              </w:rPr>
              <w:fldChar w:fldCharType="separate"/>
            </w:r>
            <w:r w:rsidR="00791DF8">
              <w:rPr>
                <w:noProof/>
                <w:webHidden/>
              </w:rPr>
              <w:t>3</w:t>
            </w:r>
            <w:r w:rsidR="0042764E">
              <w:rPr>
                <w:noProof/>
                <w:webHidden/>
              </w:rPr>
              <w:fldChar w:fldCharType="end"/>
            </w:r>
          </w:hyperlink>
        </w:p>
        <w:p w14:paraId="4AD80C48" w14:textId="0AD94964"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76" w:history="1">
            <w:r w:rsidR="0042764E" w:rsidRPr="002126DD">
              <w:rPr>
                <w:rStyle w:val="Hyperlink"/>
                <w:rFonts w:cstheme="minorHAnsi"/>
                <w:noProof/>
              </w:rPr>
              <w:t>1.1. Axa prioritară, proritatea de investiţii aferentă şi obiectivul specific</w:t>
            </w:r>
            <w:r w:rsidR="0042764E">
              <w:rPr>
                <w:noProof/>
                <w:webHidden/>
              </w:rPr>
              <w:tab/>
            </w:r>
            <w:r w:rsidR="0042764E">
              <w:rPr>
                <w:noProof/>
                <w:webHidden/>
              </w:rPr>
              <w:fldChar w:fldCharType="begin"/>
            </w:r>
            <w:r w:rsidR="0042764E">
              <w:rPr>
                <w:noProof/>
                <w:webHidden/>
              </w:rPr>
              <w:instrText xml:space="preserve"> PAGEREF _Toc115254476 \h </w:instrText>
            </w:r>
            <w:r w:rsidR="0042764E">
              <w:rPr>
                <w:noProof/>
                <w:webHidden/>
              </w:rPr>
            </w:r>
            <w:r w:rsidR="0042764E">
              <w:rPr>
                <w:noProof/>
                <w:webHidden/>
              </w:rPr>
              <w:fldChar w:fldCharType="separate"/>
            </w:r>
            <w:r w:rsidR="00791DF8">
              <w:rPr>
                <w:noProof/>
                <w:webHidden/>
              </w:rPr>
              <w:t>3</w:t>
            </w:r>
            <w:r w:rsidR="0042764E">
              <w:rPr>
                <w:noProof/>
                <w:webHidden/>
              </w:rPr>
              <w:fldChar w:fldCharType="end"/>
            </w:r>
          </w:hyperlink>
        </w:p>
        <w:p w14:paraId="5D5BFB59" w14:textId="77CA67F6"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77" w:history="1">
            <w:r w:rsidR="0042764E" w:rsidRPr="002126DD">
              <w:rPr>
                <w:rStyle w:val="Hyperlink"/>
                <w:rFonts w:cstheme="minorHAnsi"/>
                <w:b/>
                <w:noProof/>
              </w:rPr>
              <w:t>1.2. Tipul apelului de proiecte şi perioada de depunere a propunerilor de proiecte</w:t>
            </w:r>
            <w:r w:rsidR="0042764E">
              <w:rPr>
                <w:noProof/>
                <w:webHidden/>
              </w:rPr>
              <w:tab/>
            </w:r>
            <w:r w:rsidR="0042764E">
              <w:rPr>
                <w:noProof/>
                <w:webHidden/>
              </w:rPr>
              <w:fldChar w:fldCharType="begin"/>
            </w:r>
            <w:r w:rsidR="0042764E">
              <w:rPr>
                <w:noProof/>
                <w:webHidden/>
              </w:rPr>
              <w:instrText xml:space="preserve"> PAGEREF _Toc115254477 \h </w:instrText>
            </w:r>
            <w:r w:rsidR="0042764E">
              <w:rPr>
                <w:noProof/>
                <w:webHidden/>
              </w:rPr>
            </w:r>
            <w:r w:rsidR="0042764E">
              <w:rPr>
                <w:noProof/>
                <w:webHidden/>
              </w:rPr>
              <w:fldChar w:fldCharType="separate"/>
            </w:r>
            <w:r w:rsidR="00791DF8">
              <w:rPr>
                <w:noProof/>
                <w:webHidden/>
              </w:rPr>
              <w:t>4</w:t>
            </w:r>
            <w:r w:rsidR="0042764E">
              <w:rPr>
                <w:noProof/>
                <w:webHidden/>
              </w:rPr>
              <w:fldChar w:fldCharType="end"/>
            </w:r>
          </w:hyperlink>
        </w:p>
        <w:p w14:paraId="2CC67354" w14:textId="35889771"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78" w:history="1">
            <w:r w:rsidR="0042764E" w:rsidRPr="002126DD">
              <w:rPr>
                <w:rStyle w:val="Hyperlink"/>
                <w:rFonts w:cstheme="minorHAnsi"/>
                <w:noProof/>
              </w:rPr>
              <w:t>1.3. Acţiunile sprijinite şi activităţi</w:t>
            </w:r>
            <w:r w:rsidR="0042764E">
              <w:rPr>
                <w:noProof/>
                <w:webHidden/>
              </w:rPr>
              <w:tab/>
            </w:r>
            <w:r w:rsidR="0042764E">
              <w:rPr>
                <w:noProof/>
                <w:webHidden/>
              </w:rPr>
              <w:fldChar w:fldCharType="begin"/>
            </w:r>
            <w:r w:rsidR="0042764E">
              <w:rPr>
                <w:noProof/>
                <w:webHidden/>
              </w:rPr>
              <w:instrText xml:space="preserve"> PAGEREF _Toc115254478 \h </w:instrText>
            </w:r>
            <w:r w:rsidR="0042764E">
              <w:rPr>
                <w:noProof/>
                <w:webHidden/>
              </w:rPr>
            </w:r>
            <w:r w:rsidR="0042764E">
              <w:rPr>
                <w:noProof/>
                <w:webHidden/>
              </w:rPr>
              <w:fldChar w:fldCharType="separate"/>
            </w:r>
            <w:r w:rsidR="00791DF8">
              <w:rPr>
                <w:noProof/>
                <w:webHidden/>
              </w:rPr>
              <w:t>6</w:t>
            </w:r>
            <w:r w:rsidR="0042764E">
              <w:rPr>
                <w:noProof/>
                <w:webHidden/>
              </w:rPr>
              <w:fldChar w:fldCharType="end"/>
            </w:r>
          </w:hyperlink>
        </w:p>
        <w:p w14:paraId="544329DE" w14:textId="69F14D6B"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79" w:history="1">
            <w:r w:rsidR="0042764E" w:rsidRPr="002126DD">
              <w:rPr>
                <w:rStyle w:val="Hyperlink"/>
                <w:rFonts w:cstheme="minorHAnsi"/>
                <w:noProof/>
              </w:rPr>
              <w:t>1.3.1. Acţiunile finanţabile conform POIM</w:t>
            </w:r>
            <w:r w:rsidR="0042764E">
              <w:rPr>
                <w:noProof/>
                <w:webHidden/>
              </w:rPr>
              <w:tab/>
            </w:r>
            <w:r w:rsidR="0042764E">
              <w:rPr>
                <w:noProof/>
                <w:webHidden/>
              </w:rPr>
              <w:fldChar w:fldCharType="begin"/>
            </w:r>
            <w:r w:rsidR="0042764E">
              <w:rPr>
                <w:noProof/>
                <w:webHidden/>
              </w:rPr>
              <w:instrText xml:space="preserve"> PAGEREF _Toc115254479 \h </w:instrText>
            </w:r>
            <w:r w:rsidR="0042764E">
              <w:rPr>
                <w:noProof/>
                <w:webHidden/>
              </w:rPr>
            </w:r>
            <w:r w:rsidR="0042764E">
              <w:rPr>
                <w:noProof/>
                <w:webHidden/>
              </w:rPr>
              <w:fldChar w:fldCharType="separate"/>
            </w:r>
            <w:r w:rsidR="00791DF8">
              <w:rPr>
                <w:noProof/>
                <w:webHidden/>
              </w:rPr>
              <w:t>6</w:t>
            </w:r>
            <w:r w:rsidR="0042764E">
              <w:rPr>
                <w:noProof/>
                <w:webHidden/>
              </w:rPr>
              <w:fldChar w:fldCharType="end"/>
            </w:r>
          </w:hyperlink>
        </w:p>
        <w:p w14:paraId="2FAA0703" w14:textId="0AE74896"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0" w:history="1">
            <w:r w:rsidR="0042764E" w:rsidRPr="002126DD">
              <w:rPr>
                <w:rStyle w:val="Hyperlink"/>
                <w:rFonts w:cstheme="minorHAnsi"/>
                <w:noProof/>
              </w:rPr>
              <w:t>1.3.2. Categorii de cheltuieli/intervenţii eligibile pentru fiecare categorie de investiție eligibilă menționată în secțiunea 1.3.1</w:t>
            </w:r>
            <w:r w:rsidR="0042764E">
              <w:rPr>
                <w:noProof/>
                <w:webHidden/>
              </w:rPr>
              <w:tab/>
            </w:r>
            <w:r w:rsidR="0042764E">
              <w:rPr>
                <w:noProof/>
                <w:webHidden/>
              </w:rPr>
              <w:fldChar w:fldCharType="begin"/>
            </w:r>
            <w:r w:rsidR="0042764E">
              <w:rPr>
                <w:noProof/>
                <w:webHidden/>
              </w:rPr>
              <w:instrText xml:space="preserve"> PAGEREF _Toc115254480 \h </w:instrText>
            </w:r>
            <w:r w:rsidR="0042764E">
              <w:rPr>
                <w:noProof/>
                <w:webHidden/>
              </w:rPr>
            </w:r>
            <w:r w:rsidR="0042764E">
              <w:rPr>
                <w:noProof/>
                <w:webHidden/>
              </w:rPr>
              <w:fldChar w:fldCharType="separate"/>
            </w:r>
            <w:r w:rsidR="00791DF8">
              <w:rPr>
                <w:noProof/>
                <w:webHidden/>
              </w:rPr>
              <w:t>8</w:t>
            </w:r>
            <w:r w:rsidR="0042764E">
              <w:rPr>
                <w:noProof/>
                <w:webHidden/>
              </w:rPr>
              <w:fldChar w:fldCharType="end"/>
            </w:r>
          </w:hyperlink>
        </w:p>
        <w:p w14:paraId="28DBBE01" w14:textId="393B67B0"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1" w:history="1">
            <w:r w:rsidR="0042764E" w:rsidRPr="002126DD">
              <w:rPr>
                <w:rStyle w:val="Hyperlink"/>
                <w:rFonts w:cstheme="minorHAnsi"/>
                <w:noProof/>
              </w:rPr>
              <w:t>1.4. Tipuri de solicitanţi</w:t>
            </w:r>
            <w:r w:rsidR="0042764E">
              <w:rPr>
                <w:noProof/>
                <w:webHidden/>
              </w:rPr>
              <w:tab/>
            </w:r>
            <w:r w:rsidR="0042764E">
              <w:rPr>
                <w:noProof/>
                <w:webHidden/>
              </w:rPr>
              <w:fldChar w:fldCharType="begin"/>
            </w:r>
            <w:r w:rsidR="0042764E">
              <w:rPr>
                <w:noProof/>
                <w:webHidden/>
              </w:rPr>
              <w:instrText xml:space="preserve"> PAGEREF _Toc115254481 \h </w:instrText>
            </w:r>
            <w:r w:rsidR="0042764E">
              <w:rPr>
                <w:noProof/>
                <w:webHidden/>
              </w:rPr>
            </w:r>
            <w:r w:rsidR="0042764E">
              <w:rPr>
                <w:noProof/>
                <w:webHidden/>
              </w:rPr>
              <w:fldChar w:fldCharType="separate"/>
            </w:r>
            <w:r w:rsidR="00791DF8">
              <w:rPr>
                <w:noProof/>
                <w:webHidden/>
              </w:rPr>
              <w:t>11</w:t>
            </w:r>
            <w:r w:rsidR="0042764E">
              <w:rPr>
                <w:noProof/>
                <w:webHidden/>
              </w:rPr>
              <w:fldChar w:fldCharType="end"/>
            </w:r>
          </w:hyperlink>
        </w:p>
        <w:p w14:paraId="111503E2" w14:textId="6B8FBA7E"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2" w:history="1">
            <w:r w:rsidR="0042764E" w:rsidRPr="002126DD">
              <w:rPr>
                <w:rStyle w:val="Hyperlink"/>
                <w:rFonts w:cstheme="minorHAnsi"/>
                <w:noProof/>
              </w:rPr>
              <w:t>1.5. Grup ţintă</w:t>
            </w:r>
            <w:r w:rsidR="0042764E">
              <w:rPr>
                <w:noProof/>
                <w:webHidden/>
              </w:rPr>
              <w:tab/>
            </w:r>
            <w:r w:rsidR="0042764E">
              <w:rPr>
                <w:noProof/>
                <w:webHidden/>
              </w:rPr>
              <w:fldChar w:fldCharType="begin"/>
            </w:r>
            <w:r w:rsidR="0042764E">
              <w:rPr>
                <w:noProof/>
                <w:webHidden/>
              </w:rPr>
              <w:instrText xml:space="preserve"> PAGEREF _Toc115254482 \h </w:instrText>
            </w:r>
            <w:r w:rsidR="0042764E">
              <w:rPr>
                <w:noProof/>
                <w:webHidden/>
              </w:rPr>
            </w:r>
            <w:r w:rsidR="0042764E">
              <w:rPr>
                <w:noProof/>
                <w:webHidden/>
              </w:rPr>
              <w:fldChar w:fldCharType="separate"/>
            </w:r>
            <w:r w:rsidR="00791DF8">
              <w:rPr>
                <w:noProof/>
                <w:webHidden/>
              </w:rPr>
              <w:t>12</w:t>
            </w:r>
            <w:r w:rsidR="0042764E">
              <w:rPr>
                <w:noProof/>
                <w:webHidden/>
              </w:rPr>
              <w:fldChar w:fldCharType="end"/>
            </w:r>
          </w:hyperlink>
        </w:p>
        <w:p w14:paraId="6E42AE92" w14:textId="05724581"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3" w:history="1">
            <w:r w:rsidR="0042764E" w:rsidRPr="002126DD">
              <w:rPr>
                <w:rStyle w:val="Hyperlink"/>
                <w:rFonts w:cstheme="minorHAnsi"/>
                <w:noProof/>
              </w:rPr>
              <w:t>1.6. Indicatori</w:t>
            </w:r>
            <w:r w:rsidR="0042764E">
              <w:rPr>
                <w:noProof/>
                <w:webHidden/>
              </w:rPr>
              <w:tab/>
            </w:r>
            <w:r w:rsidR="0042764E">
              <w:rPr>
                <w:noProof/>
                <w:webHidden/>
              </w:rPr>
              <w:fldChar w:fldCharType="begin"/>
            </w:r>
            <w:r w:rsidR="0042764E">
              <w:rPr>
                <w:noProof/>
                <w:webHidden/>
              </w:rPr>
              <w:instrText xml:space="preserve"> PAGEREF _Toc115254483 \h </w:instrText>
            </w:r>
            <w:r w:rsidR="0042764E">
              <w:rPr>
                <w:noProof/>
                <w:webHidden/>
              </w:rPr>
            </w:r>
            <w:r w:rsidR="0042764E">
              <w:rPr>
                <w:noProof/>
                <w:webHidden/>
              </w:rPr>
              <w:fldChar w:fldCharType="separate"/>
            </w:r>
            <w:r w:rsidR="00791DF8">
              <w:rPr>
                <w:noProof/>
                <w:webHidden/>
              </w:rPr>
              <w:t>12</w:t>
            </w:r>
            <w:r w:rsidR="0042764E">
              <w:rPr>
                <w:noProof/>
                <w:webHidden/>
              </w:rPr>
              <w:fldChar w:fldCharType="end"/>
            </w:r>
          </w:hyperlink>
        </w:p>
        <w:p w14:paraId="0F2FFD18" w14:textId="52BEB0FF"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4" w:history="1">
            <w:r w:rsidR="0042764E" w:rsidRPr="002126DD">
              <w:rPr>
                <w:rStyle w:val="Hyperlink"/>
                <w:rFonts w:cstheme="minorHAnsi"/>
                <w:noProof/>
              </w:rPr>
              <w:t>1.7. Alocarea indicativă pentru apelul de proiecte lansate în baza prezentului ghid</w:t>
            </w:r>
            <w:r w:rsidR="0042764E">
              <w:rPr>
                <w:noProof/>
                <w:webHidden/>
              </w:rPr>
              <w:tab/>
            </w:r>
            <w:r w:rsidR="0042764E">
              <w:rPr>
                <w:noProof/>
                <w:webHidden/>
              </w:rPr>
              <w:fldChar w:fldCharType="begin"/>
            </w:r>
            <w:r w:rsidR="0042764E">
              <w:rPr>
                <w:noProof/>
                <w:webHidden/>
              </w:rPr>
              <w:instrText xml:space="preserve"> PAGEREF _Toc115254484 \h </w:instrText>
            </w:r>
            <w:r w:rsidR="0042764E">
              <w:rPr>
                <w:noProof/>
                <w:webHidden/>
              </w:rPr>
            </w:r>
            <w:r w:rsidR="0042764E">
              <w:rPr>
                <w:noProof/>
                <w:webHidden/>
              </w:rPr>
              <w:fldChar w:fldCharType="separate"/>
            </w:r>
            <w:r w:rsidR="00791DF8">
              <w:rPr>
                <w:noProof/>
                <w:webHidden/>
              </w:rPr>
              <w:t>14</w:t>
            </w:r>
            <w:r w:rsidR="0042764E">
              <w:rPr>
                <w:noProof/>
                <w:webHidden/>
              </w:rPr>
              <w:fldChar w:fldCharType="end"/>
            </w:r>
          </w:hyperlink>
        </w:p>
        <w:p w14:paraId="3F0D447B" w14:textId="21A86F00"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5" w:history="1">
            <w:r w:rsidR="0042764E" w:rsidRPr="002126DD">
              <w:rPr>
                <w:rStyle w:val="Hyperlink"/>
                <w:rFonts w:cstheme="minorHAnsi"/>
                <w:noProof/>
              </w:rPr>
              <w:t>1.8. Valoarea minimă şi maximă a proiectului, rata de cofinanţare</w:t>
            </w:r>
            <w:r w:rsidR="0042764E">
              <w:rPr>
                <w:noProof/>
                <w:webHidden/>
              </w:rPr>
              <w:tab/>
            </w:r>
            <w:r w:rsidR="0042764E">
              <w:rPr>
                <w:noProof/>
                <w:webHidden/>
              </w:rPr>
              <w:fldChar w:fldCharType="begin"/>
            </w:r>
            <w:r w:rsidR="0042764E">
              <w:rPr>
                <w:noProof/>
                <w:webHidden/>
              </w:rPr>
              <w:instrText xml:space="preserve"> PAGEREF _Toc115254485 \h </w:instrText>
            </w:r>
            <w:r w:rsidR="0042764E">
              <w:rPr>
                <w:noProof/>
                <w:webHidden/>
              </w:rPr>
            </w:r>
            <w:r w:rsidR="0042764E">
              <w:rPr>
                <w:noProof/>
                <w:webHidden/>
              </w:rPr>
              <w:fldChar w:fldCharType="separate"/>
            </w:r>
            <w:r w:rsidR="00791DF8">
              <w:rPr>
                <w:noProof/>
                <w:webHidden/>
              </w:rPr>
              <w:t>15</w:t>
            </w:r>
            <w:r w:rsidR="0042764E">
              <w:rPr>
                <w:noProof/>
                <w:webHidden/>
              </w:rPr>
              <w:fldChar w:fldCharType="end"/>
            </w:r>
          </w:hyperlink>
        </w:p>
        <w:p w14:paraId="7B08F673" w14:textId="6E710F16"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6" w:history="1">
            <w:r w:rsidR="0042764E" w:rsidRPr="002126DD">
              <w:rPr>
                <w:rStyle w:val="Hyperlink"/>
                <w:rFonts w:cstheme="minorHAnsi"/>
                <w:noProof/>
              </w:rPr>
              <w:t>1.9. Ajutor de minimis</w:t>
            </w:r>
            <w:r w:rsidR="0042764E">
              <w:rPr>
                <w:noProof/>
                <w:webHidden/>
              </w:rPr>
              <w:tab/>
            </w:r>
            <w:r w:rsidR="0042764E">
              <w:rPr>
                <w:noProof/>
                <w:webHidden/>
              </w:rPr>
              <w:fldChar w:fldCharType="begin"/>
            </w:r>
            <w:r w:rsidR="0042764E">
              <w:rPr>
                <w:noProof/>
                <w:webHidden/>
              </w:rPr>
              <w:instrText xml:space="preserve"> PAGEREF _Toc115254486 \h </w:instrText>
            </w:r>
            <w:r w:rsidR="0042764E">
              <w:rPr>
                <w:noProof/>
                <w:webHidden/>
              </w:rPr>
            </w:r>
            <w:r w:rsidR="0042764E">
              <w:rPr>
                <w:noProof/>
                <w:webHidden/>
              </w:rPr>
              <w:fldChar w:fldCharType="separate"/>
            </w:r>
            <w:r w:rsidR="00791DF8">
              <w:rPr>
                <w:noProof/>
                <w:webHidden/>
              </w:rPr>
              <w:t>16</w:t>
            </w:r>
            <w:r w:rsidR="0042764E">
              <w:rPr>
                <w:noProof/>
                <w:webHidden/>
              </w:rPr>
              <w:fldChar w:fldCharType="end"/>
            </w:r>
          </w:hyperlink>
        </w:p>
        <w:p w14:paraId="21E39CD4" w14:textId="39878547" w:rsidR="0042764E" w:rsidRDefault="00000000">
          <w:pPr>
            <w:pStyle w:val="TOC1"/>
            <w:rPr>
              <w:rFonts w:asciiTheme="minorHAnsi" w:eastAsiaTheme="minorEastAsia" w:hAnsiTheme="minorHAnsi"/>
              <w:b w:val="0"/>
              <w:smallCaps w:val="0"/>
              <w:noProof/>
              <w:sz w:val="22"/>
            </w:rPr>
          </w:pPr>
          <w:hyperlink w:anchor="_Toc115254487" w:history="1">
            <w:r w:rsidR="0042764E" w:rsidRPr="002126DD">
              <w:rPr>
                <w:rStyle w:val="Hyperlink"/>
                <w:rFonts w:eastAsia="Times New Roman" w:cstheme="minorHAnsi"/>
                <w:noProof/>
                <w:lang w:val="ro-RO" w:eastAsia="ar-SA"/>
              </w:rPr>
              <w:t>Capitolul 2. REGULI PENTRU ACORDAREA FINANȚĂRII</w:t>
            </w:r>
            <w:r w:rsidR="0042764E">
              <w:rPr>
                <w:noProof/>
                <w:webHidden/>
              </w:rPr>
              <w:tab/>
            </w:r>
            <w:r w:rsidR="0042764E">
              <w:rPr>
                <w:noProof/>
                <w:webHidden/>
              </w:rPr>
              <w:fldChar w:fldCharType="begin"/>
            </w:r>
            <w:r w:rsidR="0042764E">
              <w:rPr>
                <w:noProof/>
                <w:webHidden/>
              </w:rPr>
              <w:instrText xml:space="preserve"> PAGEREF _Toc115254487 \h </w:instrText>
            </w:r>
            <w:r w:rsidR="0042764E">
              <w:rPr>
                <w:noProof/>
                <w:webHidden/>
              </w:rPr>
            </w:r>
            <w:r w:rsidR="0042764E">
              <w:rPr>
                <w:noProof/>
                <w:webHidden/>
              </w:rPr>
              <w:fldChar w:fldCharType="separate"/>
            </w:r>
            <w:r w:rsidR="00791DF8">
              <w:rPr>
                <w:noProof/>
                <w:webHidden/>
              </w:rPr>
              <w:t>22</w:t>
            </w:r>
            <w:r w:rsidR="0042764E">
              <w:rPr>
                <w:noProof/>
                <w:webHidden/>
              </w:rPr>
              <w:fldChar w:fldCharType="end"/>
            </w:r>
          </w:hyperlink>
        </w:p>
        <w:p w14:paraId="34043F04" w14:textId="5F840BAD"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8" w:history="1">
            <w:r w:rsidR="0042764E" w:rsidRPr="002126DD">
              <w:rPr>
                <w:rStyle w:val="Hyperlink"/>
                <w:rFonts w:cstheme="minorHAnsi"/>
                <w:noProof/>
              </w:rPr>
              <w:t>2.1. Eligibilitatea solicitantului</w:t>
            </w:r>
            <w:r w:rsidR="0042764E">
              <w:rPr>
                <w:noProof/>
                <w:webHidden/>
              </w:rPr>
              <w:tab/>
            </w:r>
            <w:r w:rsidR="0042764E">
              <w:rPr>
                <w:noProof/>
                <w:webHidden/>
              </w:rPr>
              <w:fldChar w:fldCharType="begin"/>
            </w:r>
            <w:r w:rsidR="0042764E">
              <w:rPr>
                <w:noProof/>
                <w:webHidden/>
              </w:rPr>
              <w:instrText xml:space="preserve"> PAGEREF _Toc115254488 \h </w:instrText>
            </w:r>
            <w:r w:rsidR="0042764E">
              <w:rPr>
                <w:noProof/>
                <w:webHidden/>
              </w:rPr>
            </w:r>
            <w:r w:rsidR="0042764E">
              <w:rPr>
                <w:noProof/>
                <w:webHidden/>
              </w:rPr>
              <w:fldChar w:fldCharType="separate"/>
            </w:r>
            <w:r w:rsidR="00791DF8">
              <w:rPr>
                <w:noProof/>
                <w:webHidden/>
              </w:rPr>
              <w:t>23</w:t>
            </w:r>
            <w:r w:rsidR="0042764E">
              <w:rPr>
                <w:noProof/>
                <w:webHidden/>
              </w:rPr>
              <w:fldChar w:fldCharType="end"/>
            </w:r>
          </w:hyperlink>
        </w:p>
        <w:p w14:paraId="21F259AB" w14:textId="6BF66561"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89" w:history="1">
            <w:r w:rsidR="0042764E" w:rsidRPr="002126DD">
              <w:rPr>
                <w:rStyle w:val="Hyperlink"/>
                <w:rFonts w:cstheme="minorHAnsi"/>
                <w:noProof/>
              </w:rPr>
              <w:t>2.2. Eligibilitatea proiectului</w:t>
            </w:r>
            <w:r w:rsidR="0042764E">
              <w:rPr>
                <w:noProof/>
                <w:webHidden/>
              </w:rPr>
              <w:tab/>
            </w:r>
            <w:r w:rsidR="0042764E">
              <w:rPr>
                <w:noProof/>
                <w:webHidden/>
              </w:rPr>
              <w:fldChar w:fldCharType="begin"/>
            </w:r>
            <w:r w:rsidR="0042764E">
              <w:rPr>
                <w:noProof/>
                <w:webHidden/>
              </w:rPr>
              <w:instrText xml:space="preserve"> PAGEREF _Toc115254489 \h </w:instrText>
            </w:r>
            <w:r w:rsidR="0042764E">
              <w:rPr>
                <w:noProof/>
                <w:webHidden/>
              </w:rPr>
            </w:r>
            <w:r w:rsidR="0042764E">
              <w:rPr>
                <w:noProof/>
                <w:webHidden/>
              </w:rPr>
              <w:fldChar w:fldCharType="separate"/>
            </w:r>
            <w:r w:rsidR="00791DF8">
              <w:rPr>
                <w:noProof/>
                <w:webHidden/>
              </w:rPr>
              <w:t>28</w:t>
            </w:r>
            <w:r w:rsidR="0042764E">
              <w:rPr>
                <w:noProof/>
                <w:webHidden/>
              </w:rPr>
              <w:fldChar w:fldCharType="end"/>
            </w:r>
          </w:hyperlink>
        </w:p>
        <w:p w14:paraId="6966A719" w14:textId="10D165F1"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0" w:history="1">
            <w:r w:rsidR="0042764E" w:rsidRPr="002126DD">
              <w:rPr>
                <w:rStyle w:val="Hyperlink"/>
                <w:rFonts w:cstheme="minorHAnsi"/>
                <w:noProof/>
              </w:rPr>
              <w:t>2.3.Eligibilitatea cheltuielilor</w:t>
            </w:r>
            <w:r w:rsidR="0042764E">
              <w:rPr>
                <w:noProof/>
                <w:webHidden/>
              </w:rPr>
              <w:tab/>
            </w:r>
            <w:r w:rsidR="0042764E">
              <w:rPr>
                <w:noProof/>
                <w:webHidden/>
              </w:rPr>
              <w:fldChar w:fldCharType="begin"/>
            </w:r>
            <w:r w:rsidR="0042764E">
              <w:rPr>
                <w:noProof/>
                <w:webHidden/>
              </w:rPr>
              <w:instrText xml:space="preserve"> PAGEREF _Toc115254490 \h </w:instrText>
            </w:r>
            <w:r w:rsidR="0042764E">
              <w:rPr>
                <w:noProof/>
                <w:webHidden/>
              </w:rPr>
            </w:r>
            <w:r w:rsidR="0042764E">
              <w:rPr>
                <w:noProof/>
                <w:webHidden/>
              </w:rPr>
              <w:fldChar w:fldCharType="separate"/>
            </w:r>
            <w:r w:rsidR="00791DF8">
              <w:rPr>
                <w:noProof/>
                <w:webHidden/>
              </w:rPr>
              <w:t>33</w:t>
            </w:r>
            <w:r w:rsidR="0042764E">
              <w:rPr>
                <w:noProof/>
                <w:webHidden/>
              </w:rPr>
              <w:fldChar w:fldCharType="end"/>
            </w:r>
          </w:hyperlink>
        </w:p>
        <w:p w14:paraId="222549D8" w14:textId="622DB3B0" w:rsidR="0042764E" w:rsidRDefault="00000000">
          <w:pPr>
            <w:pStyle w:val="TOC1"/>
            <w:rPr>
              <w:rFonts w:asciiTheme="minorHAnsi" w:eastAsiaTheme="minorEastAsia" w:hAnsiTheme="minorHAnsi"/>
              <w:b w:val="0"/>
              <w:smallCaps w:val="0"/>
              <w:noProof/>
              <w:sz w:val="22"/>
            </w:rPr>
          </w:pPr>
          <w:hyperlink w:anchor="_Toc115254491" w:history="1">
            <w:r w:rsidR="0042764E" w:rsidRPr="002126DD">
              <w:rPr>
                <w:rStyle w:val="Hyperlink"/>
                <w:rFonts w:cstheme="minorHAnsi"/>
                <w:noProof/>
                <w:lang w:val="ro-RO"/>
              </w:rPr>
              <w:t>Capitolul 3. COMPLETAREA CERERII DE FINANȚARE</w:t>
            </w:r>
            <w:r w:rsidR="0042764E">
              <w:rPr>
                <w:noProof/>
                <w:webHidden/>
              </w:rPr>
              <w:tab/>
            </w:r>
            <w:r w:rsidR="0042764E">
              <w:rPr>
                <w:noProof/>
                <w:webHidden/>
              </w:rPr>
              <w:fldChar w:fldCharType="begin"/>
            </w:r>
            <w:r w:rsidR="0042764E">
              <w:rPr>
                <w:noProof/>
                <w:webHidden/>
              </w:rPr>
              <w:instrText xml:space="preserve"> PAGEREF _Toc115254491 \h </w:instrText>
            </w:r>
            <w:r w:rsidR="0042764E">
              <w:rPr>
                <w:noProof/>
                <w:webHidden/>
              </w:rPr>
            </w:r>
            <w:r w:rsidR="0042764E">
              <w:rPr>
                <w:noProof/>
                <w:webHidden/>
              </w:rPr>
              <w:fldChar w:fldCharType="separate"/>
            </w:r>
            <w:r w:rsidR="00791DF8">
              <w:rPr>
                <w:noProof/>
                <w:webHidden/>
              </w:rPr>
              <w:t>37</w:t>
            </w:r>
            <w:r w:rsidR="0042764E">
              <w:rPr>
                <w:noProof/>
                <w:webHidden/>
              </w:rPr>
              <w:fldChar w:fldCharType="end"/>
            </w:r>
          </w:hyperlink>
        </w:p>
        <w:p w14:paraId="0B8E9C31" w14:textId="2C3934D6"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2" w:history="1">
            <w:r w:rsidR="0042764E" w:rsidRPr="002126DD">
              <w:rPr>
                <w:rStyle w:val="Hyperlink"/>
                <w:rFonts w:cstheme="minorHAnsi"/>
                <w:noProof/>
              </w:rPr>
              <w:t>3.1. Înregistrarea solicitantului în sistem</w:t>
            </w:r>
            <w:r w:rsidR="0042764E">
              <w:rPr>
                <w:noProof/>
                <w:webHidden/>
              </w:rPr>
              <w:tab/>
            </w:r>
            <w:r w:rsidR="0042764E">
              <w:rPr>
                <w:noProof/>
                <w:webHidden/>
              </w:rPr>
              <w:fldChar w:fldCharType="begin"/>
            </w:r>
            <w:r w:rsidR="0042764E">
              <w:rPr>
                <w:noProof/>
                <w:webHidden/>
              </w:rPr>
              <w:instrText xml:space="preserve"> PAGEREF _Toc115254492 \h </w:instrText>
            </w:r>
            <w:r w:rsidR="0042764E">
              <w:rPr>
                <w:noProof/>
                <w:webHidden/>
              </w:rPr>
            </w:r>
            <w:r w:rsidR="0042764E">
              <w:rPr>
                <w:noProof/>
                <w:webHidden/>
              </w:rPr>
              <w:fldChar w:fldCharType="separate"/>
            </w:r>
            <w:r w:rsidR="00791DF8">
              <w:rPr>
                <w:noProof/>
                <w:webHidden/>
              </w:rPr>
              <w:t>37</w:t>
            </w:r>
            <w:r w:rsidR="0042764E">
              <w:rPr>
                <w:noProof/>
                <w:webHidden/>
              </w:rPr>
              <w:fldChar w:fldCharType="end"/>
            </w:r>
          </w:hyperlink>
        </w:p>
        <w:p w14:paraId="790ACA88" w14:textId="624E9F35"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3" w:history="1">
            <w:r w:rsidR="0042764E" w:rsidRPr="002126DD">
              <w:rPr>
                <w:rStyle w:val="Hyperlink"/>
                <w:rFonts w:cstheme="minorHAnsi"/>
                <w:noProof/>
              </w:rPr>
              <w:t>3.2. Modalitatea de completare a Cererii de finanţare MYSMIS</w:t>
            </w:r>
            <w:r w:rsidR="0042764E">
              <w:rPr>
                <w:noProof/>
                <w:webHidden/>
              </w:rPr>
              <w:tab/>
            </w:r>
            <w:r w:rsidR="0042764E">
              <w:rPr>
                <w:noProof/>
                <w:webHidden/>
              </w:rPr>
              <w:fldChar w:fldCharType="begin"/>
            </w:r>
            <w:r w:rsidR="0042764E">
              <w:rPr>
                <w:noProof/>
                <w:webHidden/>
              </w:rPr>
              <w:instrText xml:space="preserve"> PAGEREF _Toc115254493 \h </w:instrText>
            </w:r>
            <w:r w:rsidR="0042764E">
              <w:rPr>
                <w:noProof/>
                <w:webHidden/>
              </w:rPr>
            </w:r>
            <w:r w:rsidR="0042764E">
              <w:rPr>
                <w:noProof/>
                <w:webHidden/>
              </w:rPr>
              <w:fldChar w:fldCharType="separate"/>
            </w:r>
            <w:r w:rsidR="00791DF8">
              <w:rPr>
                <w:noProof/>
                <w:webHidden/>
              </w:rPr>
              <w:t>37</w:t>
            </w:r>
            <w:r w:rsidR="0042764E">
              <w:rPr>
                <w:noProof/>
                <w:webHidden/>
              </w:rPr>
              <w:fldChar w:fldCharType="end"/>
            </w:r>
          </w:hyperlink>
        </w:p>
        <w:p w14:paraId="2E08AF3B" w14:textId="68FFA549"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4" w:history="1">
            <w:r w:rsidR="0042764E" w:rsidRPr="002126DD">
              <w:rPr>
                <w:rStyle w:val="Hyperlink"/>
                <w:rFonts w:cstheme="minorHAnsi"/>
                <w:noProof/>
              </w:rPr>
              <w:t>3.3.1 Obiectivele şi rezultatele proiectului</w:t>
            </w:r>
            <w:r w:rsidR="0042764E">
              <w:rPr>
                <w:noProof/>
                <w:webHidden/>
              </w:rPr>
              <w:tab/>
            </w:r>
            <w:r w:rsidR="0042764E">
              <w:rPr>
                <w:noProof/>
                <w:webHidden/>
              </w:rPr>
              <w:fldChar w:fldCharType="begin"/>
            </w:r>
            <w:r w:rsidR="0042764E">
              <w:rPr>
                <w:noProof/>
                <w:webHidden/>
              </w:rPr>
              <w:instrText xml:space="preserve"> PAGEREF _Toc115254494 \h </w:instrText>
            </w:r>
            <w:r w:rsidR="0042764E">
              <w:rPr>
                <w:noProof/>
                <w:webHidden/>
              </w:rPr>
            </w:r>
            <w:r w:rsidR="0042764E">
              <w:rPr>
                <w:noProof/>
                <w:webHidden/>
              </w:rPr>
              <w:fldChar w:fldCharType="separate"/>
            </w:r>
            <w:r w:rsidR="00791DF8">
              <w:rPr>
                <w:noProof/>
                <w:webHidden/>
              </w:rPr>
              <w:t>42</w:t>
            </w:r>
            <w:r w:rsidR="0042764E">
              <w:rPr>
                <w:noProof/>
                <w:webHidden/>
              </w:rPr>
              <w:fldChar w:fldCharType="end"/>
            </w:r>
          </w:hyperlink>
        </w:p>
        <w:p w14:paraId="1E372C99" w14:textId="486ECE9B"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5" w:history="1">
            <w:r w:rsidR="0042764E" w:rsidRPr="002126DD">
              <w:rPr>
                <w:rStyle w:val="Hyperlink"/>
                <w:rFonts w:cstheme="minorHAnsi"/>
                <w:noProof/>
              </w:rPr>
              <w:t>3.3.2. Context şi justificare</w:t>
            </w:r>
            <w:r w:rsidR="0042764E">
              <w:rPr>
                <w:noProof/>
                <w:webHidden/>
              </w:rPr>
              <w:tab/>
            </w:r>
            <w:r w:rsidR="0042764E">
              <w:rPr>
                <w:noProof/>
                <w:webHidden/>
              </w:rPr>
              <w:fldChar w:fldCharType="begin"/>
            </w:r>
            <w:r w:rsidR="0042764E">
              <w:rPr>
                <w:noProof/>
                <w:webHidden/>
              </w:rPr>
              <w:instrText xml:space="preserve"> PAGEREF _Toc115254495 \h </w:instrText>
            </w:r>
            <w:r w:rsidR="0042764E">
              <w:rPr>
                <w:noProof/>
                <w:webHidden/>
              </w:rPr>
            </w:r>
            <w:r w:rsidR="0042764E">
              <w:rPr>
                <w:noProof/>
                <w:webHidden/>
              </w:rPr>
              <w:fldChar w:fldCharType="separate"/>
            </w:r>
            <w:r w:rsidR="00791DF8">
              <w:rPr>
                <w:noProof/>
                <w:webHidden/>
              </w:rPr>
              <w:t>42</w:t>
            </w:r>
            <w:r w:rsidR="0042764E">
              <w:rPr>
                <w:noProof/>
                <w:webHidden/>
              </w:rPr>
              <w:fldChar w:fldCharType="end"/>
            </w:r>
          </w:hyperlink>
        </w:p>
        <w:p w14:paraId="45B6ABF8" w14:textId="2EC8E1AC"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6" w:history="1">
            <w:r w:rsidR="0042764E" w:rsidRPr="002126DD">
              <w:rPr>
                <w:rStyle w:val="Hyperlink"/>
                <w:rFonts w:eastAsia="Calibri" w:cstheme="minorHAnsi"/>
                <w:noProof/>
                <w:lang w:eastAsia="ar-SA"/>
              </w:rPr>
              <w:t>3.3.3 Sustenabilitate</w:t>
            </w:r>
            <w:r w:rsidR="0042764E">
              <w:rPr>
                <w:noProof/>
                <w:webHidden/>
              </w:rPr>
              <w:tab/>
            </w:r>
            <w:r w:rsidR="0042764E">
              <w:rPr>
                <w:noProof/>
                <w:webHidden/>
              </w:rPr>
              <w:fldChar w:fldCharType="begin"/>
            </w:r>
            <w:r w:rsidR="0042764E">
              <w:rPr>
                <w:noProof/>
                <w:webHidden/>
              </w:rPr>
              <w:instrText xml:space="preserve"> PAGEREF _Toc115254496 \h </w:instrText>
            </w:r>
            <w:r w:rsidR="0042764E">
              <w:rPr>
                <w:noProof/>
                <w:webHidden/>
              </w:rPr>
            </w:r>
            <w:r w:rsidR="0042764E">
              <w:rPr>
                <w:noProof/>
                <w:webHidden/>
              </w:rPr>
              <w:fldChar w:fldCharType="separate"/>
            </w:r>
            <w:r w:rsidR="00791DF8">
              <w:rPr>
                <w:noProof/>
                <w:webHidden/>
              </w:rPr>
              <w:t>43</w:t>
            </w:r>
            <w:r w:rsidR="0042764E">
              <w:rPr>
                <w:noProof/>
                <w:webHidden/>
              </w:rPr>
              <w:fldChar w:fldCharType="end"/>
            </w:r>
          </w:hyperlink>
        </w:p>
        <w:p w14:paraId="0BF02064" w14:textId="194D3224"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7" w:history="1">
            <w:r w:rsidR="0042764E" w:rsidRPr="002126DD">
              <w:rPr>
                <w:rStyle w:val="Hyperlink"/>
                <w:rFonts w:eastAsia="Calibri" w:cstheme="minorHAnsi"/>
                <w:noProof/>
                <w:lang w:eastAsia="ro-RO"/>
              </w:rPr>
              <w:t>3.3.4 Relevanţă</w:t>
            </w:r>
            <w:r w:rsidR="0042764E">
              <w:rPr>
                <w:noProof/>
                <w:webHidden/>
              </w:rPr>
              <w:tab/>
            </w:r>
            <w:r w:rsidR="0042764E">
              <w:rPr>
                <w:noProof/>
                <w:webHidden/>
              </w:rPr>
              <w:fldChar w:fldCharType="begin"/>
            </w:r>
            <w:r w:rsidR="0042764E">
              <w:rPr>
                <w:noProof/>
                <w:webHidden/>
              </w:rPr>
              <w:instrText xml:space="preserve"> PAGEREF _Toc115254497 \h </w:instrText>
            </w:r>
            <w:r w:rsidR="0042764E">
              <w:rPr>
                <w:noProof/>
                <w:webHidden/>
              </w:rPr>
            </w:r>
            <w:r w:rsidR="0042764E">
              <w:rPr>
                <w:noProof/>
                <w:webHidden/>
              </w:rPr>
              <w:fldChar w:fldCharType="separate"/>
            </w:r>
            <w:r w:rsidR="00791DF8">
              <w:rPr>
                <w:noProof/>
                <w:webHidden/>
              </w:rPr>
              <w:t>43</w:t>
            </w:r>
            <w:r w:rsidR="0042764E">
              <w:rPr>
                <w:noProof/>
                <w:webHidden/>
              </w:rPr>
              <w:fldChar w:fldCharType="end"/>
            </w:r>
          </w:hyperlink>
        </w:p>
        <w:p w14:paraId="161740E5" w14:textId="4D856852"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8" w:history="1">
            <w:r w:rsidR="0042764E" w:rsidRPr="002126DD">
              <w:rPr>
                <w:rStyle w:val="Hyperlink"/>
                <w:rFonts w:cstheme="minorHAnsi"/>
                <w:noProof/>
              </w:rPr>
              <w:t>3.3.5 Riscuri</w:t>
            </w:r>
            <w:r w:rsidR="0042764E">
              <w:rPr>
                <w:noProof/>
                <w:webHidden/>
              </w:rPr>
              <w:tab/>
            </w:r>
            <w:r w:rsidR="0042764E">
              <w:rPr>
                <w:noProof/>
                <w:webHidden/>
              </w:rPr>
              <w:fldChar w:fldCharType="begin"/>
            </w:r>
            <w:r w:rsidR="0042764E">
              <w:rPr>
                <w:noProof/>
                <w:webHidden/>
              </w:rPr>
              <w:instrText xml:space="preserve"> PAGEREF _Toc115254498 \h </w:instrText>
            </w:r>
            <w:r w:rsidR="0042764E">
              <w:rPr>
                <w:noProof/>
                <w:webHidden/>
              </w:rPr>
            </w:r>
            <w:r w:rsidR="0042764E">
              <w:rPr>
                <w:noProof/>
                <w:webHidden/>
              </w:rPr>
              <w:fldChar w:fldCharType="separate"/>
            </w:r>
            <w:r w:rsidR="00791DF8">
              <w:rPr>
                <w:noProof/>
                <w:webHidden/>
              </w:rPr>
              <w:t>43</w:t>
            </w:r>
            <w:r w:rsidR="0042764E">
              <w:rPr>
                <w:noProof/>
                <w:webHidden/>
              </w:rPr>
              <w:fldChar w:fldCharType="end"/>
            </w:r>
          </w:hyperlink>
        </w:p>
        <w:p w14:paraId="15215D3F" w14:textId="23DC7BB2"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499" w:history="1">
            <w:r w:rsidR="0042764E" w:rsidRPr="002126DD">
              <w:rPr>
                <w:rStyle w:val="Hyperlink"/>
                <w:rFonts w:eastAsia="Calibri" w:cstheme="minorHAnsi"/>
                <w:noProof/>
                <w:lang w:eastAsia="ro-RO"/>
              </w:rPr>
              <w:t>3.3.6 Complementaritate</w:t>
            </w:r>
            <w:r w:rsidR="0042764E">
              <w:rPr>
                <w:noProof/>
                <w:webHidden/>
              </w:rPr>
              <w:tab/>
            </w:r>
            <w:r w:rsidR="0042764E">
              <w:rPr>
                <w:noProof/>
                <w:webHidden/>
              </w:rPr>
              <w:fldChar w:fldCharType="begin"/>
            </w:r>
            <w:r w:rsidR="0042764E">
              <w:rPr>
                <w:noProof/>
                <w:webHidden/>
              </w:rPr>
              <w:instrText xml:space="preserve"> PAGEREF _Toc115254499 \h </w:instrText>
            </w:r>
            <w:r w:rsidR="0042764E">
              <w:rPr>
                <w:noProof/>
                <w:webHidden/>
              </w:rPr>
            </w:r>
            <w:r w:rsidR="0042764E">
              <w:rPr>
                <w:noProof/>
                <w:webHidden/>
              </w:rPr>
              <w:fldChar w:fldCharType="separate"/>
            </w:r>
            <w:r w:rsidR="00791DF8">
              <w:rPr>
                <w:noProof/>
                <w:webHidden/>
              </w:rPr>
              <w:t>43</w:t>
            </w:r>
            <w:r w:rsidR="0042764E">
              <w:rPr>
                <w:noProof/>
                <w:webHidden/>
              </w:rPr>
              <w:fldChar w:fldCharType="end"/>
            </w:r>
          </w:hyperlink>
        </w:p>
        <w:p w14:paraId="3C02FB60" w14:textId="05719F68"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0" w:history="1">
            <w:r w:rsidR="0042764E" w:rsidRPr="002126DD">
              <w:rPr>
                <w:rStyle w:val="Hyperlink"/>
                <w:rFonts w:cstheme="minorHAnsi"/>
                <w:noProof/>
              </w:rPr>
              <w:t>3.3.7 Aplicarea principiilor orizontale</w:t>
            </w:r>
            <w:r w:rsidR="0042764E">
              <w:rPr>
                <w:noProof/>
                <w:webHidden/>
              </w:rPr>
              <w:tab/>
            </w:r>
            <w:r w:rsidR="0042764E">
              <w:rPr>
                <w:noProof/>
                <w:webHidden/>
              </w:rPr>
              <w:fldChar w:fldCharType="begin"/>
            </w:r>
            <w:r w:rsidR="0042764E">
              <w:rPr>
                <w:noProof/>
                <w:webHidden/>
              </w:rPr>
              <w:instrText xml:space="preserve"> PAGEREF _Toc115254500 \h </w:instrText>
            </w:r>
            <w:r w:rsidR="0042764E">
              <w:rPr>
                <w:noProof/>
                <w:webHidden/>
              </w:rPr>
            </w:r>
            <w:r w:rsidR="0042764E">
              <w:rPr>
                <w:noProof/>
                <w:webHidden/>
              </w:rPr>
              <w:fldChar w:fldCharType="separate"/>
            </w:r>
            <w:r w:rsidR="00791DF8">
              <w:rPr>
                <w:noProof/>
                <w:webHidden/>
              </w:rPr>
              <w:t>44</w:t>
            </w:r>
            <w:r w:rsidR="0042764E">
              <w:rPr>
                <w:noProof/>
                <w:webHidden/>
              </w:rPr>
              <w:fldChar w:fldCharType="end"/>
            </w:r>
          </w:hyperlink>
        </w:p>
        <w:p w14:paraId="59726246" w14:textId="7310B786"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1" w:history="1">
            <w:r w:rsidR="0042764E" w:rsidRPr="002126DD">
              <w:rPr>
                <w:rStyle w:val="Hyperlink"/>
                <w:rFonts w:cstheme="minorHAnsi"/>
                <w:noProof/>
              </w:rPr>
              <w:t>3.3.8. Descrierea investiţiei</w:t>
            </w:r>
            <w:r w:rsidR="0042764E">
              <w:rPr>
                <w:noProof/>
                <w:webHidden/>
              </w:rPr>
              <w:tab/>
            </w:r>
            <w:r w:rsidR="0042764E">
              <w:rPr>
                <w:noProof/>
                <w:webHidden/>
              </w:rPr>
              <w:fldChar w:fldCharType="begin"/>
            </w:r>
            <w:r w:rsidR="0042764E">
              <w:rPr>
                <w:noProof/>
                <w:webHidden/>
              </w:rPr>
              <w:instrText xml:space="preserve"> PAGEREF _Toc115254501 \h </w:instrText>
            </w:r>
            <w:r w:rsidR="0042764E">
              <w:rPr>
                <w:noProof/>
                <w:webHidden/>
              </w:rPr>
            </w:r>
            <w:r w:rsidR="0042764E">
              <w:rPr>
                <w:noProof/>
                <w:webHidden/>
              </w:rPr>
              <w:fldChar w:fldCharType="separate"/>
            </w:r>
            <w:r w:rsidR="00791DF8">
              <w:rPr>
                <w:noProof/>
                <w:webHidden/>
              </w:rPr>
              <w:t>44</w:t>
            </w:r>
            <w:r w:rsidR="0042764E">
              <w:rPr>
                <w:noProof/>
                <w:webHidden/>
              </w:rPr>
              <w:fldChar w:fldCharType="end"/>
            </w:r>
          </w:hyperlink>
        </w:p>
        <w:p w14:paraId="1430ED73" w14:textId="134F51ED"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2" w:history="1">
            <w:r w:rsidR="0042764E" w:rsidRPr="002126DD">
              <w:rPr>
                <w:rStyle w:val="Hyperlink"/>
                <w:rFonts w:cstheme="minorHAnsi"/>
                <w:noProof/>
              </w:rPr>
              <w:t>3.3.9 Analiza financiară recomandată</w:t>
            </w:r>
            <w:r w:rsidR="0042764E">
              <w:rPr>
                <w:noProof/>
                <w:webHidden/>
              </w:rPr>
              <w:tab/>
            </w:r>
            <w:r w:rsidR="0042764E">
              <w:rPr>
                <w:noProof/>
                <w:webHidden/>
              </w:rPr>
              <w:fldChar w:fldCharType="begin"/>
            </w:r>
            <w:r w:rsidR="0042764E">
              <w:rPr>
                <w:noProof/>
                <w:webHidden/>
              </w:rPr>
              <w:instrText xml:space="preserve"> PAGEREF _Toc115254502 \h </w:instrText>
            </w:r>
            <w:r w:rsidR="0042764E">
              <w:rPr>
                <w:noProof/>
                <w:webHidden/>
              </w:rPr>
            </w:r>
            <w:r w:rsidR="0042764E">
              <w:rPr>
                <w:noProof/>
                <w:webHidden/>
              </w:rPr>
              <w:fldChar w:fldCharType="separate"/>
            </w:r>
            <w:r w:rsidR="00791DF8">
              <w:rPr>
                <w:noProof/>
                <w:webHidden/>
              </w:rPr>
              <w:t>45</w:t>
            </w:r>
            <w:r w:rsidR="0042764E">
              <w:rPr>
                <w:noProof/>
                <w:webHidden/>
              </w:rPr>
              <w:fldChar w:fldCharType="end"/>
            </w:r>
          </w:hyperlink>
        </w:p>
        <w:p w14:paraId="34121C56" w14:textId="4C73FB19"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3" w:history="1">
            <w:r w:rsidR="0042764E" w:rsidRPr="002126DD">
              <w:rPr>
                <w:rStyle w:val="Hyperlink"/>
                <w:rFonts w:cstheme="minorHAnsi"/>
                <w:noProof/>
              </w:rPr>
              <w:t>3.3.10 Analiza energetică</w:t>
            </w:r>
            <w:r w:rsidR="0042764E">
              <w:rPr>
                <w:noProof/>
                <w:webHidden/>
              </w:rPr>
              <w:tab/>
            </w:r>
            <w:r w:rsidR="0042764E">
              <w:rPr>
                <w:noProof/>
                <w:webHidden/>
              </w:rPr>
              <w:fldChar w:fldCharType="begin"/>
            </w:r>
            <w:r w:rsidR="0042764E">
              <w:rPr>
                <w:noProof/>
                <w:webHidden/>
              </w:rPr>
              <w:instrText xml:space="preserve"> PAGEREF _Toc115254503 \h </w:instrText>
            </w:r>
            <w:r w:rsidR="0042764E">
              <w:rPr>
                <w:noProof/>
                <w:webHidden/>
              </w:rPr>
            </w:r>
            <w:r w:rsidR="0042764E">
              <w:rPr>
                <w:noProof/>
                <w:webHidden/>
              </w:rPr>
              <w:fldChar w:fldCharType="separate"/>
            </w:r>
            <w:r w:rsidR="00791DF8">
              <w:rPr>
                <w:noProof/>
                <w:webHidden/>
              </w:rPr>
              <w:t>45</w:t>
            </w:r>
            <w:r w:rsidR="0042764E">
              <w:rPr>
                <w:noProof/>
                <w:webHidden/>
              </w:rPr>
              <w:fldChar w:fldCharType="end"/>
            </w:r>
          </w:hyperlink>
        </w:p>
        <w:p w14:paraId="35D5D4A0" w14:textId="5379D6A8"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4" w:history="1">
            <w:r w:rsidR="0042764E" w:rsidRPr="002126DD">
              <w:rPr>
                <w:rStyle w:val="Hyperlink"/>
                <w:rFonts w:eastAsia="Calibri" w:cstheme="minorHAnsi"/>
                <w:noProof/>
              </w:rPr>
              <w:t>3.3.11. Managementul de proiect</w:t>
            </w:r>
            <w:r w:rsidR="0042764E">
              <w:rPr>
                <w:noProof/>
                <w:webHidden/>
              </w:rPr>
              <w:tab/>
            </w:r>
            <w:r w:rsidR="0042764E">
              <w:rPr>
                <w:noProof/>
                <w:webHidden/>
              </w:rPr>
              <w:fldChar w:fldCharType="begin"/>
            </w:r>
            <w:r w:rsidR="0042764E">
              <w:rPr>
                <w:noProof/>
                <w:webHidden/>
              </w:rPr>
              <w:instrText xml:space="preserve"> PAGEREF _Toc115254504 \h </w:instrText>
            </w:r>
            <w:r w:rsidR="0042764E">
              <w:rPr>
                <w:noProof/>
                <w:webHidden/>
              </w:rPr>
            </w:r>
            <w:r w:rsidR="0042764E">
              <w:rPr>
                <w:noProof/>
                <w:webHidden/>
              </w:rPr>
              <w:fldChar w:fldCharType="separate"/>
            </w:r>
            <w:r w:rsidR="00791DF8">
              <w:rPr>
                <w:noProof/>
                <w:webHidden/>
              </w:rPr>
              <w:t>45</w:t>
            </w:r>
            <w:r w:rsidR="0042764E">
              <w:rPr>
                <w:noProof/>
                <w:webHidden/>
              </w:rPr>
              <w:fldChar w:fldCharType="end"/>
            </w:r>
          </w:hyperlink>
        </w:p>
        <w:p w14:paraId="674ADF9B" w14:textId="43CE9917"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5" w:history="1">
            <w:r w:rsidR="0042764E" w:rsidRPr="002126DD">
              <w:rPr>
                <w:rStyle w:val="Hyperlink"/>
                <w:rFonts w:cstheme="minorHAnsi"/>
                <w:noProof/>
              </w:rPr>
              <w:t>3.3.12. Elaborarea bugetului şi categoriile de cheltuieli</w:t>
            </w:r>
            <w:r w:rsidR="0042764E">
              <w:rPr>
                <w:noProof/>
                <w:webHidden/>
              </w:rPr>
              <w:tab/>
            </w:r>
            <w:r w:rsidR="0042764E">
              <w:rPr>
                <w:noProof/>
                <w:webHidden/>
              </w:rPr>
              <w:fldChar w:fldCharType="begin"/>
            </w:r>
            <w:r w:rsidR="0042764E">
              <w:rPr>
                <w:noProof/>
                <w:webHidden/>
              </w:rPr>
              <w:instrText xml:space="preserve"> PAGEREF _Toc115254505 \h </w:instrText>
            </w:r>
            <w:r w:rsidR="0042764E">
              <w:rPr>
                <w:noProof/>
                <w:webHidden/>
              </w:rPr>
            </w:r>
            <w:r w:rsidR="0042764E">
              <w:rPr>
                <w:noProof/>
                <w:webHidden/>
              </w:rPr>
              <w:fldChar w:fldCharType="separate"/>
            </w:r>
            <w:r w:rsidR="00791DF8">
              <w:rPr>
                <w:noProof/>
                <w:webHidden/>
              </w:rPr>
              <w:t>45</w:t>
            </w:r>
            <w:r w:rsidR="0042764E">
              <w:rPr>
                <w:noProof/>
                <w:webHidden/>
              </w:rPr>
              <w:fldChar w:fldCharType="end"/>
            </w:r>
          </w:hyperlink>
        </w:p>
        <w:p w14:paraId="3E712336" w14:textId="4647EEC7"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6" w:history="1">
            <w:r w:rsidR="0042764E" w:rsidRPr="002126DD">
              <w:rPr>
                <w:rStyle w:val="Hyperlink"/>
                <w:rFonts w:cstheme="minorHAnsi"/>
                <w:b/>
                <w:noProof/>
              </w:rPr>
              <w:t>3.3.13 Evaluarea Impactului asupra Mediului (EIM)</w:t>
            </w:r>
            <w:r w:rsidR="0042764E">
              <w:rPr>
                <w:noProof/>
                <w:webHidden/>
              </w:rPr>
              <w:tab/>
            </w:r>
            <w:r w:rsidR="0042764E">
              <w:rPr>
                <w:noProof/>
                <w:webHidden/>
              </w:rPr>
              <w:fldChar w:fldCharType="begin"/>
            </w:r>
            <w:r w:rsidR="0042764E">
              <w:rPr>
                <w:noProof/>
                <w:webHidden/>
              </w:rPr>
              <w:instrText xml:space="preserve"> PAGEREF _Toc115254506 \h </w:instrText>
            </w:r>
            <w:r w:rsidR="0042764E">
              <w:rPr>
                <w:noProof/>
                <w:webHidden/>
              </w:rPr>
            </w:r>
            <w:r w:rsidR="0042764E">
              <w:rPr>
                <w:noProof/>
                <w:webHidden/>
              </w:rPr>
              <w:fldChar w:fldCharType="separate"/>
            </w:r>
            <w:r w:rsidR="00791DF8">
              <w:rPr>
                <w:noProof/>
                <w:webHidden/>
              </w:rPr>
              <w:t>45</w:t>
            </w:r>
            <w:r w:rsidR="0042764E">
              <w:rPr>
                <w:noProof/>
                <w:webHidden/>
              </w:rPr>
              <w:fldChar w:fldCharType="end"/>
            </w:r>
          </w:hyperlink>
        </w:p>
        <w:p w14:paraId="1560A9A8" w14:textId="27FCFE89" w:rsidR="0042764E" w:rsidRDefault="00000000">
          <w:pPr>
            <w:pStyle w:val="TOC1"/>
            <w:rPr>
              <w:rFonts w:asciiTheme="minorHAnsi" w:eastAsiaTheme="minorEastAsia" w:hAnsiTheme="minorHAnsi"/>
              <w:b w:val="0"/>
              <w:smallCaps w:val="0"/>
              <w:noProof/>
              <w:sz w:val="22"/>
            </w:rPr>
          </w:pPr>
          <w:hyperlink w:anchor="_Toc115254507" w:history="1">
            <w:r w:rsidR="0042764E" w:rsidRPr="002126DD">
              <w:rPr>
                <w:rStyle w:val="Hyperlink"/>
                <w:rFonts w:eastAsia="Times New Roman" w:cstheme="minorHAnsi"/>
                <w:noProof/>
                <w:lang w:val="ro-RO" w:eastAsia="ar-SA"/>
              </w:rPr>
              <w:t>Capitolul 4. PROCESUL DE EVALUARE ȘI VERIFICARE</w:t>
            </w:r>
            <w:r w:rsidR="0042764E">
              <w:rPr>
                <w:noProof/>
                <w:webHidden/>
              </w:rPr>
              <w:tab/>
            </w:r>
            <w:r w:rsidR="0042764E">
              <w:rPr>
                <w:noProof/>
                <w:webHidden/>
              </w:rPr>
              <w:fldChar w:fldCharType="begin"/>
            </w:r>
            <w:r w:rsidR="0042764E">
              <w:rPr>
                <w:noProof/>
                <w:webHidden/>
              </w:rPr>
              <w:instrText xml:space="preserve"> PAGEREF _Toc115254507 \h </w:instrText>
            </w:r>
            <w:r w:rsidR="0042764E">
              <w:rPr>
                <w:noProof/>
                <w:webHidden/>
              </w:rPr>
            </w:r>
            <w:r w:rsidR="0042764E">
              <w:rPr>
                <w:noProof/>
                <w:webHidden/>
              </w:rPr>
              <w:fldChar w:fldCharType="separate"/>
            </w:r>
            <w:r w:rsidR="00791DF8">
              <w:rPr>
                <w:noProof/>
                <w:webHidden/>
              </w:rPr>
              <w:t>46</w:t>
            </w:r>
            <w:r w:rsidR="0042764E">
              <w:rPr>
                <w:noProof/>
                <w:webHidden/>
              </w:rPr>
              <w:fldChar w:fldCharType="end"/>
            </w:r>
          </w:hyperlink>
        </w:p>
        <w:p w14:paraId="3859601B" w14:textId="19E23CB3" w:rsidR="0042764E" w:rsidRDefault="00000000">
          <w:pPr>
            <w:pStyle w:val="TOC3"/>
            <w:tabs>
              <w:tab w:val="right" w:leader="dot" w:pos="9735"/>
            </w:tabs>
            <w:rPr>
              <w:rFonts w:asciiTheme="minorHAnsi" w:eastAsiaTheme="minorEastAsia" w:hAnsiTheme="minorHAnsi" w:cstheme="minorBidi"/>
              <w:bCs w:val="0"/>
              <w:i w:val="0"/>
              <w:noProof/>
              <w:lang w:val="en-US"/>
            </w:rPr>
          </w:pPr>
          <w:hyperlink w:anchor="_Toc115254508" w:history="1">
            <w:r w:rsidR="0042764E" w:rsidRPr="002126DD">
              <w:rPr>
                <w:rStyle w:val="Hyperlink"/>
                <w:rFonts w:eastAsia="MS Mincho" w:cstheme="minorHAnsi"/>
                <w:noProof/>
              </w:rPr>
              <w:t>4.1 Etapa evaluare în IMM RECOVER</w:t>
            </w:r>
            <w:r w:rsidR="0042764E">
              <w:rPr>
                <w:noProof/>
                <w:webHidden/>
              </w:rPr>
              <w:tab/>
            </w:r>
            <w:r w:rsidR="0042764E">
              <w:rPr>
                <w:noProof/>
                <w:webHidden/>
              </w:rPr>
              <w:fldChar w:fldCharType="begin"/>
            </w:r>
            <w:r w:rsidR="0042764E">
              <w:rPr>
                <w:noProof/>
                <w:webHidden/>
              </w:rPr>
              <w:instrText xml:space="preserve"> PAGEREF _Toc115254508 \h </w:instrText>
            </w:r>
            <w:r w:rsidR="0042764E">
              <w:rPr>
                <w:noProof/>
                <w:webHidden/>
              </w:rPr>
            </w:r>
            <w:r w:rsidR="0042764E">
              <w:rPr>
                <w:noProof/>
                <w:webHidden/>
              </w:rPr>
              <w:fldChar w:fldCharType="separate"/>
            </w:r>
            <w:r w:rsidR="00791DF8">
              <w:rPr>
                <w:noProof/>
                <w:webHidden/>
              </w:rPr>
              <w:t>46</w:t>
            </w:r>
            <w:r w:rsidR="0042764E">
              <w:rPr>
                <w:noProof/>
                <w:webHidden/>
              </w:rPr>
              <w:fldChar w:fldCharType="end"/>
            </w:r>
          </w:hyperlink>
        </w:p>
        <w:p w14:paraId="57C8CFFD" w14:textId="75E4F2A8" w:rsidR="0042764E" w:rsidRDefault="00000000">
          <w:pPr>
            <w:pStyle w:val="TOC2"/>
            <w:tabs>
              <w:tab w:val="right" w:leader="dot" w:pos="9735"/>
            </w:tabs>
            <w:rPr>
              <w:rFonts w:asciiTheme="minorHAnsi" w:eastAsiaTheme="minorEastAsia" w:hAnsiTheme="minorHAnsi"/>
              <w:sz w:val="22"/>
            </w:rPr>
          </w:pPr>
          <w:hyperlink w:anchor="_Toc115254509" w:history="1">
            <w:r w:rsidR="0042764E" w:rsidRPr="002126DD">
              <w:rPr>
                <w:rStyle w:val="Hyperlink"/>
                <w:rFonts w:eastAsia="Calibri" w:cstheme="minorHAnsi"/>
                <w:b/>
                <w:lang w:val="ro-RO" w:eastAsia="ro-RO"/>
              </w:rPr>
              <w:t>4.2 Depunerea și soluționarea contestațiilor in platforma IMM RECOVER</w:t>
            </w:r>
            <w:r w:rsidR="0042764E">
              <w:rPr>
                <w:webHidden/>
              </w:rPr>
              <w:tab/>
            </w:r>
            <w:r w:rsidR="0042764E">
              <w:rPr>
                <w:webHidden/>
              </w:rPr>
              <w:fldChar w:fldCharType="begin"/>
            </w:r>
            <w:r w:rsidR="0042764E">
              <w:rPr>
                <w:webHidden/>
              </w:rPr>
              <w:instrText xml:space="preserve"> PAGEREF _Toc115254509 \h </w:instrText>
            </w:r>
            <w:r w:rsidR="0042764E">
              <w:rPr>
                <w:webHidden/>
              </w:rPr>
            </w:r>
            <w:r w:rsidR="0042764E">
              <w:rPr>
                <w:webHidden/>
              </w:rPr>
              <w:fldChar w:fldCharType="separate"/>
            </w:r>
            <w:r w:rsidR="00791DF8">
              <w:rPr>
                <w:webHidden/>
              </w:rPr>
              <w:t>47</w:t>
            </w:r>
            <w:r w:rsidR="0042764E">
              <w:rPr>
                <w:webHidden/>
              </w:rPr>
              <w:fldChar w:fldCharType="end"/>
            </w:r>
          </w:hyperlink>
        </w:p>
        <w:p w14:paraId="4DDFF121" w14:textId="490DFEF5" w:rsidR="0042764E" w:rsidRDefault="00000000">
          <w:pPr>
            <w:pStyle w:val="TOC2"/>
            <w:tabs>
              <w:tab w:val="right" w:leader="dot" w:pos="9735"/>
            </w:tabs>
            <w:rPr>
              <w:rFonts w:asciiTheme="minorHAnsi" w:eastAsiaTheme="minorEastAsia" w:hAnsiTheme="minorHAnsi"/>
              <w:sz w:val="22"/>
            </w:rPr>
          </w:pPr>
          <w:hyperlink w:anchor="_Toc115254510" w:history="1">
            <w:r w:rsidR="0042764E" w:rsidRPr="002126DD">
              <w:rPr>
                <w:rStyle w:val="Hyperlink"/>
                <w:rFonts w:eastAsia="Calibri" w:cstheme="minorHAnsi"/>
                <w:b/>
                <w:lang w:val="ro-RO" w:eastAsia="ro-RO"/>
              </w:rPr>
              <w:t>4.3 Contractarea proiectelor</w:t>
            </w:r>
            <w:r w:rsidR="0042764E">
              <w:rPr>
                <w:webHidden/>
              </w:rPr>
              <w:tab/>
            </w:r>
            <w:r w:rsidR="0042764E">
              <w:rPr>
                <w:webHidden/>
              </w:rPr>
              <w:fldChar w:fldCharType="begin"/>
            </w:r>
            <w:r w:rsidR="0042764E">
              <w:rPr>
                <w:webHidden/>
              </w:rPr>
              <w:instrText xml:space="preserve"> PAGEREF _Toc115254510 \h </w:instrText>
            </w:r>
            <w:r w:rsidR="0042764E">
              <w:rPr>
                <w:webHidden/>
              </w:rPr>
            </w:r>
            <w:r w:rsidR="0042764E">
              <w:rPr>
                <w:webHidden/>
              </w:rPr>
              <w:fldChar w:fldCharType="separate"/>
            </w:r>
            <w:r w:rsidR="00791DF8">
              <w:rPr>
                <w:webHidden/>
              </w:rPr>
              <w:t>48</w:t>
            </w:r>
            <w:r w:rsidR="0042764E">
              <w:rPr>
                <w:webHidden/>
              </w:rPr>
              <w:fldChar w:fldCharType="end"/>
            </w:r>
          </w:hyperlink>
        </w:p>
        <w:p w14:paraId="23325F20" w14:textId="0C8951B1" w:rsidR="0042764E" w:rsidRDefault="00000000">
          <w:pPr>
            <w:pStyle w:val="TOC2"/>
            <w:tabs>
              <w:tab w:val="right" w:leader="dot" w:pos="9735"/>
            </w:tabs>
            <w:rPr>
              <w:rFonts w:asciiTheme="minorHAnsi" w:eastAsiaTheme="minorEastAsia" w:hAnsiTheme="minorHAnsi"/>
              <w:sz w:val="22"/>
            </w:rPr>
          </w:pPr>
          <w:hyperlink w:anchor="_Toc115254511" w:history="1">
            <w:r w:rsidR="0042764E" w:rsidRPr="002126DD">
              <w:rPr>
                <w:rStyle w:val="Hyperlink"/>
                <w:rFonts w:cstheme="minorHAnsi"/>
              </w:rPr>
              <w:t>4.3 Etapa de verificare în MYSMIS</w:t>
            </w:r>
            <w:r w:rsidR="0042764E">
              <w:rPr>
                <w:webHidden/>
              </w:rPr>
              <w:tab/>
            </w:r>
            <w:r w:rsidR="0042764E">
              <w:rPr>
                <w:webHidden/>
              </w:rPr>
              <w:fldChar w:fldCharType="begin"/>
            </w:r>
            <w:r w:rsidR="0042764E">
              <w:rPr>
                <w:webHidden/>
              </w:rPr>
              <w:instrText xml:space="preserve"> PAGEREF _Toc115254511 \h </w:instrText>
            </w:r>
            <w:r w:rsidR="0042764E">
              <w:rPr>
                <w:webHidden/>
              </w:rPr>
            </w:r>
            <w:r w:rsidR="0042764E">
              <w:rPr>
                <w:webHidden/>
              </w:rPr>
              <w:fldChar w:fldCharType="separate"/>
            </w:r>
            <w:r w:rsidR="00791DF8">
              <w:rPr>
                <w:webHidden/>
              </w:rPr>
              <w:t>48</w:t>
            </w:r>
            <w:r w:rsidR="0042764E">
              <w:rPr>
                <w:webHidden/>
              </w:rPr>
              <w:fldChar w:fldCharType="end"/>
            </w:r>
          </w:hyperlink>
        </w:p>
        <w:p w14:paraId="5E7803D3" w14:textId="74891A6D" w:rsidR="0042764E" w:rsidRDefault="00000000">
          <w:pPr>
            <w:pStyle w:val="TOC2"/>
            <w:tabs>
              <w:tab w:val="right" w:leader="dot" w:pos="9735"/>
            </w:tabs>
            <w:rPr>
              <w:rFonts w:asciiTheme="minorHAnsi" w:eastAsiaTheme="minorEastAsia" w:hAnsiTheme="minorHAnsi"/>
              <w:sz w:val="22"/>
            </w:rPr>
          </w:pPr>
          <w:hyperlink w:anchor="_Toc115254512" w:history="1">
            <w:r w:rsidR="0042764E" w:rsidRPr="002126DD">
              <w:rPr>
                <w:rStyle w:val="Hyperlink"/>
                <w:rFonts w:eastAsia="Calibri" w:cstheme="minorHAnsi"/>
                <w:b/>
                <w:lang w:val="ro-RO" w:eastAsia="ro-RO"/>
              </w:rPr>
              <w:t>4.3 Depunerea și soluționarea contestațiilor după verificarea în MYSMIS</w:t>
            </w:r>
            <w:r w:rsidR="0042764E">
              <w:rPr>
                <w:webHidden/>
              </w:rPr>
              <w:tab/>
            </w:r>
            <w:r w:rsidR="0042764E">
              <w:rPr>
                <w:webHidden/>
              </w:rPr>
              <w:fldChar w:fldCharType="begin"/>
            </w:r>
            <w:r w:rsidR="0042764E">
              <w:rPr>
                <w:webHidden/>
              </w:rPr>
              <w:instrText xml:space="preserve"> PAGEREF _Toc115254512 \h </w:instrText>
            </w:r>
            <w:r w:rsidR="0042764E">
              <w:rPr>
                <w:webHidden/>
              </w:rPr>
            </w:r>
            <w:r w:rsidR="0042764E">
              <w:rPr>
                <w:webHidden/>
              </w:rPr>
              <w:fldChar w:fldCharType="separate"/>
            </w:r>
            <w:r w:rsidR="00791DF8">
              <w:rPr>
                <w:webHidden/>
              </w:rPr>
              <w:t>49</w:t>
            </w:r>
            <w:r w:rsidR="0042764E">
              <w:rPr>
                <w:webHidden/>
              </w:rPr>
              <w:fldChar w:fldCharType="end"/>
            </w:r>
          </w:hyperlink>
        </w:p>
        <w:p w14:paraId="3D378E25" w14:textId="6A0CFA77" w:rsidR="0042764E" w:rsidRDefault="00000000">
          <w:pPr>
            <w:pStyle w:val="TOC1"/>
            <w:rPr>
              <w:rFonts w:asciiTheme="minorHAnsi" w:eastAsiaTheme="minorEastAsia" w:hAnsiTheme="minorHAnsi"/>
              <w:b w:val="0"/>
              <w:smallCaps w:val="0"/>
              <w:noProof/>
              <w:sz w:val="22"/>
            </w:rPr>
          </w:pPr>
          <w:hyperlink w:anchor="_Toc115254513" w:history="1">
            <w:r w:rsidR="0042764E" w:rsidRPr="002126DD">
              <w:rPr>
                <w:rStyle w:val="Hyperlink"/>
                <w:rFonts w:cstheme="minorHAnsi"/>
                <w:noProof/>
                <w:lang w:val="ro-RO"/>
              </w:rPr>
              <w:t>Anexe</w:t>
            </w:r>
            <w:r w:rsidR="0042764E">
              <w:rPr>
                <w:noProof/>
                <w:webHidden/>
              </w:rPr>
              <w:tab/>
            </w:r>
            <w:r w:rsidR="0042764E">
              <w:rPr>
                <w:noProof/>
                <w:webHidden/>
              </w:rPr>
              <w:fldChar w:fldCharType="begin"/>
            </w:r>
            <w:r w:rsidR="0042764E">
              <w:rPr>
                <w:noProof/>
                <w:webHidden/>
              </w:rPr>
              <w:instrText xml:space="preserve"> PAGEREF _Toc115254513 \h </w:instrText>
            </w:r>
            <w:r w:rsidR="0042764E">
              <w:rPr>
                <w:noProof/>
                <w:webHidden/>
              </w:rPr>
            </w:r>
            <w:r w:rsidR="0042764E">
              <w:rPr>
                <w:noProof/>
                <w:webHidden/>
              </w:rPr>
              <w:fldChar w:fldCharType="separate"/>
            </w:r>
            <w:r w:rsidR="00791DF8">
              <w:rPr>
                <w:noProof/>
                <w:webHidden/>
              </w:rPr>
              <w:t>49</w:t>
            </w:r>
            <w:r w:rsidR="0042764E">
              <w:rPr>
                <w:noProof/>
                <w:webHidden/>
              </w:rPr>
              <w:fldChar w:fldCharType="end"/>
            </w:r>
          </w:hyperlink>
        </w:p>
        <w:p w14:paraId="12843DE1" w14:textId="1754E8C7" w:rsidR="002A54AE" w:rsidRPr="001044EA" w:rsidRDefault="007D6300" w:rsidP="00D505F9">
          <w:pPr>
            <w:widowControl w:val="0"/>
            <w:spacing w:after="0" w:line="240" w:lineRule="auto"/>
            <w:jc w:val="both"/>
            <w:rPr>
              <w:rStyle w:val="Hyperlink"/>
              <w:rFonts w:asciiTheme="minorHAnsi" w:eastAsia="Times New Roman" w:hAnsiTheme="minorHAnsi" w:cstheme="minorHAnsi"/>
              <w:b/>
              <w:i/>
              <w:smallCaps/>
              <w:noProof/>
              <w:color w:val="auto"/>
              <w:sz w:val="22"/>
              <w:szCs w:val="18"/>
              <w:u w:val="none"/>
              <w:lang w:val="ro-RO" w:eastAsia="ar-SA"/>
            </w:rPr>
          </w:pPr>
          <w:r w:rsidRPr="001044EA">
            <w:rPr>
              <w:rFonts w:asciiTheme="minorHAnsi" w:eastAsia="Times New Roman" w:hAnsiTheme="minorHAnsi" w:cstheme="minorHAnsi"/>
              <w:b/>
              <w:noProof/>
              <w:sz w:val="22"/>
              <w:lang w:val="ro-RO" w:eastAsia="ar-SA"/>
            </w:rPr>
            <w:fldChar w:fldCharType="end"/>
          </w:r>
        </w:p>
        <w:p w14:paraId="76469782" w14:textId="77777777" w:rsidR="00BE0193" w:rsidRPr="001044EA" w:rsidRDefault="00000000" w:rsidP="00D505F9">
          <w:pPr>
            <w:widowControl w:val="0"/>
            <w:spacing w:after="0" w:line="240" w:lineRule="auto"/>
            <w:jc w:val="both"/>
            <w:rPr>
              <w:rFonts w:asciiTheme="minorHAnsi" w:eastAsiaTheme="minorEastAsia" w:hAnsiTheme="minorHAnsi" w:cstheme="minorHAnsi"/>
              <w:b/>
              <w:bCs/>
              <w:sz w:val="22"/>
              <w:lang w:val="ro-RO"/>
            </w:rPr>
          </w:pPr>
        </w:p>
      </w:sdtContent>
    </w:sdt>
    <w:p w14:paraId="0D2F4DF7" w14:textId="77777777" w:rsidR="00343D34" w:rsidRPr="001044EA" w:rsidRDefault="00343D34" w:rsidP="00D505F9">
      <w:pPr>
        <w:widowControl w:val="0"/>
        <w:spacing w:after="0" w:line="240" w:lineRule="auto"/>
        <w:jc w:val="both"/>
        <w:rPr>
          <w:rFonts w:asciiTheme="minorHAnsi" w:eastAsia="Times New Roman" w:hAnsiTheme="minorHAnsi" w:cstheme="minorHAnsi"/>
          <w:b/>
          <w:smallCaps/>
          <w:sz w:val="22"/>
          <w:lang w:val="ro-RO" w:eastAsia="ar-SA"/>
        </w:rPr>
      </w:pPr>
    </w:p>
    <w:p w14:paraId="6ACEBA65" w14:textId="77777777" w:rsidR="001C49C8" w:rsidRPr="001044EA" w:rsidRDefault="001C49C8" w:rsidP="00D505F9">
      <w:pPr>
        <w:widowControl w:val="0"/>
        <w:spacing w:after="0" w:line="240" w:lineRule="auto"/>
        <w:jc w:val="both"/>
        <w:rPr>
          <w:rFonts w:asciiTheme="minorHAnsi" w:eastAsia="Times New Roman" w:hAnsiTheme="minorHAnsi" w:cstheme="minorHAnsi"/>
          <w:b/>
          <w:smallCaps/>
          <w:sz w:val="22"/>
          <w:lang w:val="ro-RO" w:eastAsia="ar-SA"/>
        </w:rPr>
      </w:pPr>
    </w:p>
    <w:p w14:paraId="17D1A157" w14:textId="77777777" w:rsidR="00681D54" w:rsidRPr="001044EA" w:rsidRDefault="00681D54" w:rsidP="00D505F9">
      <w:pPr>
        <w:widowControl w:val="0"/>
        <w:spacing w:after="0" w:line="240" w:lineRule="auto"/>
        <w:jc w:val="both"/>
        <w:rPr>
          <w:rFonts w:asciiTheme="minorHAnsi" w:eastAsia="Times New Roman" w:hAnsiTheme="minorHAnsi" w:cstheme="minorHAnsi"/>
          <w:b/>
          <w:smallCaps/>
          <w:sz w:val="22"/>
          <w:lang w:val="ro-RO" w:eastAsia="ar-SA"/>
        </w:rPr>
      </w:pPr>
      <w:r w:rsidRPr="001044EA">
        <w:rPr>
          <w:rFonts w:asciiTheme="minorHAnsi" w:eastAsia="Times New Roman" w:hAnsiTheme="minorHAnsi" w:cstheme="minorHAnsi"/>
          <w:b/>
          <w:smallCaps/>
          <w:sz w:val="22"/>
          <w:lang w:val="ro-RO" w:eastAsia="ar-SA"/>
        </w:rPr>
        <w:br w:type="page"/>
      </w:r>
    </w:p>
    <w:p w14:paraId="0A20AEFC" w14:textId="77777777" w:rsidR="002249F8" w:rsidRPr="001044EA" w:rsidRDefault="002249F8" w:rsidP="00D505F9">
      <w:pPr>
        <w:widowControl w:val="0"/>
        <w:spacing w:after="0" w:line="240" w:lineRule="auto"/>
        <w:jc w:val="both"/>
        <w:rPr>
          <w:rFonts w:asciiTheme="minorHAnsi" w:eastAsia="Times New Roman" w:hAnsiTheme="minorHAnsi" w:cstheme="minorHAnsi"/>
          <w:b/>
          <w:smallCaps/>
          <w:sz w:val="22"/>
          <w:lang w:val="ro-RO" w:eastAsia="ar-SA"/>
        </w:rPr>
      </w:pPr>
    </w:p>
    <w:p w14:paraId="602748C4" w14:textId="2B41B97D" w:rsidR="008F3DFA" w:rsidRPr="001044EA" w:rsidRDefault="008F3DFA" w:rsidP="00D505F9">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ro-RO" w:eastAsia="ar-SA"/>
        </w:rPr>
      </w:pPr>
      <w:bookmarkStart w:id="1" w:name="_Toc425903481"/>
      <w:bookmarkStart w:id="2" w:name="_Toc439948345"/>
      <w:bookmarkStart w:id="3" w:name="_Toc115254475"/>
      <w:r w:rsidRPr="001044EA">
        <w:rPr>
          <w:rFonts w:asciiTheme="minorHAnsi" w:eastAsia="Times New Roman" w:hAnsiTheme="minorHAnsi" w:cstheme="minorHAnsi"/>
          <w:b/>
          <w:smallCaps/>
          <w:color w:val="FFFFFF" w:themeColor="background1"/>
          <w:sz w:val="22"/>
          <w:lang w:val="ro-RO" w:eastAsia="ar-SA"/>
        </w:rPr>
        <w:t xml:space="preserve">Capitolul 1. </w:t>
      </w:r>
      <w:bookmarkEnd w:id="1"/>
      <w:bookmarkEnd w:id="2"/>
      <w:r w:rsidR="00A937E8">
        <w:rPr>
          <w:rFonts w:asciiTheme="minorHAnsi" w:eastAsia="Times New Roman" w:hAnsiTheme="minorHAnsi" w:cstheme="minorHAnsi"/>
          <w:b/>
          <w:smallCaps/>
          <w:color w:val="FFFFFF" w:themeColor="background1"/>
          <w:sz w:val="22"/>
          <w:lang w:val="ro-RO" w:eastAsia="ar-SA"/>
        </w:rPr>
        <w:t>INFORMATII DESPRE APELURILE DE PROIECTE LANSATE PRIN PREZENTUL GHID</w:t>
      </w:r>
      <w:bookmarkEnd w:id="3"/>
    </w:p>
    <w:bookmarkEnd w:id="0"/>
    <w:p w14:paraId="5E1F6FF4" w14:textId="77777777" w:rsidR="00510FA8" w:rsidRPr="001044EA" w:rsidRDefault="00510FA8" w:rsidP="00D505F9">
      <w:pPr>
        <w:pStyle w:val="ListParagraph"/>
        <w:widowControl w:val="0"/>
        <w:rPr>
          <w:rFonts w:asciiTheme="minorHAnsi" w:hAnsiTheme="minorHAnsi" w:cstheme="minorHAnsi"/>
          <w:sz w:val="22"/>
          <w:lang w:val="ro-RO"/>
        </w:rPr>
      </w:pPr>
    </w:p>
    <w:p w14:paraId="3E0E2DC1" w14:textId="39F75FD5" w:rsidR="00D70B90" w:rsidRPr="001044EA" w:rsidRDefault="00D70B90"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Prezentul ghid a fost elaborat de Autoritatea de Management pentru Programul Operaţional Infrastructură Mare (POIM) pentru solicitanţii care doresc să obţină finanţare nerambursabilă pentru proiecte de investiţii, în c</w:t>
      </w:r>
      <w:r w:rsidR="00221273" w:rsidRPr="001044EA">
        <w:rPr>
          <w:rFonts w:asciiTheme="minorHAnsi" w:hAnsiTheme="minorHAnsi" w:cstheme="minorHAnsi"/>
          <w:sz w:val="22"/>
        </w:rPr>
        <w:t>adrul Axei Prioritare 11</w:t>
      </w:r>
      <w:r w:rsidRPr="001044EA">
        <w:rPr>
          <w:rFonts w:asciiTheme="minorHAnsi" w:hAnsiTheme="minorHAnsi" w:cstheme="minorHAnsi"/>
          <w:sz w:val="22"/>
        </w:rPr>
        <w:t xml:space="preserve"> </w:t>
      </w:r>
      <w:r w:rsidR="00221273" w:rsidRPr="001044EA">
        <w:rPr>
          <w:rFonts w:asciiTheme="minorHAnsi" w:hAnsiTheme="minorHAnsi" w:cstheme="minorHAnsi"/>
          <w:sz w:val="22"/>
        </w:rPr>
        <w:t>Măsuri de îmbunătățire a eficienței energetice și stimularea utilizării energiei regenerabile</w:t>
      </w:r>
      <w:r w:rsidRPr="001044EA">
        <w:rPr>
          <w:rFonts w:asciiTheme="minorHAnsi" w:hAnsiTheme="minorHAnsi" w:cstheme="minorHAnsi"/>
          <w:sz w:val="22"/>
        </w:rPr>
        <w:t xml:space="preserve">, </w:t>
      </w:r>
      <w:r w:rsidR="00CA3C29" w:rsidRPr="001044EA">
        <w:rPr>
          <w:rFonts w:asciiTheme="minorHAnsi" w:hAnsiTheme="minorHAnsi" w:cstheme="minorHAnsi"/>
          <w:sz w:val="22"/>
        </w:rPr>
        <w:t>Obiectivul</w:t>
      </w:r>
      <w:bookmarkStart w:id="4" w:name="_Toc418092075"/>
      <w:r w:rsidR="00221273" w:rsidRPr="001044EA">
        <w:rPr>
          <w:rFonts w:asciiTheme="minorHAnsi" w:hAnsiTheme="minorHAnsi" w:cstheme="minorHAnsi"/>
          <w:sz w:val="22"/>
        </w:rPr>
        <w:t xml:space="preserve"> Specific 11.1 Eficiență energetică și utilizarea energiei din surse regenerabile pentru consumul propriu a</w:t>
      </w:r>
      <w:r w:rsidR="00DA1EAD">
        <w:rPr>
          <w:rFonts w:asciiTheme="minorHAnsi" w:hAnsiTheme="minorHAnsi" w:cstheme="minorHAnsi"/>
          <w:sz w:val="22"/>
        </w:rPr>
        <w:t>l</w:t>
      </w:r>
      <w:r w:rsidR="00221273" w:rsidRPr="001044EA">
        <w:rPr>
          <w:rFonts w:asciiTheme="minorHAnsi" w:hAnsiTheme="minorHAnsi" w:cstheme="minorHAnsi"/>
          <w:sz w:val="22"/>
        </w:rPr>
        <w:t xml:space="preserve"> întreprinderilor</w:t>
      </w:r>
      <w:r w:rsidR="00A11F14" w:rsidRPr="001044EA">
        <w:rPr>
          <w:rFonts w:asciiTheme="minorHAnsi" w:hAnsiTheme="minorHAnsi" w:cstheme="minorHAnsi"/>
          <w:sz w:val="22"/>
        </w:rPr>
        <w:t>.</w:t>
      </w:r>
    </w:p>
    <w:p w14:paraId="2B7F1673" w14:textId="77777777" w:rsidR="00A11F14" w:rsidRPr="001044EA" w:rsidRDefault="00A11F14" w:rsidP="00D505F9">
      <w:pPr>
        <w:spacing w:after="0" w:line="240" w:lineRule="auto"/>
        <w:jc w:val="both"/>
        <w:rPr>
          <w:rFonts w:asciiTheme="minorHAnsi" w:hAnsiTheme="minorHAnsi" w:cstheme="minorHAnsi"/>
          <w:sz w:val="22"/>
        </w:rPr>
      </w:pPr>
    </w:p>
    <w:p w14:paraId="40FE112A" w14:textId="20A03415" w:rsidR="00D70B90" w:rsidRPr="001044EA" w:rsidRDefault="00D70B90" w:rsidP="00D505F9">
      <w:pPr>
        <w:spacing w:after="0" w:line="240" w:lineRule="auto"/>
        <w:jc w:val="both"/>
        <w:rPr>
          <w:rFonts w:asciiTheme="minorHAnsi" w:hAnsiTheme="minorHAnsi" w:cstheme="minorHAnsi"/>
          <w:sz w:val="22"/>
        </w:rPr>
      </w:pPr>
      <w:bookmarkStart w:id="5" w:name="_Toc418092076"/>
      <w:bookmarkEnd w:id="4"/>
      <w:r w:rsidRPr="001044EA">
        <w:rPr>
          <w:rFonts w:asciiTheme="minorHAnsi" w:hAnsiTheme="minorHAnsi" w:cstheme="minorHAnsi"/>
          <w:sz w:val="22"/>
        </w:rPr>
        <w:t>În situaţia în care pe parcursul sesiunii de proiecte intervin modificări de natură a afecta regulile şi condiţiile de finanţare stabilite prin prezentul Ghid, inclusiv prelungirea termenului de depunere, AM POIM va aduce completări sau modificări ale conţinutului acestuia</w:t>
      </w:r>
      <w:bookmarkEnd w:id="5"/>
      <w:r w:rsidRPr="001044EA">
        <w:rPr>
          <w:rFonts w:asciiTheme="minorHAnsi" w:hAnsiTheme="minorHAnsi" w:cstheme="minorHAnsi"/>
          <w:sz w:val="22"/>
        </w:rPr>
        <w:t xml:space="preserve">, prin publicarea unei versiuni revizuite. </w:t>
      </w:r>
    </w:p>
    <w:p w14:paraId="689A6B40" w14:textId="77777777" w:rsidR="00BC2225" w:rsidRPr="001044EA" w:rsidRDefault="00BC2225" w:rsidP="00D505F9">
      <w:pPr>
        <w:spacing w:after="0" w:line="240" w:lineRule="auto"/>
        <w:jc w:val="both"/>
        <w:rPr>
          <w:rFonts w:asciiTheme="minorHAnsi" w:hAnsiTheme="minorHAnsi" w:cstheme="minorHAnsi"/>
          <w:sz w:val="22"/>
        </w:rPr>
      </w:pPr>
    </w:p>
    <w:p w14:paraId="210BEC8C" w14:textId="7453AC86" w:rsidR="00BC2225" w:rsidRPr="001044EA" w:rsidRDefault="008801FA"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În cazul modificării legislației menționate în prezentul ghid sau cu incidență asupra acestuia, prevederile actelor normative vor prevala, fără a fi necesară modificarea ghidului solicitantului.</w:t>
      </w:r>
    </w:p>
    <w:p w14:paraId="490E79F4" w14:textId="4B69676C" w:rsidR="002331C6" w:rsidRPr="001044EA" w:rsidRDefault="002331C6" w:rsidP="00D505F9">
      <w:pPr>
        <w:spacing w:after="0" w:line="240" w:lineRule="auto"/>
        <w:jc w:val="both"/>
        <w:rPr>
          <w:rFonts w:asciiTheme="minorHAnsi" w:hAnsiTheme="minorHAnsi" w:cstheme="minorHAnsi"/>
          <w:sz w:val="22"/>
        </w:rPr>
      </w:pPr>
    </w:p>
    <w:p w14:paraId="1F6AD85F" w14:textId="6CB7ED2F" w:rsidR="002331C6" w:rsidRPr="001044EA" w:rsidRDefault="002331C6"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Aspectele cuprinse în acest document, ce derivă din Programul Operaţional Infrastructură Mare 2014-2020 și modul său de implementare, vor fi interpretate exclusiv de către Ministerul Investiției și Proiectelor Europene (MIPE), cu respectarea legislației în vigoare, folosind metoda de interpretare sistematică, și aplicarea principiilor privind t</w:t>
      </w:r>
      <w:r w:rsidR="00856869" w:rsidRPr="001044EA">
        <w:rPr>
          <w:rFonts w:asciiTheme="minorHAnsi" w:hAnsiTheme="minorHAnsi" w:cstheme="minorHAnsi"/>
          <w:sz w:val="22"/>
        </w:rPr>
        <w:t>ratamentul egal și nediscriminarea solicitanților la finanțare.</w:t>
      </w:r>
      <w:r w:rsidR="00991A35" w:rsidRPr="001044EA">
        <w:rPr>
          <w:rFonts w:asciiTheme="minorHAnsi" w:hAnsiTheme="minorHAnsi" w:cstheme="minorHAnsi"/>
          <w:sz w:val="22"/>
        </w:rPr>
        <w:t xml:space="preserve"> Vă atragem atenția că în cadrul apelurilor de proiecte lansate prin prezentul ghid </w:t>
      </w:r>
      <w:r w:rsidR="00991A35" w:rsidRPr="001044EA">
        <w:rPr>
          <w:rFonts w:asciiTheme="minorHAnsi" w:hAnsiTheme="minorHAnsi" w:cstheme="minorHAnsi"/>
          <w:b/>
          <w:bCs/>
          <w:sz w:val="22"/>
        </w:rPr>
        <w:t>nu se solicită claficări.</w:t>
      </w:r>
      <w:r w:rsidR="00991A35" w:rsidRPr="001044EA">
        <w:rPr>
          <w:rFonts w:asciiTheme="minorHAnsi" w:hAnsiTheme="minorHAnsi" w:cstheme="minorHAnsi"/>
          <w:sz w:val="22"/>
        </w:rPr>
        <w:t xml:space="preserve"> Având în vedere acest aspect, este răspunderea solicitanților la finanțare asupra neconformării cererii de finanțare și anexelor cu prevederile ghidului solicitantului, legislației în vigoare și/sau situației specifice fiecărui aplicant/proiect.</w:t>
      </w:r>
    </w:p>
    <w:p w14:paraId="60FB789F" w14:textId="77777777" w:rsidR="002331C6" w:rsidRPr="001044EA" w:rsidRDefault="002331C6" w:rsidP="00D505F9">
      <w:pPr>
        <w:spacing w:after="0" w:line="240" w:lineRule="auto"/>
        <w:jc w:val="both"/>
        <w:rPr>
          <w:rFonts w:asciiTheme="minorHAnsi" w:hAnsiTheme="minorHAnsi" w:cstheme="minorHAnsi"/>
          <w:sz w:val="22"/>
        </w:rPr>
      </w:pPr>
    </w:p>
    <w:p w14:paraId="2A4F49E0" w14:textId="1FDE87F7" w:rsidR="002331C6" w:rsidRPr="001044EA" w:rsidRDefault="002331C6"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Vă recomandăm ca, înainte de a începe completarea cererii de finanțare, să vă asiguraţi că aţi parcurs toate informaţiile prezentate în acest document, precum şi toate prevederile din </w:t>
      </w:r>
      <w:r w:rsidR="00856869" w:rsidRPr="001044EA">
        <w:rPr>
          <w:rFonts w:asciiTheme="minorHAnsi" w:hAnsiTheme="minorHAnsi" w:cstheme="minorHAnsi"/>
          <w:sz w:val="22"/>
        </w:rPr>
        <w:t>anexele la acestea</w:t>
      </w:r>
      <w:r w:rsidRPr="001044EA">
        <w:rPr>
          <w:rFonts w:asciiTheme="minorHAnsi" w:hAnsiTheme="minorHAnsi" w:cstheme="minorHAnsi"/>
          <w:sz w:val="22"/>
        </w:rPr>
        <w:t xml:space="preserve"> şi să vă asigurați că aţi înţeles toate aspectele legate de specificul intervenţiilor finanţate.</w:t>
      </w:r>
    </w:p>
    <w:p w14:paraId="0AC6AB6C" w14:textId="13B2094A" w:rsidR="00573F9F" w:rsidRPr="001044EA" w:rsidRDefault="00573F9F" w:rsidP="00D505F9">
      <w:pPr>
        <w:spacing w:after="0" w:line="240" w:lineRule="auto"/>
        <w:jc w:val="both"/>
        <w:rPr>
          <w:rFonts w:asciiTheme="minorHAnsi" w:hAnsiTheme="minorHAnsi" w:cstheme="minorHAnsi"/>
          <w:sz w:val="22"/>
        </w:rPr>
      </w:pPr>
    </w:p>
    <w:p w14:paraId="73B1AA50" w14:textId="6713034E" w:rsidR="00573F9F" w:rsidRPr="001044EA" w:rsidRDefault="00825F7F" w:rsidP="00D505F9">
      <w:pPr>
        <w:spacing w:after="0" w:line="240" w:lineRule="auto"/>
        <w:jc w:val="both"/>
        <w:rPr>
          <w:rFonts w:asciiTheme="minorHAnsi" w:hAnsiTheme="minorHAnsi" w:cstheme="minorHAnsi"/>
          <w:b/>
          <w:smallCaps/>
          <w:sz w:val="22"/>
        </w:rPr>
      </w:pPr>
      <w:r w:rsidRPr="001044EA">
        <w:rPr>
          <w:rFonts w:asciiTheme="minorHAnsi" w:hAnsiTheme="minorHAnsi" w:cstheme="minorHAnsi"/>
          <w:sz w:val="22"/>
        </w:rPr>
        <w:t>Atragem atenția că apelul de proiecte se va desfășura în cadrul platformei IMM RECOVER, iar proiectele depuse vor fi transferate ulterior de către solicitanți în platforma MYSMIS, în condițiile communicate, prin instrucțiuni emise ulterior de către AMPOIM. Toate documentele aferente proiectelor vor fi atașate în cadrul Platformei IMM R</w:t>
      </w:r>
      <w:r w:rsidR="008B4EBF" w:rsidRPr="001044EA">
        <w:rPr>
          <w:rFonts w:asciiTheme="minorHAnsi" w:hAnsiTheme="minorHAnsi" w:cstheme="minorHAnsi"/>
          <w:sz w:val="22"/>
        </w:rPr>
        <w:t>E</w:t>
      </w:r>
      <w:r w:rsidRPr="001044EA">
        <w:rPr>
          <w:rFonts w:asciiTheme="minorHAnsi" w:hAnsiTheme="minorHAnsi" w:cstheme="minorHAnsi"/>
          <w:sz w:val="22"/>
        </w:rPr>
        <w:t xml:space="preserve">ECOVER, și ulterior, pe răspunderea solicitantului, vor fi transferate în cadrul MYSMIS pentru derularea etapei de verificare în </w:t>
      </w:r>
      <w:r w:rsidR="00F4365D" w:rsidRPr="001044EA">
        <w:rPr>
          <w:rFonts w:asciiTheme="minorHAnsi" w:hAnsiTheme="minorHAnsi" w:cstheme="minorHAnsi"/>
          <w:sz w:val="22"/>
        </w:rPr>
        <w:t xml:space="preserve">backoffice </w:t>
      </w:r>
      <w:r w:rsidRPr="001044EA">
        <w:rPr>
          <w:rFonts w:asciiTheme="minorHAnsi" w:hAnsiTheme="minorHAnsi" w:cstheme="minorHAnsi"/>
          <w:sz w:val="22"/>
        </w:rPr>
        <w:t>SMIS.</w:t>
      </w:r>
    </w:p>
    <w:p w14:paraId="691DD043" w14:textId="77777777" w:rsidR="00573F9F" w:rsidRPr="001044EA" w:rsidRDefault="00573F9F" w:rsidP="00D505F9">
      <w:pPr>
        <w:spacing w:after="0" w:line="240" w:lineRule="auto"/>
        <w:jc w:val="both"/>
        <w:rPr>
          <w:rFonts w:asciiTheme="minorHAnsi" w:hAnsiTheme="minorHAnsi" w:cstheme="minorHAnsi"/>
          <w:sz w:val="22"/>
        </w:rPr>
      </w:pPr>
    </w:p>
    <w:p w14:paraId="1208788F" w14:textId="396B4EAD" w:rsidR="002331C6" w:rsidRPr="001044EA" w:rsidRDefault="002331C6"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Vă recomandăm ca, până la data limită de depunere a cererilor de finanţare în cadrul prezentului apel de proiecte, să consultaţi periodic pagina de internet</w:t>
      </w:r>
      <w:r w:rsidR="00856869" w:rsidRPr="001044EA">
        <w:rPr>
          <w:rFonts w:asciiTheme="minorHAnsi" w:hAnsiTheme="minorHAnsi" w:cstheme="minorHAnsi"/>
          <w:sz w:val="22"/>
        </w:rPr>
        <w:t xml:space="preserve"> a MIPE</w:t>
      </w:r>
      <w:r w:rsidRPr="001044EA">
        <w:rPr>
          <w:rFonts w:asciiTheme="minorHAnsi" w:hAnsiTheme="minorHAnsi" w:cstheme="minorHAnsi"/>
          <w:sz w:val="22"/>
        </w:rPr>
        <w:t xml:space="preserve">, pentru a urmări eventualele modificări ale </w:t>
      </w:r>
      <w:r w:rsidR="00856869" w:rsidRPr="001044EA">
        <w:rPr>
          <w:rFonts w:asciiTheme="minorHAnsi" w:hAnsiTheme="minorHAnsi" w:cstheme="minorHAnsi"/>
          <w:sz w:val="22"/>
        </w:rPr>
        <w:t>condițiilor de finanțare</w:t>
      </w:r>
      <w:r w:rsidRPr="001044EA">
        <w:rPr>
          <w:rFonts w:asciiTheme="minorHAnsi" w:hAnsiTheme="minorHAnsi" w:cstheme="minorHAnsi"/>
          <w:sz w:val="22"/>
        </w:rPr>
        <w:t>, precum și alte comunicări/ clarificări pentru accesarea fondurilor în cadrul</w:t>
      </w:r>
      <w:r w:rsidR="00856869" w:rsidRPr="001044EA">
        <w:rPr>
          <w:rFonts w:asciiTheme="minorHAnsi" w:hAnsiTheme="minorHAnsi" w:cstheme="minorHAnsi"/>
          <w:sz w:val="22"/>
        </w:rPr>
        <w:t xml:space="preserve"> prezentului apel.</w:t>
      </w:r>
      <w:r w:rsidR="00991A35" w:rsidRPr="001044EA">
        <w:rPr>
          <w:rFonts w:asciiTheme="minorHAnsi" w:hAnsiTheme="minorHAnsi" w:cstheme="minorHAnsi"/>
          <w:sz w:val="22"/>
        </w:rPr>
        <w:t xml:space="preserve"> De asemenea, </w:t>
      </w:r>
      <w:r w:rsidR="00573F9F" w:rsidRPr="001044EA">
        <w:rPr>
          <w:rFonts w:asciiTheme="minorHAnsi" w:hAnsiTheme="minorHAnsi" w:cstheme="minorHAnsi"/>
          <w:sz w:val="22"/>
        </w:rPr>
        <w:t>MIPE va pune la dispoziția solicitanți</w:t>
      </w:r>
      <w:r w:rsidR="00B04DDF" w:rsidRPr="001044EA">
        <w:rPr>
          <w:rFonts w:asciiTheme="minorHAnsi" w:hAnsiTheme="minorHAnsi" w:cstheme="minorHAnsi"/>
          <w:sz w:val="22"/>
        </w:rPr>
        <w:t>lor</w:t>
      </w:r>
      <w:r w:rsidR="00573F9F" w:rsidRPr="001044EA">
        <w:rPr>
          <w:rFonts w:asciiTheme="minorHAnsi" w:hAnsiTheme="minorHAnsi" w:cstheme="minorHAnsi"/>
          <w:sz w:val="22"/>
        </w:rPr>
        <w:t xml:space="preserve"> la finanțare </w:t>
      </w:r>
      <w:r w:rsidR="00991A35" w:rsidRPr="001044EA">
        <w:rPr>
          <w:rFonts w:asciiTheme="minorHAnsi" w:hAnsiTheme="minorHAnsi" w:cstheme="minorHAnsi"/>
          <w:sz w:val="22"/>
        </w:rPr>
        <w:t xml:space="preserve">un număr de telefon aferent </w:t>
      </w:r>
      <w:r w:rsidR="00573F9F" w:rsidRPr="001044EA">
        <w:rPr>
          <w:rFonts w:asciiTheme="minorHAnsi" w:hAnsiTheme="minorHAnsi" w:cstheme="minorHAnsi"/>
          <w:sz w:val="22"/>
        </w:rPr>
        <w:t xml:space="preserve">liniei verzi unde </w:t>
      </w:r>
      <w:r w:rsidR="00B45C58" w:rsidRPr="001044EA">
        <w:rPr>
          <w:rFonts w:asciiTheme="minorHAnsi" w:hAnsiTheme="minorHAnsi" w:cstheme="minorHAnsi"/>
          <w:sz w:val="22"/>
        </w:rPr>
        <w:t>se vor</w:t>
      </w:r>
      <w:r w:rsidR="00573F9F" w:rsidRPr="001044EA">
        <w:rPr>
          <w:rFonts w:asciiTheme="minorHAnsi" w:hAnsiTheme="minorHAnsi" w:cstheme="minorHAnsi"/>
          <w:sz w:val="22"/>
        </w:rPr>
        <w:t xml:space="preserve"> putea solicita clarificări/îndrumări pentru completare și transmiterea cererii de finanțare în cadrul platformei IMM RECOVER.</w:t>
      </w:r>
    </w:p>
    <w:p w14:paraId="6DE5601B" w14:textId="77777777" w:rsidR="00BE0193" w:rsidRPr="001044EA" w:rsidRDefault="00BE0193" w:rsidP="00D505F9">
      <w:pPr>
        <w:pStyle w:val="NORML"/>
        <w:tabs>
          <w:tab w:val="left" w:pos="374"/>
        </w:tabs>
        <w:suppressAutoHyphens w:val="0"/>
        <w:spacing w:before="0" w:after="0"/>
        <w:rPr>
          <w:rFonts w:asciiTheme="minorHAnsi" w:hAnsiTheme="minorHAnsi" w:cstheme="minorHAnsi"/>
          <w:sz w:val="22"/>
          <w:szCs w:val="22"/>
          <w:lang w:val="ro-RO" w:eastAsia="en-US"/>
        </w:rPr>
      </w:pPr>
    </w:p>
    <w:p w14:paraId="13A4E293" w14:textId="078C7D2A" w:rsidR="00BE0193" w:rsidRPr="001044EA" w:rsidRDefault="00BE0193" w:rsidP="00D505F9">
      <w:pPr>
        <w:pStyle w:val="Heading3"/>
        <w:spacing w:before="0"/>
        <w:jc w:val="both"/>
        <w:rPr>
          <w:rFonts w:asciiTheme="minorHAnsi" w:eastAsiaTheme="minorEastAsia" w:hAnsiTheme="minorHAnsi" w:cstheme="minorHAnsi"/>
          <w:i w:val="0"/>
          <w:sz w:val="22"/>
        </w:rPr>
      </w:pPr>
      <w:bookmarkStart w:id="6" w:name="_Toc115254476"/>
      <w:r w:rsidRPr="001044EA">
        <w:rPr>
          <w:rFonts w:asciiTheme="minorHAnsi" w:eastAsiaTheme="minorEastAsia" w:hAnsiTheme="minorHAnsi" w:cstheme="minorHAnsi"/>
          <w:i w:val="0"/>
          <w:sz w:val="22"/>
        </w:rPr>
        <w:t xml:space="preserve">1.1. </w:t>
      </w:r>
      <w:hyperlink w:anchor="_Toc276380153" w:history="1">
        <w:r w:rsidR="00F86A18" w:rsidRPr="001044EA">
          <w:rPr>
            <w:rFonts w:asciiTheme="minorHAnsi" w:eastAsiaTheme="minorEastAsia" w:hAnsiTheme="minorHAnsi" w:cstheme="minorHAnsi"/>
            <w:i w:val="0"/>
            <w:sz w:val="22"/>
          </w:rPr>
          <w:t>Axa</w:t>
        </w:r>
      </w:hyperlink>
      <w:r w:rsidR="00F86A18" w:rsidRPr="001044EA">
        <w:rPr>
          <w:rFonts w:asciiTheme="minorHAnsi" w:eastAsiaTheme="minorEastAsia" w:hAnsiTheme="minorHAnsi" w:cstheme="minorHAnsi"/>
          <w:i w:val="0"/>
          <w:sz w:val="22"/>
        </w:rPr>
        <w:t xml:space="preserve"> prioritară, proritatea de investiţii aferentă şi obiectivul specific</w:t>
      </w:r>
      <w:bookmarkEnd w:id="6"/>
    </w:p>
    <w:p w14:paraId="3794D122" w14:textId="77777777" w:rsidR="00F86A18" w:rsidRPr="001044EA" w:rsidRDefault="00F86A18" w:rsidP="00D505F9">
      <w:pPr>
        <w:pStyle w:val="ListParagraph"/>
        <w:rPr>
          <w:rFonts w:asciiTheme="minorHAnsi" w:hAnsiTheme="minorHAnsi" w:cstheme="minorHAnsi"/>
          <w:sz w:val="22"/>
          <w:lang w:val="ro-RO"/>
        </w:rPr>
      </w:pPr>
    </w:p>
    <w:p w14:paraId="6327D3E0" w14:textId="6E3A50D5" w:rsidR="00517666" w:rsidRPr="001044EA" w:rsidRDefault="00221273" w:rsidP="00D505F9">
      <w:pPr>
        <w:pStyle w:val="ListParagraph"/>
        <w:rPr>
          <w:rFonts w:asciiTheme="minorHAnsi" w:hAnsiTheme="minorHAnsi" w:cstheme="minorHAnsi"/>
          <w:sz w:val="22"/>
          <w:lang w:val="ro-RO"/>
        </w:rPr>
      </w:pPr>
      <w:r w:rsidRPr="001044EA">
        <w:rPr>
          <w:rFonts w:asciiTheme="minorHAnsi" w:hAnsiTheme="minorHAnsi" w:cstheme="minorHAnsi"/>
          <w:b/>
          <w:sz w:val="22"/>
          <w:lang w:val="ro-RO"/>
        </w:rPr>
        <w:t>Axa Prioritară 11</w:t>
      </w:r>
      <w:r w:rsidR="00517666" w:rsidRPr="001044EA">
        <w:rPr>
          <w:rFonts w:asciiTheme="minorHAnsi" w:hAnsiTheme="minorHAnsi" w:cstheme="minorHAnsi"/>
          <w:b/>
          <w:sz w:val="22"/>
          <w:lang w:val="ro-RO"/>
        </w:rPr>
        <w:t xml:space="preserve"> </w:t>
      </w:r>
      <w:r w:rsidR="00563800" w:rsidRPr="001044EA">
        <w:rPr>
          <w:rFonts w:asciiTheme="minorHAnsi" w:hAnsiTheme="minorHAnsi" w:cstheme="minorHAnsi"/>
          <w:b/>
          <w:sz w:val="22"/>
          <w:lang w:val="ro-RO"/>
        </w:rPr>
        <w:t xml:space="preserve">- </w:t>
      </w:r>
      <w:r w:rsidRPr="001044EA">
        <w:rPr>
          <w:rFonts w:asciiTheme="minorHAnsi" w:hAnsiTheme="minorHAnsi" w:cstheme="minorHAnsi"/>
          <w:b/>
          <w:bCs/>
          <w:i/>
          <w:sz w:val="22"/>
          <w:lang w:val="ro-RO"/>
        </w:rPr>
        <w:t>Măsuri de îmbunătățire a eficienței energetice și stimularea utilizării energiei regenerabile la nivelul întreprinderilor</w:t>
      </w:r>
      <w:r w:rsidRPr="001044EA">
        <w:rPr>
          <w:rFonts w:asciiTheme="minorHAnsi" w:hAnsiTheme="minorHAnsi" w:cstheme="minorHAnsi"/>
          <w:b/>
          <w:i/>
          <w:sz w:val="22"/>
          <w:u w:val="single"/>
          <w:lang w:val="ro-RO"/>
        </w:rPr>
        <w:t xml:space="preserve"> </w:t>
      </w:r>
      <w:r w:rsidR="00517666" w:rsidRPr="001044EA">
        <w:rPr>
          <w:rFonts w:asciiTheme="minorHAnsi" w:eastAsia="Times New Roman" w:hAnsiTheme="minorHAnsi" w:cstheme="minorHAnsi"/>
          <w:b/>
          <w:sz w:val="22"/>
          <w:u w:val="single"/>
          <w:lang w:val="ro-RO"/>
        </w:rPr>
        <w:t>vizează</w:t>
      </w:r>
      <w:r w:rsidR="00517666" w:rsidRPr="001044EA">
        <w:rPr>
          <w:rFonts w:asciiTheme="minorHAnsi" w:eastAsia="Times New Roman" w:hAnsiTheme="minorHAnsi" w:cstheme="minorHAnsi"/>
          <w:sz w:val="22"/>
          <w:lang w:val="ro-RO"/>
        </w:rPr>
        <w:t xml:space="preserve"> Obiectivul Tematic 4 „</w:t>
      </w:r>
      <w:r w:rsidR="00517666" w:rsidRPr="001044EA">
        <w:rPr>
          <w:rFonts w:asciiTheme="minorHAnsi" w:eastAsia="Times New Roman" w:hAnsiTheme="minorHAnsi" w:cstheme="minorHAnsi"/>
          <w:i/>
          <w:sz w:val="22"/>
          <w:lang w:val="ro-RO"/>
        </w:rPr>
        <w:t>Sprijinirea tranziţiei către o economie cu emisii scăzute de dioxid de carbon în toate sectoarele</w:t>
      </w:r>
      <w:r w:rsidR="00517666" w:rsidRPr="001044EA">
        <w:rPr>
          <w:rFonts w:asciiTheme="minorHAnsi" w:eastAsia="Times New Roman" w:hAnsiTheme="minorHAnsi" w:cstheme="minorHAnsi"/>
          <w:sz w:val="22"/>
          <w:lang w:val="ro-RO"/>
        </w:rPr>
        <w:t>”, urmărind promovarea investiţiilor în sectorul de energie curat</w:t>
      </w:r>
      <w:r w:rsidR="007D2BC3" w:rsidRPr="001044EA">
        <w:rPr>
          <w:rFonts w:asciiTheme="minorHAnsi" w:eastAsia="Times New Roman" w:hAnsiTheme="minorHAnsi" w:cstheme="minorHAnsi"/>
          <w:sz w:val="22"/>
          <w:lang w:val="ro-RO"/>
        </w:rPr>
        <w:t>ă</w:t>
      </w:r>
      <w:r w:rsidR="00517666" w:rsidRPr="001044EA">
        <w:rPr>
          <w:rFonts w:asciiTheme="minorHAnsi" w:eastAsia="Times New Roman" w:hAnsiTheme="minorHAnsi" w:cstheme="minorHAnsi"/>
          <w:sz w:val="22"/>
          <w:lang w:val="ro-RO"/>
        </w:rPr>
        <w:t xml:space="preserve"> şi eficienţă energetică în vederea asigurării contribuţiei la obiectivele </w:t>
      </w:r>
      <w:r w:rsidR="00486698" w:rsidRPr="001044EA">
        <w:rPr>
          <w:rFonts w:asciiTheme="minorHAnsi" w:eastAsia="Times New Roman" w:hAnsiTheme="minorHAnsi" w:cstheme="minorHAnsi"/>
          <w:sz w:val="22"/>
          <w:lang w:val="ro-RO"/>
        </w:rPr>
        <w:t>Uniuni</w:t>
      </w:r>
      <w:r w:rsidR="0018141E" w:rsidRPr="001044EA">
        <w:rPr>
          <w:rFonts w:asciiTheme="minorHAnsi" w:eastAsia="Times New Roman" w:hAnsiTheme="minorHAnsi" w:cstheme="minorHAnsi"/>
          <w:sz w:val="22"/>
          <w:lang w:val="ro-RO"/>
        </w:rPr>
        <w:t>i Europene pentru perioada 2021-</w:t>
      </w:r>
      <w:r w:rsidR="00486698" w:rsidRPr="001044EA">
        <w:rPr>
          <w:rFonts w:asciiTheme="minorHAnsi" w:eastAsia="Times New Roman" w:hAnsiTheme="minorHAnsi" w:cstheme="minorHAnsi"/>
          <w:sz w:val="22"/>
          <w:lang w:val="ro-RO"/>
        </w:rPr>
        <w:t xml:space="preserve">2030, asumate la nivel național prin </w:t>
      </w:r>
      <w:r w:rsidR="001B6CD2" w:rsidRPr="001044EA">
        <w:rPr>
          <w:rFonts w:asciiTheme="minorHAnsi" w:hAnsiTheme="minorHAnsi" w:cstheme="minorHAnsi"/>
          <w:sz w:val="22"/>
          <w:lang w:val="ro-RO"/>
        </w:rPr>
        <w:t xml:space="preserve">Planul Național Integrat în domeniul Energiei și </w:t>
      </w:r>
      <w:r w:rsidR="001B6CD2" w:rsidRPr="001044EA">
        <w:rPr>
          <w:rFonts w:asciiTheme="minorHAnsi" w:hAnsiTheme="minorHAnsi" w:cstheme="minorHAnsi"/>
          <w:sz w:val="22"/>
          <w:lang w:val="ro-RO"/>
        </w:rPr>
        <w:lastRenderedPageBreak/>
        <w:t xml:space="preserve">Schimbărilor Climatice 2021-2030 (PNIESC) </w:t>
      </w:r>
      <w:r w:rsidR="00517666" w:rsidRPr="001044EA">
        <w:rPr>
          <w:rFonts w:asciiTheme="minorHAnsi" w:hAnsiTheme="minorHAnsi" w:cstheme="minorHAnsi"/>
          <w:sz w:val="22"/>
          <w:lang w:val="ro-RO"/>
        </w:rPr>
        <w:t xml:space="preserve">privind consumul final de energie provenită din resurse regenerabile şi </w:t>
      </w:r>
      <w:r w:rsidRPr="001044EA">
        <w:rPr>
          <w:rFonts w:asciiTheme="minorHAnsi" w:hAnsiTheme="minorHAnsi" w:cstheme="minorHAnsi"/>
          <w:sz w:val="22"/>
          <w:lang w:val="ro-RO"/>
        </w:rPr>
        <w:t>creşterea eficienţei energetice</w:t>
      </w:r>
      <w:r w:rsidR="009813F1" w:rsidRPr="001044EA">
        <w:rPr>
          <w:rFonts w:asciiTheme="minorHAnsi" w:eastAsia="Times New Roman" w:hAnsiTheme="minorHAnsi" w:cstheme="minorHAnsi"/>
          <w:sz w:val="22"/>
          <w:lang w:val="ro-RO"/>
        </w:rPr>
        <w:t>.</w:t>
      </w:r>
    </w:p>
    <w:p w14:paraId="09F82001" w14:textId="77777777" w:rsidR="00F86A18" w:rsidRPr="001044EA" w:rsidRDefault="00F86A18" w:rsidP="00D505F9">
      <w:pPr>
        <w:pStyle w:val="ListParagraph"/>
        <w:rPr>
          <w:rFonts w:asciiTheme="minorHAnsi" w:eastAsia="Times New Roman" w:hAnsiTheme="minorHAnsi" w:cstheme="minorHAnsi"/>
          <w:sz w:val="22"/>
          <w:lang w:val="ro-RO"/>
        </w:rPr>
      </w:pPr>
    </w:p>
    <w:p w14:paraId="36E16417" w14:textId="770A9CFE" w:rsidR="008801FA" w:rsidRPr="001044EA" w:rsidRDefault="00BE0193" w:rsidP="00D505F9">
      <w:pPr>
        <w:widowControl w:val="0"/>
        <w:spacing w:after="0" w:line="240" w:lineRule="auto"/>
        <w:jc w:val="both"/>
        <w:rPr>
          <w:rFonts w:asciiTheme="minorHAnsi" w:eastAsiaTheme="minorEastAsia" w:hAnsiTheme="minorHAnsi" w:cstheme="minorHAnsi"/>
          <w:sz w:val="22"/>
          <w:lang w:val="ro-RO"/>
        </w:rPr>
      </w:pPr>
      <w:r w:rsidRPr="001044EA">
        <w:rPr>
          <w:rFonts w:asciiTheme="minorHAnsi" w:eastAsiaTheme="minorEastAsia" w:hAnsiTheme="minorHAnsi" w:cstheme="minorHAnsi"/>
          <w:b/>
          <w:i/>
          <w:sz w:val="22"/>
          <w:lang w:val="ro-RO"/>
        </w:rPr>
        <w:t xml:space="preserve">Obiectivul specific </w:t>
      </w:r>
      <w:r w:rsidR="00221273" w:rsidRPr="001044EA">
        <w:rPr>
          <w:rFonts w:asciiTheme="minorHAnsi" w:eastAsiaTheme="minorEastAsia" w:hAnsiTheme="minorHAnsi" w:cstheme="minorHAnsi"/>
          <w:b/>
          <w:i/>
          <w:sz w:val="22"/>
          <w:lang w:val="ro-RO"/>
        </w:rPr>
        <w:t>11.1</w:t>
      </w:r>
      <w:r w:rsidR="00CC6D80" w:rsidRPr="001044EA">
        <w:rPr>
          <w:rFonts w:asciiTheme="minorHAnsi" w:eastAsiaTheme="minorEastAsia" w:hAnsiTheme="minorHAnsi" w:cstheme="minorHAnsi"/>
          <w:b/>
          <w:i/>
          <w:sz w:val="22"/>
          <w:lang w:val="ro-RO"/>
        </w:rPr>
        <w:t xml:space="preserve">. </w:t>
      </w:r>
      <w:r w:rsidR="009B0E18" w:rsidRPr="001044EA">
        <w:rPr>
          <w:rFonts w:asciiTheme="minorHAnsi" w:eastAsiaTheme="minorEastAsia" w:hAnsiTheme="minorHAnsi" w:cstheme="minorHAnsi"/>
          <w:b/>
          <w:bCs/>
          <w:i/>
          <w:sz w:val="22"/>
          <w:lang w:val="ro-RO"/>
        </w:rPr>
        <w:t xml:space="preserve">Eficiență energetică și utilizarea energiei din surse regenerabile pentru consumul propriu la nivelul întreprinderilor </w:t>
      </w:r>
      <w:r w:rsidRPr="001044EA">
        <w:rPr>
          <w:rFonts w:asciiTheme="minorHAnsi" w:eastAsiaTheme="minorEastAsia" w:hAnsiTheme="minorHAnsi" w:cstheme="minorHAnsi"/>
          <w:sz w:val="22"/>
          <w:lang w:val="ro-RO"/>
        </w:rPr>
        <w:t>promovează ac</w:t>
      </w:r>
      <w:r w:rsidR="00477814" w:rsidRPr="001044EA">
        <w:rPr>
          <w:rFonts w:asciiTheme="minorHAnsi" w:eastAsiaTheme="minorEastAsia" w:hAnsiTheme="minorHAnsi" w:cstheme="minorHAnsi"/>
          <w:sz w:val="22"/>
          <w:lang w:val="ro-RO"/>
        </w:rPr>
        <w:t>ţ</w:t>
      </w:r>
      <w:r w:rsidRPr="001044EA">
        <w:rPr>
          <w:rFonts w:asciiTheme="minorHAnsi" w:eastAsiaTheme="minorEastAsia" w:hAnsiTheme="minorHAnsi" w:cstheme="minorHAnsi"/>
          <w:sz w:val="22"/>
          <w:lang w:val="ro-RO"/>
        </w:rPr>
        <w:t xml:space="preserve">iuni orientate spre </w:t>
      </w:r>
      <w:r w:rsidR="009B0E18" w:rsidRPr="001044EA">
        <w:rPr>
          <w:rFonts w:asciiTheme="minorHAnsi" w:eastAsiaTheme="minorEastAsia" w:hAnsiTheme="minorHAnsi" w:cstheme="minorHAnsi"/>
          <w:sz w:val="22"/>
          <w:lang w:val="ro-RO"/>
        </w:rPr>
        <w:t>măsuri de eficiență energetică și reducerea consum</w:t>
      </w:r>
      <w:r w:rsidR="0068753F" w:rsidRPr="001044EA">
        <w:rPr>
          <w:rFonts w:asciiTheme="minorHAnsi" w:eastAsiaTheme="minorEastAsia" w:hAnsiTheme="minorHAnsi" w:cstheme="minorHAnsi"/>
          <w:sz w:val="22"/>
          <w:lang w:val="ro-RO"/>
        </w:rPr>
        <w:t>ului</w:t>
      </w:r>
      <w:r w:rsidR="009B0E18" w:rsidRPr="001044EA">
        <w:rPr>
          <w:rFonts w:asciiTheme="minorHAnsi" w:eastAsiaTheme="minorEastAsia" w:hAnsiTheme="minorHAnsi" w:cstheme="minorHAnsi"/>
          <w:sz w:val="22"/>
          <w:lang w:val="ro-RO"/>
        </w:rPr>
        <w:t>.</w:t>
      </w:r>
    </w:p>
    <w:p w14:paraId="0C900B7E" w14:textId="77777777" w:rsidR="009B0E18" w:rsidRPr="001044EA" w:rsidRDefault="009B0E18" w:rsidP="00D505F9">
      <w:pPr>
        <w:widowControl w:val="0"/>
        <w:spacing w:after="0" w:line="240" w:lineRule="auto"/>
        <w:jc w:val="both"/>
        <w:rPr>
          <w:rFonts w:asciiTheme="minorHAnsi" w:eastAsiaTheme="minorEastAsia" w:hAnsiTheme="minorHAnsi" w:cstheme="minorHAnsi"/>
          <w:color w:val="000000"/>
          <w:sz w:val="22"/>
          <w:lang w:val="ro-RO"/>
        </w:rPr>
      </w:pPr>
    </w:p>
    <w:p w14:paraId="7AEB96C3" w14:textId="1BC85D1B" w:rsidR="008801FA" w:rsidRPr="001044EA" w:rsidRDefault="008801FA" w:rsidP="00D505F9">
      <w:pPr>
        <w:widowControl w:val="0"/>
        <w:spacing w:after="0" w:line="240" w:lineRule="auto"/>
        <w:jc w:val="both"/>
        <w:rPr>
          <w:rFonts w:asciiTheme="minorHAnsi" w:eastAsiaTheme="minorEastAsia" w:hAnsiTheme="minorHAnsi" w:cstheme="minorHAnsi"/>
          <w:b/>
          <w:i/>
          <w:color w:val="000000"/>
          <w:sz w:val="22"/>
          <w:lang w:val="ro-RO"/>
        </w:rPr>
      </w:pPr>
      <w:r w:rsidRPr="001044EA">
        <w:rPr>
          <w:rFonts w:asciiTheme="minorHAnsi" w:eastAsiaTheme="minorEastAsia" w:hAnsiTheme="minorHAnsi" w:cstheme="minorHAnsi"/>
          <w:b/>
          <w:i/>
          <w:color w:val="000000"/>
          <w:sz w:val="22"/>
          <w:lang w:val="ro-RO"/>
        </w:rPr>
        <w:t>ATENȚIE: Orice modificare legislativă se aplică fără a fi nevoie de modificarea ghidului solicitantului</w:t>
      </w:r>
      <w:r w:rsidR="00856869" w:rsidRPr="001044EA">
        <w:rPr>
          <w:rFonts w:asciiTheme="minorHAnsi" w:eastAsiaTheme="minorEastAsia" w:hAnsiTheme="minorHAnsi" w:cstheme="minorHAnsi"/>
          <w:b/>
          <w:i/>
          <w:color w:val="000000"/>
          <w:sz w:val="22"/>
          <w:lang w:val="ro-RO"/>
        </w:rPr>
        <w:t>.</w:t>
      </w:r>
    </w:p>
    <w:p w14:paraId="4AC72E69" w14:textId="59363C4D" w:rsidR="008D1016" w:rsidRPr="001044EA" w:rsidRDefault="008D1016" w:rsidP="00D505F9">
      <w:pPr>
        <w:pStyle w:val="ListParagraph"/>
        <w:rPr>
          <w:rFonts w:asciiTheme="minorHAnsi" w:eastAsia="Times New Roman" w:hAnsiTheme="minorHAnsi" w:cstheme="minorHAnsi"/>
          <w:sz w:val="22"/>
          <w:lang w:val="ro-RO"/>
        </w:rPr>
      </w:pPr>
      <w:r w:rsidRPr="001044EA">
        <w:rPr>
          <w:rFonts w:asciiTheme="minorHAnsi" w:eastAsia="Times New Roman" w:hAnsiTheme="minorHAnsi" w:cstheme="minorHAnsi"/>
          <w:sz w:val="22"/>
          <w:lang w:val="ro-RO"/>
        </w:rPr>
        <w:t>În ceea ce privește eficiența energetică, România își propune să reducă mai mult nivelurile de consum de energie primară și finală până la sfârșitul anului 2030, pentru a atinge obiectivul Uniunii Energetice. România vizează un consum de energie primară de 32,3 Mtep, respectiv un consum final de energie de 25,7 Mtep, realizând astfel economii de energie de 45,1%, raportate la consumul de energie primară pentru 2030, respectiv 40,4% pentru consumul final de energie comparativ cu scenariul de bază PRIMES 2007.</w:t>
      </w:r>
    </w:p>
    <w:p w14:paraId="10B43C67" w14:textId="77777777" w:rsidR="002661AD" w:rsidRPr="001044EA" w:rsidRDefault="002661AD" w:rsidP="00D505F9">
      <w:pPr>
        <w:pStyle w:val="ListParagraph"/>
        <w:rPr>
          <w:rFonts w:asciiTheme="minorHAnsi" w:eastAsia="Times New Roman" w:hAnsiTheme="minorHAnsi" w:cstheme="minorHAnsi"/>
          <w:sz w:val="22"/>
          <w:lang w:val="ro-RO"/>
        </w:rPr>
      </w:pPr>
    </w:p>
    <w:p w14:paraId="2D4CFBB5" w14:textId="13E19D92" w:rsidR="008D1016" w:rsidRPr="001044EA" w:rsidRDefault="008D1016" w:rsidP="00D505F9">
      <w:pPr>
        <w:pStyle w:val="ListParagraph"/>
        <w:rPr>
          <w:rFonts w:asciiTheme="minorHAnsi" w:eastAsia="Times New Roman" w:hAnsiTheme="minorHAnsi" w:cstheme="minorHAnsi"/>
          <w:sz w:val="22"/>
          <w:lang w:val="ro-RO"/>
        </w:rPr>
      </w:pPr>
      <w:r w:rsidRPr="001044EA">
        <w:rPr>
          <w:rFonts w:asciiTheme="minorHAnsi" w:eastAsia="Times New Roman" w:hAnsiTheme="minorHAnsi" w:cstheme="minorHAnsi"/>
          <w:sz w:val="22"/>
          <w:lang w:val="ro-RO"/>
        </w:rPr>
        <w:t xml:space="preserve">România </w:t>
      </w:r>
      <w:r w:rsidR="006A5E8B" w:rsidRPr="001044EA">
        <w:rPr>
          <w:rFonts w:asciiTheme="minorHAnsi" w:eastAsia="Times New Roman" w:hAnsiTheme="minorHAnsi" w:cstheme="minorHAnsi"/>
          <w:sz w:val="22"/>
          <w:lang w:val="ro-RO"/>
        </w:rPr>
        <w:t>s-a angajat să</w:t>
      </w:r>
      <w:r w:rsidRPr="001044EA">
        <w:rPr>
          <w:rFonts w:asciiTheme="minorHAnsi" w:eastAsia="Times New Roman" w:hAnsiTheme="minorHAnsi" w:cstheme="minorHAnsi"/>
          <w:sz w:val="22"/>
          <w:lang w:val="ro-RO"/>
        </w:rPr>
        <w:t xml:space="preserve"> crească nivelul țintelor pentru 2030, până la o pondere de cel puțin 34% SRE. În consecință, nivelul țintă privind ponderea SRE în producția totală de energie a fost revizuit de la ținta inițială de 27,9%, la 30,7%. Noua țintă a fost calculată, pe baza recomandării COM de a alinia prognoza macroeconomică națională cu „Raportul privind îmbătrânirea, proiecții economice și bugetare pentru statele membre UE (2016-2070)”, corelate cu dezafectarea centralelor pe cărbune.</w:t>
      </w:r>
    </w:p>
    <w:p w14:paraId="070B7057" w14:textId="77777777" w:rsidR="002661AD" w:rsidRPr="001044EA" w:rsidRDefault="002661AD" w:rsidP="00D505F9">
      <w:pPr>
        <w:pStyle w:val="ListParagraph"/>
        <w:rPr>
          <w:rFonts w:asciiTheme="minorHAnsi" w:eastAsia="Times New Roman" w:hAnsiTheme="minorHAnsi" w:cstheme="minorHAnsi"/>
          <w:sz w:val="22"/>
          <w:lang w:val="ro-RO"/>
        </w:rPr>
      </w:pPr>
    </w:p>
    <w:p w14:paraId="536E18A9" w14:textId="77777777" w:rsidR="008D1016" w:rsidRPr="001044EA" w:rsidRDefault="008D1016" w:rsidP="00D505F9">
      <w:pPr>
        <w:widowControl w:val="0"/>
        <w:spacing w:after="0" w:line="240" w:lineRule="auto"/>
        <w:jc w:val="both"/>
        <w:rPr>
          <w:rFonts w:asciiTheme="minorHAnsi" w:eastAsiaTheme="minorEastAsia" w:hAnsiTheme="minorHAnsi" w:cstheme="minorHAnsi"/>
          <w:b/>
          <w:i/>
          <w:color w:val="000000"/>
          <w:sz w:val="22"/>
          <w:lang w:val="ro-RO"/>
        </w:rPr>
      </w:pPr>
      <w:r w:rsidRPr="001044EA">
        <w:rPr>
          <w:rFonts w:asciiTheme="minorHAnsi" w:eastAsiaTheme="minorEastAsia" w:hAnsiTheme="minorHAnsi" w:cstheme="minorHAnsi"/>
          <w:b/>
          <w:color w:val="000000"/>
          <w:sz w:val="22"/>
          <w:lang w:val="ro-RO"/>
        </w:rPr>
        <w:t>Rezultatul</w:t>
      </w:r>
      <w:r w:rsidRPr="001044EA">
        <w:rPr>
          <w:rFonts w:asciiTheme="minorHAnsi" w:eastAsiaTheme="minorEastAsia" w:hAnsiTheme="minorHAnsi" w:cstheme="minorHAnsi"/>
          <w:i/>
          <w:color w:val="000000"/>
          <w:sz w:val="22"/>
          <w:lang w:val="ro-RO"/>
        </w:rPr>
        <w:t xml:space="preserve"> </w:t>
      </w:r>
      <w:r w:rsidRPr="001044EA">
        <w:rPr>
          <w:rFonts w:asciiTheme="minorHAnsi" w:eastAsiaTheme="minorEastAsia" w:hAnsiTheme="minorHAnsi" w:cstheme="minorHAnsi"/>
          <w:b/>
          <w:i/>
          <w:color w:val="000000"/>
          <w:sz w:val="22"/>
          <w:lang w:val="ro-RO"/>
        </w:rPr>
        <w:t>urmărit (</w:t>
      </w:r>
      <w:r w:rsidRPr="001044EA">
        <w:rPr>
          <w:rFonts w:asciiTheme="minorHAnsi" w:eastAsiaTheme="minorEastAsia" w:hAnsiTheme="minorHAnsi" w:cstheme="minorHAnsi"/>
          <w:i/>
          <w:color w:val="000000"/>
          <w:sz w:val="22"/>
          <w:lang w:val="ro-RO"/>
        </w:rPr>
        <w:t>investiții în scopul reducerii consumului de energie</w:t>
      </w:r>
      <w:r w:rsidRPr="001044EA">
        <w:rPr>
          <w:rFonts w:asciiTheme="minorHAnsi" w:hAnsiTheme="minorHAnsi" w:cstheme="minorHAnsi"/>
          <w:sz w:val="22"/>
          <w:lang w:val="ro-RO"/>
        </w:rPr>
        <w:t xml:space="preserve"> la nivelul </w:t>
      </w:r>
      <w:r w:rsidRPr="001044EA">
        <w:rPr>
          <w:rFonts w:asciiTheme="minorHAnsi" w:eastAsiaTheme="minorEastAsia" w:hAnsiTheme="minorHAnsi" w:cstheme="minorHAnsi"/>
          <w:i/>
          <w:color w:val="000000"/>
          <w:sz w:val="22"/>
          <w:lang w:val="ro-RO"/>
        </w:rPr>
        <w:t>IMM-urilor și întreprinderilor mari</w:t>
      </w:r>
      <w:r w:rsidRPr="001044EA">
        <w:rPr>
          <w:rFonts w:asciiTheme="minorHAnsi" w:eastAsiaTheme="minorEastAsia" w:hAnsiTheme="minorHAnsi" w:cstheme="minorHAnsi"/>
          <w:b/>
          <w:i/>
          <w:color w:val="000000"/>
          <w:sz w:val="22"/>
          <w:lang w:val="ro-RO"/>
        </w:rPr>
        <w:t>) este:</w:t>
      </w:r>
    </w:p>
    <w:p w14:paraId="5A8313DC" w14:textId="77777777" w:rsidR="008D1016" w:rsidRPr="001044EA" w:rsidRDefault="008D1016" w:rsidP="00D505F9">
      <w:pPr>
        <w:widowControl w:val="0"/>
        <w:spacing w:after="0" w:line="240" w:lineRule="auto"/>
        <w:jc w:val="both"/>
        <w:rPr>
          <w:rFonts w:asciiTheme="minorHAnsi" w:eastAsiaTheme="minorEastAsia" w:hAnsiTheme="minorHAnsi" w:cstheme="minorHAnsi"/>
          <w:color w:val="000000"/>
          <w:sz w:val="22"/>
          <w:lang w:val="ro-RO"/>
        </w:rPr>
      </w:pPr>
    </w:p>
    <w:p w14:paraId="16ACEEC5" w14:textId="6BF3D255" w:rsidR="006D2820" w:rsidRPr="001044EA" w:rsidRDefault="006A530F" w:rsidP="00D505F9">
      <w:pPr>
        <w:pStyle w:val="ListParagraph"/>
        <w:widowControl w:val="0"/>
        <w:numPr>
          <w:ilvl w:val="0"/>
          <w:numId w:val="59"/>
        </w:numPr>
        <w:ind w:left="1080"/>
        <w:rPr>
          <w:rFonts w:asciiTheme="minorHAnsi" w:eastAsiaTheme="minorEastAsia" w:hAnsiTheme="minorHAnsi" w:cstheme="minorHAnsi"/>
          <w:i/>
          <w:color w:val="000000"/>
          <w:sz w:val="22"/>
          <w:lang w:val="ro-RO"/>
        </w:rPr>
      </w:pPr>
      <w:r w:rsidRPr="001044EA">
        <w:rPr>
          <w:rFonts w:asciiTheme="minorHAnsi" w:eastAsiaTheme="minorEastAsia" w:hAnsiTheme="minorHAnsi" w:cstheme="minorHAnsi"/>
          <w:color w:val="000000"/>
          <w:sz w:val="22"/>
          <w:lang w:val="ro-RO"/>
        </w:rPr>
        <w:t xml:space="preserve">Sprijin pentru mediul de afaceri în scopul de a dobândi independență energetică prin realizarea de economii de energie specifice clădirilor și construcțiilor industriale/prestărilor de servicii precum și celor specifice proceselor tehnologice cât și pentru producerea de energie verde din resurse regenerabile pentru consum propriu. </w:t>
      </w:r>
    </w:p>
    <w:p w14:paraId="53AEE5F1" w14:textId="77777777" w:rsidR="006A530F" w:rsidRPr="001044EA" w:rsidRDefault="006A530F" w:rsidP="00D505F9">
      <w:pPr>
        <w:pStyle w:val="ListParagraph"/>
        <w:widowControl w:val="0"/>
        <w:ind w:left="1080"/>
        <w:rPr>
          <w:rFonts w:asciiTheme="minorHAnsi" w:eastAsiaTheme="minorEastAsia" w:hAnsiTheme="minorHAnsi" w:cstheme="minorHAnsi"/>
          <w:i/>
          <w:color w:val="000000"/>
          <w:sz w:val="22"/>
          <w:lang w:val="ro-RO"/>
        </w:rPr>
      </w:pPr>
    </w:p>
    <w:p w14:paraId="0350CBD2" w14:textId="67C49DC2" w:rsidR="00FF2873" w:rsidRPr="001044EA" w:rsidRDefault="00FF2873" w:rsidP="00D505F9">
      <w:pPr>
        <w:widowControl w:val="0"/>
        <w:spacing w:after="0" w:line="240" w:lineRule="auto"/>
        <w:jc w:val="both"/>
        <w:rPr>
          <w:rFonts w:asciiTheme="minorHAnsi" w:eastAsiaTheme="minorEastAsia" w:hAnsiTheme="minorHAnsi" w:cstheme="minorHAnsi"/>
          <w:b/>
          <w:i/>
          <w:sz w:val="22"/>
          <w:lang w:val="ro-RO"/>
        </w:rPr>
      </w:pPr>
      <w:r w:rsidRPr="001044EA">
        <w:rPr>
          <w:rFonts w:asciiTheme="minorHAnsi" w:eastAsiaTheme="minorEastAsia" w:hAnsiTheme="minorHAnsi" w:cstheme="minorHAnsi"/>
          <w:b/>
          <w:i/>
          <w:sz w:val="22"/>
          <w:lang w:val="ro-RO"/>
        </w:rPr>
        <w:t xml:space="preserve">Alte rezultate secundare la nivelul </w:t>
      </w:r>
      <w:r w:rsidR="00715137" w:rsidRPr="001044EA">
        <w:rPr>
          <w:rFonts w:asciiTheme="minorHAnsi" w:eastAsiaTheme="minorEastAsia" w:hAnsiTheme="minorHAnsi" w:cstheme="minorHAnsi"/>
          <w:b/>
          <w:i/>
          <w:sz w:val="22"/>
          <w:lang w:val="ro-RO"/>
        </w:rPr>
        <w:t xml:space="preserve"> intreprinderi</w:t>
      </w:r>
      <w:r w:rsidRPr="001044EA">
        <w:rPr>
          <w:rFonts w:asciiTheme="minorHAnsi" w:eastAsiaTheme="minorEastAsia" w:hAnsiTheme="minorHAnsi" w:cstheme="minorHAnsi"/>
          <w:b/>
          <w:i/>
          <w:sz w:val="22"/>
          <w:lang w:val="ro-RO"/>
        </w:rPr>
        <w:t>i care vor implementa aceste măsuri sunt:</w:t>
      </w:r>
    </w:p>
    <w:p w14:paraId="539A820E" w14:textId="63443E53" w:rsidR="00715137" w:rsidRPr="001044EA" w:rsidRDefault="00715137" w:rsidP="00D505F9">
      <w:pPr>
        <w:widowControl w:val="0"/>
        <w:numPr>
          <w:ilvl w:val="0"/>
          <w:numId w:val="62"/>
        </w:numPr>
        <w:spacing w:after="0" w:line="240" w:lineRule="auto"/>
        <w:ind w:left="1267"/>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r</w:t>
      </w:r>
      <w:r w:rsidR="006A530F" w:rsidRPr="001044EA">
        <w:rPr>
          <w:rFonts w:asciiTheme="minorHAnsi" w:eastAsiaTheme="minorEastAsia" w:hAnsiTheme="minorHAnsi" w:cstheme="minorHAnsi"/>
          <w:color w:val="000000"/>
          <w:sz w:val="22"/>
          <w:lang w:val="ro-RO"/>
        </w:rPr>
        <w:t xml:space="preserve">educerea consumului de </w:t>
      </w:r>
      <w:r w:rsidRPr="001044EA">
        <w:rPr>
          <w:rFonts w:asciiTheme="minorHAnsi" w:eastAsiaTheme="minorEastAsia" w:hAnsiTheme="minorHAnsi" w:cstheme="minorHAnsi"/>
          <w:color w:val="000000"/>
          <w:sz w:val="22"/>
          <w:lang w:val="ro-RO"/>
        </w:rPr>
        <w:t>energie electrică și termică, resurse energe</w:t>
      </w:r>
      <w:r w:rsidR="006A530F" w:rsidRPr="001044EA">
        <w:rPr>
          <w:rFonts w:asciiTheme="minorHAnsi" w:eastAsiaTheme="minorEastAsia" w:hAnsiTheme="minorHAnsi" w:cstheme="minorHAnsi"/>
          <w:color w:val="000000"/>
          <w:sz w:val="22"/>
          <w:lang w:val="ro-RO"/>
        </w:rPr>
        <w:t>tice,</w:t>
      </w:r>
      <w:r w:rsidRPr="001044EA">
        <w:rPr>
          <w:rFonts w:asciiTheme="minorHAnsi" w:eastAsiaTheme="minorEastAsia" w:hAnsiTheme="minorHAnsi" w:cstheme="minorHAnsi"/>
          <w:color w:val="000000"/>
          <w:sz w:val="22"/>
          <w:lang w:val="ro-RO"/>
        </w:rPr>
        <w:t xml:space="preserve"> de către </w:t>
      </w:r>
      <w:r w:rsidR="006A530F" w:rsidRPr="001044EA">
        <w:rPr>
          <w:rFonts w:asciiTheme="minorHAnsi" w:eastAsiaTheme="minorEastAsia" w:hAnsiTheme="minorHAnsi" w:cstheme="minorHAnsi"/>
          <w:color w:val="000000"/>
          <w:sz w:val="22"/>
          <w:lang w:val="ro-RO"/>
        </w:rPr>
        <w:t>IMM-uri și întreprinderile mari în calitate de beneficiari</w:t>
      </w:r>
      <w:r w:rsidRPr="001044EA">
        <w:rPr>
          <w:rFonts w:asciiTheme="minorHAnsi" w:eastAsiaTheme="minorEastAsia" w:hAnsiTheme="minorHAnsi" w:cstheme="minorHAnsi"/>
          <w:color w:val="000000"/>
          <w:sz w:val="22"/>
          <w:lang w:val="ro-RO"/>
        </w:rPr>
        <w:t>;</w:t>
      </w:r>
    </w:p>
    <w:p w14:paraId="697C3DDB" w14:textId="27E84FC4" w:rsidR="00715137" w:rsidRPr="001044EA" w:rsidRDefault="00715137" w:rsidP="00D505F9">
      <w:pPr>
        <w:widowControl w:val="0"/>
        <w:numPr>
          <w:ilvl w:val="0"/>
          <w:numId w:val="62"/>
        </w:numPr>
        <w:spacing w:after="0" w:line="240" w:lineRule="auto"/>
        <w:ind w:left="1267"/>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 xml:space="preserve">reducerea emisiilor </w:t>
      </w:r>
      <w:r w:rsidR="006A530F" w:rsidRPr="001044EA">
        <w:rPr>
          <w:rFonts w:asciiTheme="minorHAnsi" w:eastAsiaTheme="minorEastAsia" w:hAnsiTheme="minorHAnsi" w:cstheme="minorHAnsi"/>
          <w:color w:val="000000"/>
          <w:sz w:val="22"/>
          <w:lang w:val="ro-RO"/>
        </w:rPr>
        <w:t xml:space="preserve">de </w:t>
      </w:r>
      <w:r w:rsidR="00AD7E8B" w:rsidRPr="001044EA">
        <w:rPr>
          <w:rFonts w:asciiTheme="minorHAnsi" w:eastAsiaTheme="minorEastAsia" w:hAnsiTheme="minorHAnsi" w:cstheme="minorHAnsi"/>
          <w:color w:val="000000"/>
          <w:sz w:val="22"/>
          <w:lang w:val="ro-RO"/>
        </w:rPr>
        <w:t>g</w:t>
      </w:r>
      <w:r w:rsidR="006A530F" w:rsidRPr="001044EA">
        <w:rPr>
          <w:rFonts w:asciiTheme="minorHAnsi" w:eastAsiaTheme="minorEastAsia" w:hAnsiTheme="minorHAnsi" w:cstheme="minorHAnsi"/>
          <w:color w:val="000000"/>
          <w:sz w:val="22"/>
          <w:lang w:val="ro-RO"/>
        </w:rPr>
        <w:t>aze cu efect de seră</w:t>
      </w:r>
      <w:r w:rsidRPr="001044EA">
        <w:rPr>
          <w:rFonts w:asciiTheme="minorHAnsi" w:eastAsiaTheme="minorEastAsia" w:hAnsiTheme="minorHAnsi" w:cstheme="minorHAnsi"/>
          <w:color w:val="000000"/>
          <w:sz w:val="22"/>
          <w:lang w:val="ro-RO"/>
        </w:rPr>
        <w:t xml:space="preserve"> raportate la economiile de energie realizate ca urmare a implementării investiției;</w:t>
      </w:r>
    </w:p>
    <w:p w14:paraId="5E606786" w14:textId="49B1CCF9" w:rsidR="00856869" w:rsidRPr="001044EA" w:rsidRDefault="006A530F" w:rsidP="00D505F9">
      <w:pPr>
        <w:widowControl w:val="0"/>
        <w:numPr>
          <w:ilvl w:val="0"/>
          <w:numId w:val="62"/>
        </w:numPr>
        <w:spacing w:after="0" w:line="240" w:lineRule="auto"/>
        <w:ind w:left="1267"/>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reducerea intensității energetice a activității IMM-urilor și întreprinderilor mari;</w:t>
      </w:r>
    </w:p>
    <w:p w14:paraId="47658ADA" w14:textId="77777777" w:rsidR="006A530F" w:rsidRPr="001044EA" w:rsidRDefault="006A530F" w:rsidP="00D505F9">
      <w:pPr>
        <w:widowControl w:val="0"/>
        <w:numPr>
          <w:ilvl w:val="0"/>
          <w:numId w:val="62"/>
        </w:numPr>
        <w:spacing w:after="0" w:line="240" w:lineRule="auto"/>
        <w:ind w:left="1267"/>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 xml:space="preserve">dezvoltarea unor sisteme de monitorizare a consumului de energie și a progreselor în materie de eficiență energetică realizate de către operatorii economici; </w:t>
      </w:r>
    </w:p>
    <w:p w14:paraId="1D8CB101" w14:textId="77777777" w:rsidR="006A530F" w:rsidRPr="001044EA" w:rsidRDefault="006A530F" w:rsidP="00D505F9">
      <w:pPr>
        <w:widowControl w:val="0"/>
        <w:numPr>
          <w:ilvl w:val="0"/>
          <w:numId w:val="62"/>
        </w:numPr>
        <w:spacing w:after="0" w:line="240" w:lineRule="auto"/>
        <w:ind w:left="1267"/>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stimularea investițiilor realizate de operatorii economici în vederea reducerii consumului de energie și creșterii eficienței energetice a activității economice.</w:t>
      </w:r>
    </w:p>
    <w:p w14:paraId="731FBBFE" w14:textId="4224FF19" w:rsidR="002661AD" w:rsidRPr="001044EA" w:rsidRDefault="006A530F" w:rsidP="00D505F9">
      <w:pPr>
        <w:widowControl w:val="0"/>
        <w:numPr>
          <w:ilvl w:val="0"/>
          <w:numId w:val="62"/>
        </w:numPr>
        <w:spacing w:after="0" w:line="240" w:lineRule="auto"/>
        <w:jc w:val="both"/>
        <w:rPr>
          <w:rFonts w:asciiTheme="minorHAnsi" w:eastAsiaTheme="minorEastAsia" w:hAnsiTheme="minorHAnsi" w:cstheme="minorHAnsi"/>
          <w:color w:val="000000"/>
          <w:sz w:val="22"/>
          <w:lang w:val="ro-RO"/>
        </w:rPr>
      </w:pPr>
      <w:r w:rsidRPr="001044EA">
        <w:rPr>
          <w:rFonts w:asciiTheme="minorHAnsi" w:eastAsiaTheme="minorEastAsia" w:hAnsiTheme="minorHAnsi" w:cstheme="minorHAnsi"/>
          <w:color w:val="000000"/>
          <w:sz w:val="22"/>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3430B6BA" w14:textId="606E438D" w:rsidR="0092718C" w:rsidRPr="001044EA" w:rsidRDefault="0092718C" w:rsidP="00D505F9">
      <w:pPr>
        <w:widowControl w:val="0"/>
        <w:spacing w:after="0" w:line="240" w:lineRule="auto"/>
        <w:ind w:left="1260"/>
        <w:jc w:val="both"/>
        <w:rPr>
          <w:rFonts w:asciiTheme="minorHAnsi" w:eastAsiaTheme="minorEastAsia" w:hAnsiTheme="minorHAnsi" w:cstheme="minorHAnsi"/>
          <w:color w:val="000000"/>
          <w:sz w:val="22"/>
          <w:lang w:val="ro-RO"/>
        </w:rPr>
      </w:pPr>
    </w:p>
    <w:p w14:paraId="7B8A1078" w14:textId="77777777" w:rsidR="00156508" w:rsidRPr="001044EA" w:rsidRDefault="00156508" w:rsidP="00D505F9">
      <w:pPr>
        <w:widowControl w:val="0"/>
        <w:spacing w:after="0" w:line="240" w:lineRule="auto"/>
        <w:ind w:left="1260"/>
        <w:jc w:val="both"/>
        <w:rPr>
          <w:rFonts w:asciiTheme="minorHAnsi" w:eastAsiaTheme="minorEastAsia" w:hAnsiTheme="minorHAnsi" w:cstheme="minorHAnsi"/>
          <w:color w:val="000000"/>
          <w:sz w:val="22"/>
          <w:lang w:val="ro-RO"/>
        </w:rPr>
      </w:pPr>
    </w:p>
    <w:p w14:paraId="554879E1" w14:textId="056DD20D" w:rsidR="00147758" w:rsidRPr="0091448C" w:rsidRDefault="00147758" w:rsidP="00D505F9">
      <w:pPr>
        <w:keepNext/>
        <w:keepLines/>
        <w:shd w:val="clear" w:color="auto" w:fill="8DB3E2" w:themeFill="text2" w:themeFillTint="66"/>
        <w:spacing w:after="0" w:line="240" w:lineRule="auto"/>
        <w:jc w:val="both"/>
        <w:outlineLvl w:val="2"/>
        <w:rPr>
          <w:rFonts w:asciiTheme="minorHAnsi" w:eastAsiaTheme="minorEastAsia" w:hAnsiTheme="minorHAnsi" w:cstheme="minorHAnsi"/>
          <w:b/>
          <w:bCs/>
          <w:sz w:val="22"/>
          <w:lang w:val="ro-RO"/>
        </w:rPr>
      </w:pPr>
      <w:bookmarkStart w:id="7" w:name="_Toc115254477"/>
      <w:r w:rsidRPr="0091448C">
        <w:rPr>
          <w:rFonts w:asciiTheme="minorHAnsi" w:eastAsiaTheme="minorEastAsia" w:hAnsiTheme="minorHAnsi" w:cstheme="minorHAnsi"/>
          <w:b/>
          <w:bCs/>
          <w:sz w:val="22"/>
          <w:lang w:val="ro-RO"/>
        </w:rPr>
        <w:t>1.2.</w:t>
      </w:r>
      <w:r w:rsidRPr="0091448C">
        <w:rPr>
          <w:rFonts w:asciiTheme="minorHAnsi" w:eastAsiaTheme="minorEastAsia" w:hAnsiTheme="minorHAnsi" w:cstheme="minorHAnsi"/>
          <w:b/>
          <w:bCs/>
          <w:i/>
          <w:sz w:val="22"/>
          <w:lang w:val="ro-RO"/>
        </w:rPr>
        <w:t xml:space="preserve"> </w:t>
      </w:r>
      <w:r w:rsidR="00C64136" w:rsidRPr="0091448C">
        <w:rPr>
          <w:rFonts w:asciiTheme="minorHAnsi" w:eastAsiaTheme="minorEastAsia" w:hAnsiTheme="minorHAnsi" w:cstheme="minorHAnsi"/>
          <w:b/>
          <w:bCs/>
          <w:sz w:val="22"/>
          <w:lang w:val="ro-RO"/>
        </w:rPr>
        <w:t xml:space="preserve">Tipul </w:t>
      </w:r>
      <w:r w:rsidRPr="0091448C">
        <w:rPr>
          <w:rFonts w:asciiTheme="minorHAnsi" w:eastAsiaTheme="minorEastAsia" w:hAnsiTheme="minorHAnsi" w:cstheme="minorHAnsi"/>
          <w:b/>
          <w:bCs/>
          <w:sz w:val="22"/>
          <w:lang w:val="ro-RO"/>
        </w:rPr>
        <w:t>ap</w:t>
      </w:r>
      <w:r w:rsidR="0092718C" w:rsidRPr="0091448C">
        <w:rPr>
          <w:rFonts w:asciiTheme="minorHAnsi" w:eastAsiaTheme="minorEastAsia" w:hAnsiTheme="minorHAnsi" w:cstheme="minorHAnsi"/>
          <w:b/>
          <w:bCs/>
          <w:sz w:val="22"/>
          <w:lang w:val="ro-RO"/>
        </w:rPr>
        <w:t>elu</w:t>
      </w:r>
      <w:r w:rsidR="00114797" w:rsidRPr="0091448C">
        <w:rPr>
          <w:rFonts w:asciiTheme="minorHAnsi" w:eastAsiaTheme="minorEastAsia" w:hAnsiTheme="minorHAnsi" w:cstheme="minorHAnsi"/>
          <w:b/>
          <w:bCs/>
          <w:sz w:val="22"/>
          <w:lang w:val="ro-RO"/>
        </w:rPr>
        <w:t>lui</w:t>
      </w:r>
      <w:r w:rsidR="0092718C" w:rsidRPr="0091448C">
        <w:rPr>
          <w:rFonts w:asciiTheme="minorHAnsi" w:eastAsiaTheme="minorEastAsia" w:hAnsiTheme="minorHAnsi" w:cstheme="minorHAnsi"/>
          <w:b/>
          <w:bCs/>
          <w:sz w:val="22"/>
          <w:lang w:val="ro-RO"/>
        </w:rPr>
        <w:t xml:space="preserve"> de proiecte </w:t>
      </w:r>
      <w:r w:rsidR="0092718C" w:rsidRPr="0091448C">
        <w:rPr>
          <w:rFonts w:asciiTheme="minorHAnsi" w:eastAsiaTheme="minorEastAsia" w:hAnsiTheme="minorHAnsi" w:cstheme="minorHAnsi" w:hint="eastAsia"/>
          <w:b/>
          <w:bCs/>
          <w:sz w:val="22"/>
          <w:lang w:val="ro-RO"/>
        </w:rPr>
        <w:t>ş</w:t>
      </w:r>
      <w:r w:rsidR="0092718C" w:rsidRPr="0091448C">
        <w:rPr>
          <w:rFonts w:asciiTheme="minorHAnsi" w:eastAsiaTheme="minorEastAsia" w:hAnsiTheme="minorHAnsi" w:cstheme="minorHAnsi"/>
          <w:b/>
          <w:bCs/>
          <w:sz w:val="22"/>
          <w:lang w:val="ro-RO"/>
        </w:rPr>
        <w:t xml:space="preserve">i perioada </w:t>
      </w:r>
      <w:r w:rsidRPr="0091448C">
        <w:rPr>
          <w:rFonts w:asciiTheme="minorHAnsi" w:eastAsiaTheme="minorEastAsia" w:hAnsiTheme="minorHAnsi" w:cstheme="minorHAnsi"/>
          <w:b/>
          <w:bCs/>
          <w:sz w:val="22"/>
          <w:lang w:val="ro-RO"/>
        </w:rPr>
        <w:t>de depunere a propunerilor de proiecte</w:t>
      </w:r>
      <w:bookmarkEnd w:id="7"/>
    </w:p>
    <w:p w14:paraId="7C17B3F7"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345FF4C1" w14:textId="251131F3" w:rsidR="003F0D65" w:rsidRPr="00131D42" w:rsidRDefault="003F0D65" w:rsidP="003F0D65">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Prin prezentul ghid sunt lansate două apeluri de proiecte, ambele prin platforma IMM Recover:</w:t>
      </w:r>
    </w:p>
    <w:p w14:paraId="1FB60D26" w14:textId="643475AF" w:rsidR="003F0D65" w:rsidRPr="00131D42" w:rsidRDefault="003F0D65" w:rsidP="003F0D65">
      <w:pPr>
        <w:spacing w:after="0" w:line="240" w:lineRule="auto"/>
        <w:jc w:val="both"/>
        <w:rPr>
          <w:rFonts w:asciiTheme="minorHAnsi" w:eastAsia="Times New Roman" w:hAnsiTheme="minorHAnsi" w:cstheme="minorHAnsi"/>
          <w:sz w:val="22"/>
          <w:lang w:val="ro-RO"/>
        </w:rPr>
      </w:pPr>
    </w:p>
    <w:p w14:paraId="18204CB4" w14:textId="1AF8630B" w:rsidR="003F0D65" w:rsidRPr="00131D42" w:rsidRDefault="003F0D65" w:rsidP="00131D42">
      <w:pPr>
        <w:pStyle w:val="ListParagraph"/>
        <w:numPr>
          <w:ilvl w:val="0"/>
          <w:numId w:val="157"/>
        </w:numPr>
        <w:rPr>
          <w:rFonts w:asciiTheme="minorHAnsi" w:eastAsia="Times New Roman" w:hAnsiTheme="minorHAnsi" w:cstheme="minorHAnsi"/>
          <w:b/>
          <w:bCs/>
          <w:sz w:val="22"/>
          <w:lang w:val="ro-RO"/>
        </w:rPr>
      </w:pPr>
      <w:r w:rsidRPr="00131D42">
        <w:rPr>
          <w:rFonts w:asciiTheme="minorHAnsi" w:eastAsia="Times New Roman" w:hAnsiTheme="minorHAnsi" w:cstheme="minorHAnsi"/>
          <w:b/>
          <w:bCs/>
          <w:sz w:val="22"/>
          <w:lang w:val="ro-RO"/>
        </w:rPr>
        <w:t>Apel de proiecte: Măsuri de ajutor de minimis pentru eficiență energetică și producție din surse regenerabile</w:t>
      </w:r>
    </w:p>
    <w:p w14:paraId="2A2B4E86"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5A70448E" w14:textId="1C063369" w:rsidR="003F0D65" w:rsidRPr="00131D42" w:rsidRDefault="003F0D65" w:rsidP="00131D42">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Data și ora deschidere apel de proiecte (începere depunere de proiecte)</w:t>
      </w:r>
      <w:r w:rsidR="007D2BC5">
        <w:rPr>
          <w:rFonts w:asciiTheme="minorHAnsi" w:eastAsia="Times New Roman" w:hAnsiTheme="minorHAnsi" w:cstheme="minorHAnsi"/>
          <w:sz w:val="22"/>
          <w:lang w:val="ro-RO"/>
        </w:rPr>
        <w:t xml:space="preserve">: </w:t>
      </w:r>
      <w:r w:rsidR="001E5385">
        <w:rPr>
          <w:rFonts w:asciiTheme="minorHAnsi" w:eastAsia="Times New Roman" w:hAnsiTheme="minorHAnsi" w:cstheme="minorHAnsi"/>
          <w:sz w:val="22"/>
          <w:lang w:val="ro-RO"/>
        </w:rPr>
        <w:t>1</w:t>
      </w:r>
      <w:r w:rsidR="006D6A0B">
        <w:rPr>
          <w:rFonts w:asciiTheme="minorHAnsi" w:eastAsia="Times New Roman" w:hAnsiTheme="minorHAnsi" w:cstheme="minorHAnsi"/>
          <w:sz w:val="22"/>
          <w:lang w:val="ro-RO"/>
        </w:rPr>
        <w:t>3</w:t>
      </w:r>
      <w:r w:rsidR="001E5385">
        <w:rPr>
          <w:rFonts w:asciiTheme="minorHAnsi" w:eastAsia="Times New Roman" w:hAnsiTheme="minorHAnsi" w:cstheme="minorHAnsi"/>
          <w:sz w:val="22"/>
          <w:lang w:val="ro-RO"/>
        </w:rPr>
        <w:t xml:space="preserve"> octombrie 2022</w:t>
      </w:r>
      <w:r w:rsidRPr="00131D42">
        <w:rPr>
          <w:rFonts w:asciiTheme="minorHAnsi" w:eastAsia="Times New Roman" w:hAnsiTheme="minorHAnsi" w:cstheme="minorHAnsi"/>
          <w:sz w:val="22"/>
          <w:lang w:val="ro-RO"/>
        </w:rPr>
        <w:t xml:space="preserve"> , ora 10.00</w:t>
      </w:r>
    </w:p>
    <w:p w14:paraId="2002E3ED" w14:textId="250F3549" w:rsidR="003F0D65" w:rsidRPr="00131D42" w:rsidRDefault="003F0D65" w:rsidP="00131D42">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Data şi ora închidere depunere de proiecte:</w:t>
      </w:r>
      <w:r w:rsidR="00B55DBA" w:rsidRPr="00B55DBA">
        <w:rPr>
          <w:rFonts w:asciiTheme="minorHAnsi" w:eastAsia="Times New Roman" w:hAnsiTheme="minorHAnsi" w:cstheme="minorHAnsi"/>
          <w:sz w:val="22"/>
          <w:lang w:val="ro-RO"/>
        </w:rPr>
        <w:t xml:space="preserve"> </w:t>
      </w:r>
      <w:r w:rsidR="006D6A0B">
        <w:rPr>
          <w:rFonts w:asciiTheme="minorHAnsi" w:eastAsia="Times New Roman" w:hAnsiTheme="minorHAnsi" w:cstheme="minorHAnsi"/>
          <w:sz w:val="22"/>
          <w:lang w:val="ro-RO"/>
        </w:rPr>
        <w:t>2</w:t>
      </w:r>
      <w:r w:rsidR="00791DF8">
        <w:rPr>
          <w:rFonts w:asciiTheme="minorHAnsi" w:eastAsia="Times New Roman" w:hAnsiTheme="minorHAnsi" w:cstheme="minorHAnsi"/>
          <w:sz w:val="22"/>
          <w:lang w:val="ro-RO"/>
        </w:rPr>
        <w:t>7</w:t>
      </w:r>
      <w:r w:rsidR="00B55DBA">
        <w:rPr>
          <w:rFonts w:asciiTheme="minorHAnsi" w:eastAsia="Times New Roman" w:hAnsiTheme="minorHAnsi" w:cstheme="minorHAnsi"/>
          <w:sz w:val="22"/>
          <w:lang w:val="ro-RO"/>
        </w:rPr>
        <w:t xml:space="preserve"> </w:t>
      </w:r>
      <w:r w:rsidR="006D6A0B">
        <w:rPr>
          <w:rFonts w:asciiTheme="minorHAnsi" w:eastAsia="Times New Roman" w:hAnsiTheme="minorHAnsi" w:cstheme="minorHAnsi"/>
          <w:sz w:val="22"/>
          <w:lang w:val="ro-RO"/>
        </w:rPr>
        <w:t>octombrie</w:t>
      </w:r>
      <w:r w:rsidR="00B55DBA">
        <w:rPr>
          <w:rFonts w:asciiTheme="minorHAnsi" w:eastAsia="Times New Roman" w:hAnsiTheme="minorHAnsi" w:cstheme="minorHAnsi"/>
          <w:sz w:val="22"/>
          <w:lang w:val="ro-RO"/>
        </w:rPr>
        <w:t xml:space="preserve"> 2022</w:t>
      </w:r>
      <w:r w:rsidR="00B55DBA" w:rsidRPr="00131D42">
        <w:rPr>
          <w:rFonts w:asciiTheme="minorHAnsi" w:eastAsia="Times New Roman" w:hAnsiTheme="minorHAnsi" w:cstheme="minorHAnsi"/>
          <w:sz w:val="22"/>
          <w:lang w:val="ro-RO"/>
        </w:rPr>
        <w:t>, ora 17.00</w:t>
      </w:r>
    </w:p>
    <w:p w14:paraId="29EEBF49"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23B2335C" w14:textId="2FF91C84" w:rsidR="003F0D65" w:rsidRPr="00131D42" w:rsidRDefault="003F0D65" w:rsidP="00131D42">
      <w:pPr>
        <w:pStyle w:val="ListParagraph"/>
        <w:numPr>
          <w:ilvl w:val="0"/>
          <w:numId w:val="157"/>
        </w:numPr>
        <w:rPr>
          <w:rFonts w:asciiTheme="minorHAnsi" w:eastAsia="Times New Roman" w:hAnsiTheme="minorHAnsi" w:cstheme="minorHAnsi"/>
          <w:b/>
          <w:bCs/>
          <w:sz w:val="22"/>
          <w:lang w:val="ro-RO"/>
        </w:rPr>
      </w:pPr>
      <w:r w:rsidRPr="00131D42">
        <w:rPr>
          <w:rFonts w:asciiTheme="minorHAnsi" w:eastAsia="Times New Roman" w:hAnsiTheme="minorHAnsi" w:cstheme="minorHAnsi"/>
          <w:b/>
          <w:bCs/>
          <w:sz w:val="22"/>
          <w:lang w:val="ro-RO"/>
        </w:rPr>
        <w:t>Apel de proiecte:  Măsuri de ajutor de minimis pentru eficiență energetică și producție din surse regenerabile</w:t>
      </w:r>
      <w:r w:rsidR="00C53E45">
        <w:rPr>
          <w:rFonts w:asciiTheme="minorHAnsi" w:eastAsia="Times New Roman" w:hAnsiTheme="minorHAnsi" w:cstheme="minorHAnsi"/>
          <w:b/>
          <w:bCs/>
          <w:sz w:val="22"/>
          <w:lang w:val="ro-RO"/>
        </w:rPr>
        <w:t xml:space="preserve"> -</w:t>
      </w:r>
      <w:r w:rsidRPr="00131D42">
        <w:rPr>
          <w:rFonts w:asciiTheme="minorHAnsi" w:eastAsia="Times New Roman" w:hAnsiTheme="minorHAnsi" w:cstheme="minorHAnsi"/>
          <w:b/>
          <w:bCs/>
          <w:sz w:val="22"/>
          <w:lang w:val="ro-RO"/>
        </w:rPr>
        <w:t xml:space="preserve"> clasa CAEN 10, 11 (parțial)</w:t>
      </w:r>
    </w:p>
    <w:p w14:paraId="272162E9" w14:textId="77777777" w:rsidR="003F0D65" w:rsidRPr="00131D42" w:rsidRDefault="003F0D65" w:rsidP="003F0D65">
      <w:pPr>
        <w:spacing w:after="0" w:line="240" w:lineRule="auto"/>
        <w:jc w:val="both"/>
        <w:rPr>
          <w:rFonts w:asciiTheme="minorHAnsi" w:eastAsia="Times New Roman" w:hAnsiTheme="minorHAnsi" w:cstheme="minorHAnsi"/>
          <w:sz w:val="22"/>
          <w:lang w:val="ro-RO"/>
        </w:rPr>
      </w:pPr>
    </w:p>
    <w:p w14:paraId="46DC59B0" w14:textId="51270486" w:rsidR="003F0D65" w:rsidRPr="00131D42" w:rsidRDefault="003F0D65" w:rsidP="00131D42">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Data și ora deschidere apel de proiecte (începere depunere de proiecte)</w:t>
      </w:r>
      <w:r w:rsidR="007D2BC5">
        <w:rPr>
          <w:rFonts w:asciiTheme="minorHAnsi" w:eastAsia="Times New Roman" w:hAnsiTheme="minorHAnsi" w:cstheme="minorHAnsi"/>
          <w:sz w:val="22"/>
          <w:lang w:val="ro-RO"/>
        </w:rPr>
        <w:t xml:space="preserve">: </w:t>
      </w:r>
      <w:r w:rsidR="001E5385">
        <w:rPr>
          <w:rFonts w:asciiTheme="minorHAnsi" w:eastAsia="Times New Roman" w:hAnsiTheme="minorHAnsi" w:cstheme="minorHAnsi"/>
          <w:sz w:val="22"/>
          <w:lang w:val="ro-RO"/>
        </w:rPr>
        <w:t>1</w:t>
      </w:r>
      <w:r w:rsidR="006D6A0B">
        <w:rPr>
          <w:rFonts w:asciiTheme="minorHAnsi" w:eastAsia="Times New Roman" w:hAnsiTheme="minorHAnsi" w:cstheme="minorHAnsi"/>
          <w:sz w:val="22"/>
          <w:lang w:val="ro-RO"/>
        </w:rPr>
        <w:t>3</w:t>
      </w:r>
      <w:r w:rsidR="001E5385">
        <w:rPr>
          <w:rFonts w:asciiTheme="minorHAnsi" w:eastAsia="Times New Roman" w:hAnsiTheme="minorHAnsi" w:cstheme="minorHAnsi"/>
          <w:sz w:val="22"/>
          <w:lang w:val="ro-RO"/>
        </w:rPr>
        <w:t xml:space="preserve"> octombrie 2022</w:t>
      </w:r>
      <w:r w:rsidRPr="00131D42">
        <w:rPr>
          <w:rFonts w:asciiTheme="minorHAnsi" w:eastAsia="Times New Roman" w:hAnsiTheme="minorHAnsi" w:cstheme="minorHAnsi"/>
          <w:sz w:val="22"/>
          <w:lang w:val="ro-RO"/>
        </w:rPr>
        <w:t>, ora 10.00</w:t>
      </w:r>
    </w:p>
    <w:p w14:paraId="0E699500"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0385CF3C" w14:textId="4AEBD984" w:rsidR="003F0D65" w:rsidRPr="00131D42" w:rsidRDefault="003F0D65" w:rsidP="00131D42">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 xml:space="preserve">Data şi ora închidere depunere de proiecte: </w:t>
      </w:r>
      <w:r w:rsidR="006D6A0B">
        <w:rPr>
          <w:rFonts w:asciiTheme="minorHAnsi" w:eastAsia="Times New Roman" w:hAnsiTheme="minorHAnsi" w:cstheme="minorHAnsi"/>
          <w:sz w:val="22"/>
          <w:lang w:val="ro-RO"/>
        </w:rPr>
        <w:t>2</w:t>
      </w:r>
      <w:r w:rsidR="00791DF8">
        <w:rPr>
          <w:rFonts w:asciiTheme="minorHAnsi" w:eastAsia="Times New Roman" w:hAnsiTheme="minorHAnsi" w:cstheme="minorHAnsi"/>
          <w:sz w:val="22"/>
          <w:lang w:val="ro-RO"/>
        </w:rPr>
        <w:t>7</w:t>
      </w:r>
      <w:r w:rsidR="00B55DBA">
        <w:rPr>
          <w:rFonts w:asciiTheme="minorHAnsi" w:eastAsia="Times New Roman" w:hAnsiTheme="minorHAnsi" w:cstheme="minorHAnsi"/>
          <w:sz w:val="22"/>
          <w:lang w:val="ro-RO"/>
        </w:rPr>
        <w:t xml:space="preserve"> </w:t>
      </w:r>
      <w:r w:rsidR="006D6A0B">
        <w:rPr>
          <w:rFonts w:asciiTheme="minorHAnsi" w:eastAsia="Times New Roman" w:hAnsiTheme="minorHAnsi" w:cstheme="minorHAnsi"/>
          <w:sz w:val="22"/>
          <w:lang w:val="ro-RO"/>
        </w:rPr>
        <w:t>octombrie</w:t>
      </w:r>
      <w:r w:rsidR="00B55DBA">
        <w:rPr>
          <w:rFonts w:asciiTheme="minorHAnsi" w:eastAsia="Times New Roman" w:hAnsiTheme="minorHAnsi" w:cstheme="minorHAnsi"/>
          <w:sz w:val="22"/>
          <w:lang w:val="ro-RO"/>
        </w:rPr>
        <w:t xml:space="preserve"> 2022</w:t>
      </w:r>
      <w:r w:rsidRPr="00131D42">
        <w:rPr>
          <w:rFonts w:asciiTheme="minorHAnsi" w:eastAsia="Times New Roman" w:hAnsiTheme="minorHAnsi" w:cstheme="minorHAnsi"/>
          <w:sz w:val="22"/>
          <w:lang w:val="ro-RO"/>
        </w:rPr>
        <w:t>, ora 17.00</w:t>
      </w:r>
    </w:p>
    <w:p w14:paraId="3F6BE70C"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4558F878" w14:textId="322CB484" w:rsidR="003F0D65" w:rsidRPr="00131D42" w:rsidRDefault="003F0D65" w:rsidP="00131D42">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Lista codurilor CAEN 10 și 11 pentru apelul 2 este detaliată în anexa 11 la prezentul ghid. Această alocare este justificată în contextul actual al crizei energetice și a apropierii de zona de conflict ucraineană, precum și a condițiilor socio-economice, a riscurilor naturale și a schimbărilor climatice asociate, creând a presiune suplimentară asupra securității alimentare  și lanțurilor valorice esențiale, fiind necesare măsuri care să contribuie la menținerea competitivității domeniului alimentar și energetic. Proiectele ce propun măsuri de eficiență energetică pentru activitățile productive aferente  grupelor de clase CAEN  10 și din grupa de clase CAEN 11, codurile CAEN 1106 și 1107 vor fi finanțate în cadrul unui apel distinct.</w:t>
      </w:r>
    </w:p>
    <w:p w14:paraId="0140F681" w14:textId="77777777" w:rsidR="003F0D65" w:rsidRPr="00131D42" w:rsidRDefault="003F0D65" w:rsidP="00131D42">
      <w:pPr>
        <w:spacing w:after="0" w:line="240" w:lineRule="auto"/>
        <w:jc w:val="both"/>
        <w:rPr>
          <w:rFonts w:asciiTheme="minorHAnsi" w:eastAsia="Times New Roman" w:hAnsiTheme="minorHAnsi" w:cstheme="minorHAnsi"/>
          <w:sz w:val="22"/>
          <w:lang w:val="ro-RO"/>
        </w:rPr>
      </w:pPr>
    </w:p>
    <w:p w14:paraId="343D5D59" w14:textId="203F4D33" w:rsidR="003F0D65" w:rsidRPr="00131D42" w:rsidRDefault="003F0D65" w:rsidP="003F0D65">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Apelurile mai sus menționate sunt apeluri de proiecte competitive, cu termen limită de depunere, stabilit în corelare cu cadrul de performanţă și termenul de eligibilitate al cheltuielilor POIM (31 decembrie 2023).</w:t>
      </w:r>
    </w:p>
    <w:p w14:paraId="3132F8CC" w14:textId="77777777" w:rsidR="003F0D65" w:rsidRPr="00131D42" w:rsidRDefault="003F0D65" w:rsidP="003F0D65">
      <w:pPr>
        <w:spacing w:after="0" w:line="240" w:lineRule="auto"/>
        <w:jc w:val="both"/>
        <w:rPr>
          <w:rFonts w:asciiTheme="minorHAnsi" w:eastAsia="Times New Roman" w:hAnsiTheme="minorHAnsi" w:cstheme="minorHAnsi"/>
          <w:sz w:val="22"/>
          <w:lang w:val="ro-RO"/>
        </w:rPr>
      </w:pPr>
    </w:p>
    <w:p w14:paraId="0B7F8ACF" w14:textId="77777777" w:rsidR="003F0D65" w:rsidRPr="00131D42" w:rsidRDefault="003F0D65" w:rsidP="003F0D65">
      <w:pPr>
        <w:spacing w:after="0" w:line="240" w:lineRule="auto"/>
        <w:jc w:val="both"/>
        <w:rPr>
          <w:rFonts w:asciiTheme="minorHAnsi" w:eastAsia="Times New Roman" w:hAnsiTheme="minorHAnsi" w:cstheme="minorHAnsi"/>
          <w:sz w:val="22"/>
          <w:lang w:val="ro-RO"/>
        </w:rPr>
      </w:pPr>
      <w:r w:rsidRPr="00131D42">
        <w:rPr>
          <w:rFonts w:asciiTheme="minorHAnsi" w:eastAsia="Times New Roman" w:hAnsiTheme="minorHAnsi" w:cstheme="minorHAnsi"/>
          <w:sz w:val="22"/>
          <w:lang w:val="ro-RO"/>
        </w:rPr>
        <w:t>Cu excepția limitării asupra claselor CAEN eligibile din cadrul apelului cu alocare dedicată, toate celelalte condiții de conformitate, eligibilitate, evaluare prevăzute în cadrul prezentului ghid sunt aplicabile pentru toate apelurile lansate în baza prezentului ghid.</w:t>
      </w:r>
    </w:p>
    <w:p w14:paraId="0C78EEFE" w14:textId="77777777" w:rsidR="003A0616" w:rsidRPr="001044EA" w:rsidRDefault="003A0616" w:rsidP="00D505F9">
      <w:pPr>
        <w:spacing w:after="0" w:line="240" w:lineRule="auto"/>
        <w:jc w:val="both"/>
        <w:rPr>
          <w:rFonts w:asciiTheme="minorHAnsi" w:hAnsiTheme="minorHAnsi" w:cstheme="minorHAnsi"/>
          <w:b/>
          <w:sz w:val="22"/>
          <w:lang w:val="ro-RO"/>
        </w:rPr>
      </w:pPr>
    </w:p>
    <w:p w14:paraId="73C07AE6" w14:textId="77777777" w:rsidR="00A97FE5" w:rsidRPr="001044EA" w:rsidRDefault="00A97FE5" w:rsidP="00D505F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
          <w:bCs/>
          <w:color w:val="FF0000"/>
          <w:sz w:val="22"/>
          <w:lang w:val="ro-RO"/>
        </w:rPr>
      </w:pPr>
      <w:r w:rsidRPr="001044EA">
        <w:rPr>
          <w:rFonts w:asciiTheme="minorHAnsi" w:eastAsia="SimSun" w:hAnsiTheme="minorHAnsi" w:cstheme="minorHAnsi"/>
          <w:b/>
          <w:bCs/>
          <w:color w:val="FF0000"/>
          <w:sz w:val="22"/>
          <w:lang w:val="ro-RO"/>
        </w:rPr>
        <w:t>Atenție!</w:t>
      </w:r>
    </w:p>
    <w:p w14:paraId="06E284A5" w14:textId="0A5FABB8" w:rsidR="00F639DF" w:rsidRPr="001044EA" w:rsidRDefault="00933B81" w:rsidP="00D505F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
          <w:i/>
          <w:iCs/>
          <w:color w:val="0070C0"/>
          <w:sz w:val="22"/>
          <w:lang w:val="ro-RO"/>
        </w:rPr>
      </w:pPr>
      <w:r>
        <w:rPr>
          <w:rFonts w:asciiTheme="minorHAnsi" w:eastAsia="SimSun" w:hAnsiTheme="minorHAnsi" w:cstheme="minorHAnsi"/>
          <w:bCs/>
          <w:sz w:val="22"/>
          <w:lang w:val="ro-RO"/>
        </w:rPr>
        <w:t>U</w:t>
      </w:r>
      <w:r w:rsidR="00F639DF" w:rsidRPr="001044EA">
        <w:rPr>
          <w:rFonts w:asciiTheme="minorHAnsi" w:eastAsia="SimSun" w:hAnsiTheme="minorHAnsi" w:cstheme="minorHAnsi"/>
          <w:bCs/>
          <w:sz w:val="22"/>
          <w:lang w:val="ro-RO"/>
        </w:rPr>
        <w:t xml:space="preserve">n solicitant poate depune </w:t>
      </w:r>
      <w:r w:rsidR="00D23909" w:rsidRPr="001044EA">
        <w:rPr>
          <w:rFonts w:asciiTheme="minorHAnsi" w:eastAsia="SimSun" w:hAnsiTheme="minorHAnsi" w:cstheme="minorHAnsi"/>
          <w:bCs/>
          <w:sz w:val="22"/>
          <w:lang w:val="ro-RO"/>
        </w:rPr>
        <w:t xml:space="preserve">o singură </w:t>
      </w:r>
      <w:r w:rsidR="00F639DF" w:rsidRPr="001044EA">
        <w:rPr>
          <w:rFonts w:asciiTheme="minorHAnsi" w:eastAsia="SimSun" w:hAnsiTheme="minorHAnsi" w:cstheme="minorHAnsi"/>
          <w:bCs/>
          <w:sz w:val="22"/>
          <w:lang w:val="ro-RO"/>
        </w:rPr>
        <w:t>cerer</w:t>
      </w:r>
      <w:r w:rsidR="00D23909" w:rsidRPr="001044EA">
        <w:rPr>
          <w:rFonts w:asciiTheme="minorHAnsi" w:eastAsia="SimSun" w:hAnsiTheme="minorHAnsi" w:cstheme="minorHAnsi"/>
          <w:bCs/>
          <w:sz w:val="22"/>
          <w:lang w:val="ro-RO"/>
        </w:rPr>
        <w:t>e</w:t>
      </w:r>
      <w:r w:rsidR="00F639DF" w:rsidRPr="001044EA">
        <w:rPr>
          <w:rFonts w:asciiTheme="minorHAnsi" w:eastAsia="SimSun" w:hAnsiTheme="minorHAnsi" w:cstheme="minorHAnsi"/>
          <w:bCs/>
          <w:sz w:val="22"/>
          <w:lang w:val="ro-RO"/>
        </w:rPr>
        <w:t xml:space="preserve"> de finanțare</w:t>
      </w:r>
      <w:r>
        <w:rPr>
          <w:rFonts w:asciiTheme="minorHAnsi" w:eastAsia="SimSun" w:hAnsiTheme="minorHAnsi" w:cstheme="minorHAnsi"/>
          <w:bCs/>
          <w:sz w:val="22"/>
          <w:lang w:val="ro-RO"/>
        </w:rPr>
        <w:t xml:space="preserve">, </w:t>
      </w:r>
      <w:r w:rsidR="005F7ABB" w:rsidRPr="001044EA">
        <w:rPr>
          <w:rFonts w:asciiTheme="minorHAnsi" w:eastAsia="SimSun" w:hAnsiTheme="minorHAnsi" w:cstheme="minorHAnsi"/>
          <w:bCs/>
          <w:sz w:val="22"/>
          <w:lang w:val="ro-RO"/>
        </w:rPr>
        <w:t xml:space="preserve"> care po</w:t>
      </w:r>
      <w:r w:rsidR="00856869" w:rsidRPr="001044EA">
        <w:rPr>
          <w:rFonts w:asciiTheme="minorHAnsi" w:eastAsia="SimSun" w:hAnsiTheme="minorHAnsi" w:cstheme="minorHAnsi"/>
          <w:bCs/>
          <w:sz w:val="22"/>
          <w:lang w:val="ro-RO"/>
        </w:rPr>
        <w:t>a</w:t>
      </w:r>
      <w:r w:rsidR="005F7ABB" w:rsidRPr="001044EA">
        <w:rPr>
          <w:rFonts w:asciiTheme="minorHAnsi" w:eastAsia="SimSun" w:hAnsiTheme="minorHAnsi" w:cstheme="minorHAnsi"/>
          <w:bCs/>
          <w:sz w:val="22"/>
          <w:lang w:val="ro-RO"/>
        </w:rPr>
        <w:t>t</w:t>
      </w:r>
      <w:r w:rsidR="00856869" w:rsidRPr="001044EA">
        <w:rPr>
          <w:rFonts w:asciiTheme="minorHAnsi" w:eastAsia="SimSun" w:hAnsiTheme="minorHAnsi" w:cstheme="minorHAnsi"/>
          <w:bCs/>
          <w:sz w:val="22"/>
          <w:lang w:val="ro-RO"/>
        </w:rPr>
        <w:t>e</w:t>
      </w:r>
      <w:r w:rsidR="005F7ABB" w:rsidRPr="001044EA">
        <w:rPr>
          <w:rFonts w:asciiTheme="minorHAnsi" w:eastAsia="SimSun" w:hAnsiTheme="minorHAnsi" w:cstheme="minorHAnsi"/>
          <w:bCs/>
          <w:sz w:val="22"/>
          <w:lang w:val="ro-RO"/>
        </w:rPr>
        <w:t xml:space="preserve"> include una sau mai multe din categoriile de investiții menționate </w:t>
      </w:r>
      <w:r w:rsidR="005F7ABB" w:rsidRPr="001044EA">
        <w:rPr>
          <w:rFonts w:asciiTheme="minorHAnsi" w:eastAsia="SimSun" w:hAnsiTheme="minorHAnsi" w:cstheme="minorHAnsi"/>
          <w:b/>
          <w:i/>
          <w:iCs/>
          <w:color w:val="0070C0"/>
          <w:sz w:val="22"/>
          <w:lang w:val="ro-RO"/>
        </w:rPr>
        <w:t>în secțiunea 1.3.1</w:t>
      </w:r>
      <w:r w:rsidR="005F7ABB" w:rsidRPr="001044EA">
        <w:rPr>
          <w:rFonts w:asciiTheme="minorHAnsi" w:eastAsia="SimSun" w:hAnsiTheme="minorHAnsi" w:cstheme="minorHAnsi"/>
          <w:bCs/>
          <w:sz w:val="22"/>
          <w:lang w:val="ro-RO"/>
        </w:rPr>
        <w:t xml:space="preserve">, </w:t>
      </w:r>
      <w:r w:rsidR="00856869" w:rsidRPr="001044EA">
        <w:rPr>
          <w:rFonts w:asciiTheme="minorHAnsi" w:eastAsia="SimSun" w:hAnsiTheme="minorHAnsi" w:cstheme="minorHAnsi"/>
          <w:bCs/>
          <w:sz w:val="22"/>
          <w:lang w:val="ro-RO"/>
        </w:rPr>
        <w:t xml:space="preserve">luând în considerare </w:t>
      </w:r>
      <w:r w:rsidR="005F7ABB" w:rsidRPr="001044EA">
        <w:rPr>
          <w:rFonts w:asciiTheme="minorHAnsi" w:eastAsia="SimSun" w:hAnsiTheme="minorHAnsi" w:cstheme="minorHAnsi"/>
          <w:bCs/>
          <w:sz w:val="22"/>
          <w:lang w:val="ro-RO"/>
        </w:rPr>
        <w:t>c</w:t>
      </w:r>
      <w:r w:rsidR="005F7ABB" w:rsidRPr="001044EA">
        <w:rPr>
          <w:rFonts w:asciiTheme="minorHAnsi" w:eastAsiaTheme="minorEastAsia" w:hAnsiTheme="minorHAnsi" w:cstheme="minorHAnsi"/>
          <w:sz w:val="22"/>
        </w:rPr>
        <w:t>ategoriile de cheltuieli/intervenţii eligibile asociate în conformit</w:t>
      </w:r>
      <w:r w:rsidR="00856869" w:rsidRPr="001044EA">
        <w:rPr>
          <w:rFonts w:asciiTheme="minorHAnsi" w:eastAsiaTheme="minorEastAsia" w:hAnsiTheme="minorHAnsi" w:cstheme="minorHAnsi"/>
          <w:sz w:val="22"/>
        </w:rPr>
        <w:t>ate</w:t>
      </w:r>
      <w:r w:rsidR="005F7ABB" w:rsidRPr="001044EA">
        <w:rPr>
          <w:rFonts w:asciiTheme="minorHAnsi" w:eastAsiaTheme="minorEastAsia" w:hAnsiTheme="minorHAnsi" w:cstheme="minorHAnsi"/>
          <w:sz w:val="22"/>
        </w:rPr>
        <w:t xml:space="preserve"> cu </w:t>
      </w:r>
      <w:r w:rsidR="005F7ABB" w:rsidRPr="001044EA">
        <w:rPr>
          <w:rFonts w:asciiTheme="minorHAnsi" w:eastAsia="SimSun" w:hAnsiTheme="minorHAnsi" w:cstheme="minorHAnsi"/>
          <w:b/>
          <w:i/>
          <w:iCs/>
          <w:color w:val="0070C0"/>
          <w:sz w:val="22"/>
          <w:lang w:val="ro-RO"/>
        </w:rPr>
        <w:t>secțiunea 1.3.2</w:t>
      </w:r>
      <w:r w:rsidR="00856869" w:rsidRPr="001044EA">
        <w:rPr>
          <w:rFonts w:asciiTheme="minorHAnsi" w:eastAsia="SimSun" w:hAnsiTheme="minorHAnsi" w:cstheme="minorHAnsi"/>
          <w:b/>
          <w:i/>
          <w:iCs/>
          <w:color w:val="0070C0"/>
          <w:sz w:val="22"/>
          <w:lang w:val="ro-RO"/>
        </w:rPr>
        <w:t xml:space="preserve"> la prezentul document</w:t>
      </w:r>
      <w:r>
        <w:rPr>
          <w:rFonts w:asciiTheme="minorHAnsi" w:eastAsia="SimSun" w:hAnsiTheme="minorHAnsi" w:cstheme="minorHAnsi"/>
          <w:b/>
          <w:i/>
          <w:iCs/>
          <w:color w:val="0070C0"/>
          <w:sz w:val="22"/>
          <w:lang w:val="ro-RO"/>
        </w:rPr>
        <w:t xml:space="preserve">, </w:t>
      </w:r>
      <w:r>
        <w:rPr>
          <w:rFonts w:asciiTheme="minorHAnsi" w:eastAsia="SimSun" w:hAnsiTheme="minorHAnsi" w:cstheme="minorHAnsi"/>
          <w:bCs/>
          <w:sz w:val="22"/>
          <w:lang w:val="ro-RO"/>
        </w:rPr>
        <w:t>î</w:t>
      </w:r>
      <w:r w:rsidRPr="001044EA">
        <w:rPr>
          <w:rFonts w:asciiTheme="minorHAnsi" w:eastAsia="SimSun" w:hAnsiTheme="minorHAnsi" w:cstheme="minorHAnsi"/>
          <w:bCs/>
          <w:sz w:val="22"/>
          <w:lang w:val="ro-RO"/>
        </w:rPr>
        <w:t>n cadrul unuia dintre cele două apeluri</w:t>
      </w:r>
      <w:r>
        <w:rPr>
          <w:rFonts w:asciiTheme="minorHAnsi" w:eastAsia="SimSun" w:hAnsiTheme="minorHAnsi" w:cstheme="minorHAnsi"/>
          <w:bCs/>
          <w:sz w:val="22"/>
          <w:lang w:val="ro-RO"/>
        </w:rPr>
        <w:t>.</w:t>
      </w:r>
    </w:p>
    <w:p w14:paraId="24DDBB4C" w14:textId="77777777" w:rsidR="00A97FE5" w:rsidRPr="001044EA" w:rsidRDefault="00A97FE5" w:rsidP="00D505F9">
      <w:pPr>
        <w:pStyle w:val="ListParagraph"/>
        <w:ind w:left="1440"/>
        <w:rPr>
          <w:rFonts w:asciiTheme="minorHAnsi" w:hAnsiTheme="minorHAnsi" w:cstheme="minorHAnsi"/>
          <w:b/>
          <w:sz w:val="22"/>
          <w:lang w:val="ro-RO"/>
        </w:rPr>
      </w:pPr>
    </w:p>
    <w:p w14:paraId="69670A0E" w14:textId="328976DE" w:rsidR="00657F2E" w:rsidRPr="001044EA" w:rsidRDefault="00657F2E" w:rsidP="00D505F9">
      <w:pPr>
        <w:spacing w:after="0" w:line="240" w:lineRule="auto"/>
        <w:jc w:val="both"/>
        <w:rPr>
          <w:rFonts w:asciiTheme="minorHAnsi" w:eastAsia="Times New Roman" w:hAnsiTheme="minorHAnsi" w:cstheme="minorHAnsi"/>
          <w:sz w:val="22"/>
          <w:lang w:val="ro-RO"/>
        </w:rPr>
      </w:pPr>
      <w:r w:rsidRPr="001044EA">
        <w:rPr>
          <w:rFonts w:asciiTheme="minorHAnsi" w:eastAsia="Times New Roman" w:hAnsiTheme="minorHAnsi" w:cstheme="minorHAnsi"/>
          <w:sz w:val="22"/>
          <w:lang w:val="ro-RO"/>
        </w:rPr>
        <w:t>AM POIM poate prelungi termenul de depunere în funcție de solicitările primite sau alte considerente.</w:t>
      </w:r>
      <w:r w:rsidR="000D34C5" w:rsidRPr="001044EA">
        <w:rPr>
          <w:rFonts w:asciiTheme="minorHAnsi" w:eastAsia="Times New Roman" w:hAnsiTheme="minorHAnsi" w:cstheme="minorHAnsi"/>
          <w:sz w:val="22"/>
          <w:lang w:val="ro-RO"/>
        </w:rPr>
        <w:t xml:space="preserve"> </w:t>
      </w:r>
    </w:p>
    <w:p w14:paraId="30F9A4D0" w14:textId="77777777" w:rsidR="00657F2E" w:rsidRPr="001044EA" w:rsidRDefault="00657F2E" w:rsidP="00D505F9">
      <w:pPr>
        <w:spacing w:after="0" w:line="240" w:lineRule="auto"/>
        <w:jc w:val="both"/>
        <w:rPr>
          <w:rFonts w:asciiTheme="minorHAnsi" w:eastAsia="Times New Roman" w:hAnsiTheme="minorHAnsi" w:cstheme="minorHAnsi"/>
          <w:sz w:val="22"/>
          <w:lang w:val="ro-RO"/>
        </w:rPr>
      </w:pPr>
    </w:p>
    <w:p w14:paraId="74347E59" w14:textId="6E5549D1" w:rsidR="00657F2E" w:rsidRPr="001044EA" w:rsidRDefault="00657F2E"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Cererile de finanțare se vor depune prin aplicația electronică </w:t>
      </w:r>
      <w:r w:rsidR="009F308C" w:rsidRPr="001044EA">
        <w:rPr>
          <w:rFonts w:asciiTheme="minorHAnsi" w:hAnsiTheme="minorHAnsi" w:cstheme="minorHAnsi"/>
          <w:sz w:val="22"/>
          <w:lang w:val="ro-RO"/>
        </w:rPr>
        <w:t>IMM RECOVER</w:t>
      </w:r>
      <w:r w:rsidRPr="001044EA">
        <w:rPr>
          <w:rFonts w:asciiTheme="minorHAnsi" w:eastAsia="Times New Roman" w:hAnsiTheme="minorHAnsi" w:cstheme="minorHAnsi"/>
          <w:sz w:val="22"/>
          <w:lang w:val="ro-RO"/>
        </w:rPr>
        <w:t>, cu toate anexele solicitate prin prezentul ghid</w:t>
      </w:r>
      <w:r w:rsidRPr="001044EA">
        <w:rPr>
          <w:rFonts w:asciiTheme="minorHAnsi" w:hAnsiTheme="minorHAnsi" w:cstheme="minorHAnsi"/>
          <w:sz w:val="22"/>
          <w:lang w:val="ro-RO"/>
        </w:rPr>
        <w:t xml:space="preserve">. </w:t>
      </w:r>
      <w:r w:rsidR="000D34C5" w:rsidRPr="001044EA">
        <w:rPr>
          <w:rFonts w:asciiTheme="minorHAnsi" w:hAnsiTheme="minorHAnsi" w:cstheme="minorHAnsi"/>
          <w:sz w:val="22"/>
          <w:lang w:val="ro-RO"/>
        </w:rPr>
        <w:t>În cazul nedepunerii documentației complete în cadrul IMM RECOVER, respectiv nu sunt anexate toate documentele obligatorii solicitate prin prezentul ghid, proiectul nu va putea fi transmis. De asemenea, depunere</w:t>
      </w:r>
      <w:r w:rsidR="001C1ED8">
        <w:rPr>
          <w:rFonts w:asciiTheme="minorHAnsi" w:hAnsiTheme="minorHAnsi" w:cstheme="minorHAnsi"/>
          <w:sz w:val="22"/>
          <w:lang w:val="ro-RO"/>
        </w:rPr>
        <w:t>a</w:t>
      </w:r>
      <w:r w:rsidR="000D34C5" w:rsidRPr="001044EA">
        <w:rPr>
          <w:rFonts w:asciiTheme="minorHAnsi" w:hAnsiTheme="minorHAnsi" w:cstheme="minorHAnsi"/>
          <w:sz w:val="22"/>
          <w:lang w:val="ro-RO"/>
        </w:rPr>
        <w:t xml:space="preserve"> unei documentații incomplete în IMM RECOVER va conduce la respingerea cererii finanțare. </w:t>
      </w:r>
    </w:p>
    <w:p w14:paraId="76118FEA" w14:textId="023F841A" w:rsidR="00375E07" w:rsidRPr="001044EA" w:rsidRDefault="00375E07" w:rsidP="00D505F9">
      <w:pPr>
        <w:spacing w:after="0" w:line="240" w:lineRule="auto"/>
        <w:jc w:val="both"/>
        <w:rPr>
          <w:rFonts w:asciiTheme="minorHAnsi" w:hAnsiTheme="minorHAnsi" w:cstheme="minorHAnsi"/>
          <w:sz w:val="22"/>
          <w:lang w:val="ro-RO"/>
        </w:rPr>
      </w:pPr>
    </w:p>
    <w:p w14:paraId="2CCD744A" w14:textId="4016417B" w:rsidR="00FC3A3F" w:rsidRPr="001044EA" w:rsidRDefault="00375E07"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Ulterior semnării contractului de finanțare, beneficiarii de fonduri externe nerambursabile încarcă în sistemul informatic MySMIS2014 cererea de finanțare și documentele</w:t>
      </w:r>
      <w:r w:rsidR="00317331" w:rsidRPr="001044EA">
        <w:rPr>
          <w:rFonts w:asciiTheme="minorHAnsi" w:hAnsiTheme="minorHAnsi" w:cstheme="minorHAnsi"/>
          <w:sz w:val="22"/>
          <w:lang w:val="ro-RO"/>
        </w:rPr>
        <w:t xml:space="preserve"> </w:t>
      </w:r>
      <w:r w:rsidRPr="001044EA">
        <w:rPr>
          <w:rFonts w:asciiTheme="minorHAnsi" w:hAnsiTheme="minorHAnsi" w:cstheme="minorHAnsi"/>
          <w:sz w:val="22"/>
          <w:lang w:val="ro-RO"/>
        </w:rPr>
        <w:t>-</w:t>
      </w:r>
      <w:r w:rsidR="00317331" w:rsidRPr="001044EA">
        <w:rPr>
          <w:rFonts w:asciiTheme="minorHAnsi" w:hAnsiTheme="minorHAnsi" w:cstheme="minorHAnsi"/>
          <w:sz w:val="22"/>
          <w:lang w:val="ro-RO"/>
        </w:rPr>
        <w:t xml:space="preserve"> </w:t>
      </w:r>
      <w:r w:rsidRPr="001044EA">
        <w:rPr>
          <w:rFonts w:asciiTheme="minorHAnsi" w:hAnsiTheme="minorHAnsi" w:cstheme="minorHAnsi"/>
          <w:sz w:val="22"/>
          <w:lang w:val="ro-RO"/>
        </w:rPr>
        <w:t>suport necesare implementării tehnice și financiare a proiectului, în conformitate cu prevederile contractului de finanțare.</w:t>
      </w:r>
      <w:r w:rsidR="00317331" w:rsidRPr="001044EA">
        <w:rPr>
          <w:rFonts w:asciiTheme="minorHAnsi" w:hAnsiTheme="minorHAnsi" w:cstheme="minorHAnsi"/>
          <w:sz w:val="22"/>
          <w:lang w:val="ro-RO"/>
        </w:rPr>
        <w:t xml:space="preserve"> Ne</w:t>
      </w:r>
      <w:r w:rsidR="000D34C5" w:rsidRPr="001044EA">
        <w:rPr>
          <w:rFonts w:asciiTheme="minorHAnsi" w:hAnsiTheme="minorHAnsi" w:cstheme="minorHAnsi"/>
          <w:sz w:val="22"/>
          <w:lang w:val="ro-RO"/>
        </w:rPr>
        <w:t xml:space="preserve">încărcarea în SMIS a  </w:t>
      </w:r>
      <w:r w:rsidR="00317331" w:rsidRPr="001044EA">
        <w:rPr>
          <w:rFonts w:asciiTheme="minorHAnsi" w:hAnsiTheme="minorHAnsi" w:cstheme="minorHAnsi"/>
          <w:sz w:val="22"/>
          <w:lang w:val="ro-RO"/>
        </w:rPr>
        <w:t xml:space="preserve"> documentelor </w:t>
      </w:r>
      <w:r w:rsidR="000D34C5" w:rsidRPr="001044EA">
        <w:rPr>
          <w:rFonts w:asciiTheme="minorHAnsi" w:hAnsiTheme="minorHAnsi" w:cstheme="minorHAnsi"/>
          <w:sz w:val="22"/>
          <w:lang w:val="ro-RO"/>
        </w:rPr>
        <w:t xml:space="preserve">transmise prin aplicația IMM REVOVER </w:t>
      </w:r>
      <w:r w:rsidR="00317331" w:rsidRPr="001044EA">
        <w:rPr>
          <w:rFonts w:asciiTheme="minorHAnsi" w:hAnsiTheme="minorHAnsi" w:cstheme="minorHAnsi"/>
          <w:sz w:val="22"/>
          <w:lang w:val="ro-RO"/>
        </w:rPr>
        <w:t>pentru finalizarea verificărilor</w:t>
      </w:r>
      <w:r w:rsidR="000D34C5" w:rsidRPr="001044EA">
        <w:rPr>
          <w:rFonts w:asciiTheme="minorHAnsi" w:hAnsiTheme="minorHAnsi" w:cstheme="minorHAnsi"/>
          <w:sz w:val="22"/>
          <w:lang w:val="ro-RO"/>
        </w:rPr>
        <w:t xml:space="preserve"> în SMIS</w:t>
      </w:r>
      <w:r w:rsidR="00317331" w:rsidRPr="001044EA">
        <w:rPr>
          <w:rFonts w:asciiTheme="minorHAnsi" w:hAnsiTheme="minorHAnsi" w:cstheme="minorHAnsi"/>
          <w:sz w:val="22"/>
          <w:lang w:val="ro-RO"/>
        </w:rPr>
        <w:t xml:space="preserve"> </w:t>
      </w:r>
      <w:r w:rsidR="00B97B0E" w:rsidRPr="001044EA">
        <w:rPr>
          <w:rFonts w:asciiTheme="minorHAnsi" w:hAnsiTheme="minorHAnsi" w:cstheme="minorHAnsi"/>
          <w:sz w:val="22"/>
          <w:lang w:val="ro-RO"/>
        </w:rPr>
        <w:t xml:space="preserve">, în conformitate cu prevederile contractului de finanțare poate </w:t>
      </w:r>
      <w:r w:rsidR="00AD1508" w:rsidRPr="001044EA">
        <w:rPr>
          <w:rFonts w:asciiTheme="minorHAnsi" w:hAnsiTheme="minorHAnsi" w:cstheme="minorHAnsi"/>
          <w:sz w:val="22"/>
          <w:lang w:val="ro-RO"/>
        </w:rPr>
        <w:t>atrage rezilierea acestuia fără îndeplinirea altor formalităţi, cu recuperarea integrală a sumelor plătite.</w:t>
      </w:r>
      <w:r w:rsidR="00AD1508" w:rsidRPr="001044EA" w:rsidDel="00AD1508">
        <w:rPr>
          <w:rFonts w:asciiTheme="minorHAnsi" w:hAnsiTheme="minorHAnsi" w:cstheme="minorHAnsi"/>
          <w:sz w:val="22"/>
          <w:lang w:val="ro-RO"/>
        </w:rPr>
        <w:t xml:space="preserve"> </w:t>
      </w:r>
    </w:p>
    <w:p w14:paraId="3D777797" w14:textId="77777777" w:rsidR="00375E07" w:rsidRPr="001044EA" w:rsidRDefault="00375E07" w:rsidP="00D505F9">
      <w:pPr>
        <w:spacing w:after="0" w:line="240" w:lineRule="auto"/>
        <w:jc w:val="both"/>
        <w:rPr>
          <w:rFonts w:asciiTheme="minorHAnsi" w:hAnsiTheme="minorHAnsi" w:cstheme="minorHAnsi"/>
          <w:sz w:val="22"/>
          <w:lang w:val="ro-RO"/>
        </w:rPr>
      </w:pPr>
    </w:p>
    <w:p w14:paraId="5229D6C6" w14:textId="77777777" w:rsidR="00375E07" w:rsidRPr="001044EA" w:rsidRDefault="00375E07" w:rsidP="00D505F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1044EA">
        <w:rPr>
          <w:rFonts w:asciiTheme="minorHAnsi" w:eastAsia="SimSun" w:hAnsiTheme="minorHAnsi" w:cstheme="minorHAnsi"/>
          <w:bCs/>
          <w:sz w:val="22"/>
          <w:lang w:val="ro-RO"/>
        </w:rPr>
        <w:t xml:space="preserve">Prelucrarea datelor în sistemele informatice utilizate, respectiv IMM Recover și MySMIS2014-2020, se efectuează cu respectarea Regulamentului (UE) 2016/679 privind protecția persoanelor fizice în ceea ce privește prelucrarea datelor cu caracter personal și privind libera circulație a acestor date și de abrogare a </w:t>
      </w:r>
      <w:r w:rsidRPr="001044EA">
        <w:rPr>
          <w:rFonts w:asciiTheme="minorHAnsi" w:eastAsia="SimSun" w:hAnsiTheme="minorHAnsi" w:cstheme="minorHAnsi"/>
          <w:bCs/>
          <w:sz w:val="22"/>
          <w:lang w:val="ro-RO"/>
        </w:rPr>
        <w:lastRenderedPageBreak/>
        <w:t>Directivei 95/46/CE (Regulamentul general privind protecția datelor), denumit în continuare Regulamentul (UE) 2016/679, precum și a legislației naționale aplicabile domeniului protecției datelor cu caracter personal.</w:t>
      </w:r>
    </w:p>
    <w:p w14:paraId="1CE024C7" w14:textId="43EE029C" w:rsidR="00657F2E" w:rsidRPr="001044EA" w:rsidRDefault="00657F2E" w:rsidP="00D505F9">
      <w:pPr>
        <w:spacing w:after="0" w:line="240" w:lineRule="auto"/>
        <w:jc w:val="both"/>
        <w:rPr>
          <w:rFonts w:asciiTheme="minorHAnsi" w:hAnsiTheme="minorHAnsi" w:cstheme="minorHAnsi"/>
          <w:sz w:val="22"/>
          <w:lang w:val="ro-RO"/>
        </w:rPr>
      </w:pPr>
    </w:p>
    <w:p w14:paraId="47B74444" w14:textId="4FD557E6" w:rsidR="00A33F72" w:rsidRPr="001044EA" w:rsidRDefault="00A33F72" w:rsidP="00D505F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
          <w:bCs/>
          <w:color w:val="FF0000"/>
          <w:sz w:val="22"/>
          <w:lang w:val="ro-RO"/>
        </w:rPr>
      </w:pPr>
      <w:r w:rsidRPr="001044EA">
        <w:rPr>
          <w:rFonts w:asciiTheme="minorHAnsi" w:eastAsia="SimSun" w:hAnsiTheme="minorHAnsi" w:cstheme="minorHAnsi"/>
          <w:b/>
          <w:bCs/>
          <w:color w:val="FF0000"/>
          <w:sz w:val="22"/>
          <w:lang w:val="ro-RO"/>
        </w:rPr>
        <w:t>Atenție!</w:t>
      </w:r>
      <w:r w:rsidR="003845DE" w:rsidRPr="001044EA">
        <w:rPr>
          <w:rFonts w:asciiTheme="minorHAnsi" w:eastAsia="SimSun" w:hAnsiTheme="minorHAnsi" w:cstheme="minorHAnsi"/>
          <w:b/>
          <w:bCs/>
          <w:color w:val="FF0000"/>
          <w:sz w:val="22"/>
          <w:lang w:val="ro-RO"/>
        </w:rPr>
        <w:t xml:space="preserve"> </w:t>
      </w:r>
    </w:p>
    <w:p w14:paraId="11BB524C" w14:textId="5EA1FC7C" w:rsidR="003845DE" w:rsidRPr="001044EA" w:rsidRDefault="003845DE" w:rsidP="00D505F9">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 w:val="22"/>
          <w:lang w:val="ro-RO"/>
        </w:rPr>
      </w:pPr>
      <w:r w:rsidRPr="001044EA">
        <w:rPr>
          <w:rFonts w:asciiTheme="minorHAnsi" w:eastAsia="SimSun" w:hAnsiTheme="minorHAnsi" w:cstheme="minorHAnsi"/>
          <w:bCs/>
          <w:sz w:val="22"/>
          <w:lang w:val="ro-RO"/>
        </w:rPr>
        <w:t xml:space="preserve">Acordarea finanțării </w:t>
      </w:r>
      <w:r w:rsidRPr="001044EA">
        <w:rPr>
          <w:rFonts w:asciiTheme="minorHAnsi" w:eastAsia="SimSun" w:hAnsiTheme="minorHAnsi" w:cstheme="minorHAnsi" w:hint="eastAsia"/>
          <w:bCs/>
          <w:sz w:val="22"/>
          <w:lang w:val="ro-RO"/>
        </w:rPr>
        <w:t>î</w:t>
      </w:r>
      <w:r w:rsidRPr="001044EA">
        <w:rPr>
          <w:rFonts w:asciiTheme="minorHAnsi" w:eastAsia="SimSun" w:hAnsiTheme="minorHAnsi" w:cstheme="minorHAnsi"/>
          <w:bCs/>
          <w:sz w:val="22"/>
          <w:lang w:val="ro-RO"/>
        </w:rPr>
        <w:t xml:space="preserve">n cadrul </w:t>
      </w:r>
      <w:r w:rsidR="000E2C1A" w:rsidRPr="001044EA">
        <w:rPr>
          <w:rFonts w:asciiTheme="minorHAnsi" w:eastAsia="SimSun" w:hAnsiTheme="minorHAnsi" w:cstheme="minorHAnsi"/>
          <w:bCs/>
          <w:sz w:val="22"/>
          <w:lang w:val="ro-RO"/>
        </w:rPr>
        <w:t xml:space="preserve">prezentelor </w:t>
      </w:r>
      <w:r w:rsidRPr="001044EA">
        <w:rPr>
          <w:rFonts w:asciiTheme="minorHAnsi" w:eastAsia="SimSun" w:hAnsiTheme="minorHAnsi" w:cstheme="minorHAnsi"/>
          <w:bCs/>
          <w:sz w:val="22"/>
          <w:lang w:val="ro-RO"/>
        </w:rPr>
        <w:t>apel</w:t>
      </w:r>
      <w:r w:rsidR="000E2C1A" w:rsidRPr="001044EA">
        <w:rPr>
          <w:rFonts w:asciiTheme="minorHAnsi" w:eastAsia="SimSun" w:hAnsiTheme="minorHAnsi" w:cstheme="minorHAnsi"/>
          <w:bCs/>
          <w:sz w:val="22"/>
          <w:lang w:val="ro-RO"/>
        </w:rPr>
        <w:t>uri</w:t>
      </w:r>
      <w:r w:rsidRPr="001044EA">
        <w:rPr>
          <w:rFonts w:asciiTheme="minorHAnsi" w:eastAsia="SimSun" w:hAnsiTheme="minorHAnsi" w:cstheme="minorHAnsi"/>
          <w:bCs/>
          <w:sz w:val="22"/>
          <w:lang w:val="ro-RO"/>
        </w:rPr>
        <w:t xml:space="preserve"> </w:t>
      </w:r>
      <w:r w:rsidR="000E2C1A" w:rsidRPr="001044EA">
        <w:rPr>
          <w:rFonts w:asciiTheme="minorHAnsi" w:eastAsia="SimSun" w:hAnsiTheme="minorHAnsi" w:cstheme="minorHAnsi"/>
          <w:bCs/>
          <w:sz w:val="22"/>
          <w:lang w:val="ro-RO"/>
        </w:rPr>
        <w:t>se realizează</w:t>
      </w:r>
      <w:r w:rsidRPr="001044EA">
        <w:rPr>
          <w:rFonts w:asciiTheme="minorHAnsi" w:eastAsia="SimSun" w:hAnsiTheme="minorHAnsi" w:cstheme="minorHAnsi"/>
          <w:bCs/>
          <w:sz w:val="22"/>
          <w:lang w:val="ro-RO"/>
        </w:rPr>
        <w:t xml:space="preserve"> sub rezerva aprobării modificării de către Comisia Europeană </w:t>
      </w:r>
      <w:r w:rsidR="00951723" w:rsidRPr="001044EA">
        <w:rPr>
          <w:rFonts w:asciiTheme="minorHAnsi" w:eastAsia="SimSun" w:hAnsiTheme="minorHAnsi" w:cstheme="minorHAnsi"/>
          <w:bCs/>
          <w:sz w:val="22"/>
          <w:lang w:val="ro-RO"/>
        </w:rPr>
        <w:t xml:space="preserve">(CE) </w:t>
      </w:r>
      <w:r w:rsidRPr="001044EA">
        <w:rPr>
          <w:rFonts w:asciiTheme="minorHAnsi" w:eastAsia="SimSun" w:hAnsiTheme="minorHAnsi" w:cstheme="minorHAnsi"/>
          <w:bCs/>
          <w:sz w:val="22"/>
          <w:lang w:val="ro-RO"/>
        </w:rPr>
        <w:t xml:space="preserve">a Programului Operațional Infrastructură Mare 2014-2020 </w:t>
      </w:r>
      <w:r w:rsidR="008148CE" w:rsidRPr="001044EA">
        <w:rPr>
          <w:rFonts w:asciiTheme="minorHAnsi" w:eastAsia="SimSun" w:hAnsiTheme="minorHAnsi" w:cstheme="minorHAnsi"/>
          <w:bCs/>
          <w:sz w:val="22"/>
          <w:lang w:val="ro-RO"/>
        </w:rPr>
        <w:t xml:space="preserve">(POIM) </w:t>
      </w:r>
      <w:r w:rsidRPr="001044EA">
        <w:rPr>
          <w:rFonts w:asciiTheme="minorHAnsi" w:eastAsia="SimSun" w:hAnsiTheme="minorHAnsi" w:cstheme="minorHAnsi"/>
          <w:bCs/>
          <w:sz w:val="22"/>
          <w:lang w:val="ro-RO"/>
        </w:rPr>
        <w:t xml:space="preserve">pentru asigurarea eligibilității activităților finanțate, precum și a bugetului asociat acestora. </w:t>
      </w:r>
      <w:r w:rsidR="00951723" w:rsidRPr="001044EA">
        <w:rPr>
          <w:rFonts w:asciiTheme="minorHAnsi" w:eastAsia="SimSun" w:hAnsiTheme="minorHAnsi" w:cstheme="minorHAnsi"/>
          <w:bCs/>
          <w:sz w:val="22"/>
          <w:lang w:val="ro-RO"/>
        </w:rPr>
        <w:t xml:space="preserve">În funcție de forma aprobată a modificării </w:t>
      </w:r>
      <w:r w:rsidR="008148CE" w:rsidRPr="001044EA">
        <w:rPr>
          <w:rFonts w:asciiTheme="minorHAnsi" w:eastAsia="SimSun" w:hAnsiTheme="minorHAnsi" w:cstheme="minorHAnsi"/>
          <w:bCs/>
          <w:sz w:val="22"/>
          <w:lang w:val="ro-RO"/>
        </w:rPr>
        <w:t>POIM</w:t>
      </w:r>
      <w:r w:rsidR="007159CB">
        <w:rPr>
          <w:rFonts w:asciiTheme="minorHAnsi" w:eastAsia="SimSun" w:hAnsiTheme="minorHAnsi" w:cstheme="minorHAnsi"/>
          <w:bCs/>
          <w:sz w:val="22"/>
          <w:lang w:val="ro-RO"/>
        </w:rPr>
        <w:t xml:space="preserve">, </w:t>
      </w:r>
      <w:r w:rsidR="007159CB" w:rsidRPr="001044EA">
        <w:rPr>
          <w:rFonts w:asciiTheme="minorHAnsi" w:eastAsia="SimSun" w:hAnsiTheme="minorHAnsi" w:cstheme="minorHAnsi"/>
          <w:bCs/>
          <w:sz w:val="22"/>
          <w:lang w:val="ro-RO"/>
        </w:rPr>
        <w:t>de către CE</w:t>
      </w:r>
      <w:r w:rsidR="00951723" w:rsidRPr="001044EA">
        <w:rPr>
          <w:rFonts w:asciiTheme="minorHAnsi" w:eastAsia="SimSun" w:hAnsiTheme="minorHAnsi" w:cstheme="minorHAnsi"/>
          <w:bCs/>
          <w:sz w:val="22"/>
          <w:lang w:val="ro-RO"/>
        </w:rPr>
        <w:t xml:space="preserve">, </w:t>
      </w:r>
      <w:r w:rsidR="008148CE" w:rsidRPr="001044EA">
        <w:rPr>
          <w:rFonts w:asciiTheme="minorHAnsi" w:eastAsia="SimSun" w:hAnsiTheme="minorHAnsi" w:cstheme="minorHAnsi"/>
          <w:bCs/>
          <w:sz w:val="22"/>
          <w:lang w:val="ro-RO"/>
        </w:rPr>
        <w:t>MIPE</w:t>
      </w:r>
      <w:r w:rsidR="00951723" w:rsidRPr="001044EA">
        <w:rPr>
          <w:rFonts w:asciiTheme="minorHAnsi" w:eastAsia="SimSun" w:hAnsiTheme="minorHAnsi" w:cstheme="minorHAnsi"/>
          <w:bCs/>
          <w:sz w:val="22"/>
          <w:lang w:val="ro-RO"/>
        </w:rPr>
        <w:t xml:space="preserve"> își rezervă dreptul de a pune în corelare prezentul ghid</w:t>
      </w:r>
      <w:r w:rsidR="007159CB">
        <w:rPr>
          <w:rFonts w:asciiTheme="minorHAnsi" w:eastAsia="SimSun" w:hAnsiTheme="minorHAnsi" w:cstheme="minorHAnsi"/>
          <w:bCs/>
          <w:sz w:val="22"/>
          <w:lang w:val="ro-RO"/>
        </w:rPr>
        <w:t>,</w:t>
      </w:r>
      <w:r w:rsidR="008148CE" w:rsidRPr="001044EA">
        <w:rPr>
          <w:rFonts w:asciiTheme="minorHAnsi" w:eastAsia="SimSun" w:hAnsiTheme="minorHAnsi" w:cstheme="minorHAnsi"/>
          <w:bCs/>
          <w:sz w:val="22"/>
          <w:lang w:val="ro-RO"/>
        </w:rPr>
        <w:t xml:space="preserve"> cu modificările programului</w:t>
      </w:r>
      <w:r w:rsidR="00951723" w:rsidRPr="001044EA">
        <w:rPr>
          <w:rFonts w:asciiTheme="minorHAnsi" w:eastAsia="SimSun" w:hAnsiTheme="minorHAnsi" w:cstheme="minorHAnsi"/>
          <w:bCs/>
          <w:sz w:val="22"/>
          <w:lang w:val="ro-RO"/>
        </w:rPr>
        <w:t xml:space="preserve">, </w:t>
      </w:r>
      <w:r w:rsidR="008148CE" w:rsidRPr="001044EA">
        <w:rPr>
          <w:rFonts w:asciiTheme="minorHAnsi" w:eastAsia="SimSun" w:hAnsiTheme="minorHAnsi" w:cstheme="minorHAnsi"/>
          <w:bCs/>
          <w:sz w:val="22"/>
          <w:lang w:val="ro-RO"/>
        </w:rPr>
        <w:t>cu respectarea tratamentului egal al solicitanților de finanțare.</w:t>
      </w:r>
      <w:r w:rsidR="00951723" w:rsidRPr="001044EA">
        <w:rPr>
          <w:rFonts w:asciiTheme="minorHAnsi" w:eastAsia="SimSun" w:hAnsiTheme="minorHAnsi" w:cstheme="minorHAnsi"/>
          <w:bCs/>
          <w:sz w:val="22"/>
          <w:lang w:val="ro-RO"/>
        </w:rPr>
        <w:t xml:space="preserve"> </w:t>
      </w:r>
    </w:p>
    <w:p w14:paraId="50A1DE16" w14:textId="77777777" w:rsidR="00375E07" w:rsidRPr="001044EA" w:rsidRDefault="00375E07" w:rsidP="00D505F9">
      <w:pPr>
        <w:spacing w:after="0" w:line="240" w:lineRule="auto"/>
        <w:jc w:val="both"/>
        <w:rPr>
          <w:rFonts w:asciiTheme="minorHAnsi" w:hAnsiTheme="minorHAnsi" w:cstheme="minorHAnsi"/>
          <w:sz w:val="22"/>
          <w:lang w:val="ro-RO"/>
        </w:rPr>
      </w:pPr>
    </w:p>
    <w:p w14:paraId="5DEFB74A" w14:textId="571057DF" w:rsidR="00A83FB1" w:rsidRPr="001044EA" w:rsidRDefault="00A83FB1" w:rsidP="00D505F9">
      <w:pPr>
        <w:pStyle w:val="Heading3"/>
        <w:spacing w:before="0"/>
        <w:jc w:val="both"/>
        <w:rPr>
          <w:rFonts w:asciiTheme="minorHAnsi" w:eastAsiaTheme="minorEastAsia" w:hAnsiTheme="minorHAnsi" w:cstheme="minorHAnsi"/>
          <w:i w:val="0"/>
          <w:sz w:val="22"/>
        </w:rPr>
      </w:pPr>
      <w:bookmarkStart w:id="8" w:name="_Toc115254478"/>
      <w:r w:rsidRPr="001044EA">
        <w:rPr>
          <w:rFonts w:asciiTheme="minorHAnsi" w:eastAsiaTheme="minorEastAsia" w:hAnsiTheme="minorHAnsi" w:cstheme="minorHAnsi"/>
          <w:i w:val="0"/>
          <w:sz w:val="22"/>
        </w:rPr>
        <w:t>1.3. Acţiunile sprijinite şi activităţi</w:t>
      </w:r>
      <w:bookmarkEnd w:id="8"/>
    </w:p>
    <w:p w14:paraId="50577948" w14:textId="77777777" w:rsidR="006903A6" w:rsidRPr="001044EA" w:rsidRDefault="006903A6" w:rsidP="00D505F9">
      <w:pPr>
        <w:pStyle w:val="ListParagraph"/>
        <w:rPr>
          <w:rFonts w:asciiTheme="minorHAnsi" w:hAnsiTheme="minorHAnsi" w:cstheme="minorHAnsi"/>
          <w:sz w:val="22"/>
          <w:lang w:val="ro-RO"/>
        </w:rPr>
      </w:pPr>
    </w:p>
    <w:p w14:paraId="46D4B279" w14:textId="779451C4" w:rsidR="008E7A78" w:rsidRPr="001044EA" w:rsidRDefault="008E7A78" w:rsidP="00D505F9">
      <w:pPr>
        <w:pStyle w:val="Heading3"/>
        <w:spacing w:before="0"/>
        <w:jc w:val="both"/>
        <w:rPr>
          <w:rFonts w:asciiTheme="minorHAnsi" w:eastAsiaTheme="minorEastAsia" w:hAnsiTheme="minorHAnsi" w:cstheme="minorHAnsi"/>
          <w:sz w:val="22"/>
        </w:rPr>
      </w:pPr>
      <w:bookmarkStart w:id="9" w:name="_Toc115254479"/>
      <w:r w:rsidRPr="001044EA">
        <w:rPr>
          <w:rFonts w:asciiTheme="minorHAnsi" w:eastAsiaTheme="minorEastAsia" w:hAnsiTheme="minorHAnsi" w:cstheme="minorHAnsi"/>
          <w:sz w:val="22"/>
        </w:rPr>
        <w:t>1.3.1. Acţiunile finanţabile conform POIM</w:t>
      </w:r>
      <w:bookmarkEnd w:id="9"/>
    </w:p>
    <w:p w14:paraId="68CF9456" w14:textId="77777777" w:rsidR="008E7A78" w:rsidRPr="001044EA" w:rsidRDefault="008E7A78" w:rsidP="00D505F9">
      <w:pPr>
        <w:pStyle w:val="ListParagraph"/>
        <w:rPr>
          <w:rFonts w:asciiTheme="minorHAnsi" w:hAnsiTheme="minorHAnsi" w:cstheme="minorHAnsi"/>
          <w:sz w:val="22"/>
          <w:lang w:val="ro-RO"/>
        </w:rPr>
      </w:pPr>
    </w:p>
    <w:p w14:paraId="6681000A" w14:textId="4DCA6646" w:rsidR="0015345F" w:rsidRPr="001044EA" w:rsidRDefault="0028786C"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În </w:t>
      </w:r>
      <w:r w:rsidR="006903A6" w:rsidRPr="001044EA">
        <w:rPr>
          <w:rFonts w:asciiTheme="minorHAnsi" w:hAnsiTheme="minorHAnsi" w:cstheme="minorHAnsi"/>
          <w:sz w:val="22"/>
        </w:rPr>
        <w:t xml:space="preserve">cadrul acestui obiectiv specific vor fi finanţate proiecte care au ca obiectiv </w:t>
      </w:r>
      <w:r w:rsidR="00E31F96" w:rsidRPr="001044EA">
        <w:rPr>
          <w:rFonts w:asciiTheme="minorHAnsi" w:hAnsiTheme="minorHAnsi" w:cstheme="minorHAnsi"/>
          <w:sz w:val="22"/>
        </w:rPr>
        <w:t>sprijinirea următoarelor categorii de investiții</w:t>
      </w:r>
      <w:r w:rsidR="00A33F72" w:rsidRPr="001044EA">
        <w:rPr>
          <w:rFonts w:asciiTheme="minorHAnsi" w:hAnsiTheme="minorHAnsi" w:cstheme="minorHAnsi"/>
          <w:sz w:val="22"/>
        </w:rPr>
        <w:t xml:space="preserve"> în conformitate cu prevederile art</w:t>
      </w:r>
      <w:r w:rsidR="007A2B88" w:rsidRPr="001044EA">
        <w:rPr>
          <w:rFonts w:asciiTheme="minorHAnsi" w:hAnsiTheme="minorHAnsi" w:cstheme="minorHAnsi"/>
          <w:sz w:val="22"/>
        </w:rPr>
        <w:t>.</w:t>
      </w:r>
      <w:r w:rsidR="00A33F72" w:rsidRPr="001044EA">
        <w:rPr>
          <w:rFonts w:asciiTheme="minorHAnsi" w:hAnsiTheme="minorHAnsi" w:cstheme="minorHAnsi"/>
          <w:sz w:val="22"/>
        </w:rPr>
        <w:t xml:space="preserve"> 5 din OUG 112/2022</w:t>
      </w:r>
      <w:r w:rsidR="00E306AF" w:rsidRPr="001044EA">
        <w:rPr>
          <w:rFonts w:asciiTheme="minorHAnsi" w:hAnsiTheme="minorHAnsi" w:cstheme="minorHAnsi"/>
          <w:sz w:val="22"/>
        </w:rPr>
        <w:t xml:space="preserve"> privind instituirea unor măsuri pentru stimularea investițiilor cu finanțare din fonduri externe nerambursabile în domeniul eficienței energetice, resurselor regenerabile de energie pentru întreprinderi mari și întreprinderi mici și mijlocii, energiei verzi din surse regenerabile destinate autorităților publice locale, precum și unele măsuri în domeniul specializării inteligente, precum și pentru modificarea și completarea unor acte normative</w:t>
      </w:r>
      <w:r w:rsidR="00E31F96" w:rsidRPr="001044EA">
        <w:rPr>
          <w:rFonts w:asciiTheme="minorHAnsi" w:hAnsiTheme="minorHAnsi" w:cstheme="minorHAnsi"/>
          <w:sz w:val="22"/>
        </w:rPr>
        <w:t xml:space="preserve">: </w:t>
      </w:r>
    </w:p>
    <w:p w14:paraId="13A8B80A" w14:textId="31B73648" w:rsidR="00AC0BAA" w:rsidRPr="001044EA" w:rsidRDefault="00A33F72" w:rsidP="00D505F9">
      <w:pPr>
        <w:pStyle w:val="ListParagraph"/>
        <w:numPr>
          <w:ilvl w:val="0"/>
          <w:numId w:val="79"/>
        </w:numPr>
        <w:autoSpaceDE w:val="0"/>
        <w:autoSpaceDN w:val="0"/>
        <w:rPr>
          <w:rFonts w:asciiTheme="minorHAnsi" w:hAnsiTheme="minorHAnsi" w:cstheme="minorHAnsi"/>
          <w:sz w:val="22"/>
        </w:rPr>
      </w:pPr>
      <w:r w:rsidRPr="001044EA">
        <w:rPr>
          <w:rFonts w:asciiTheme="minorHAnsi" w:hAnsiTheme="minorHAnsi" w:cstheme="minorHAnsi"/>
          <w:sz w:val="22"/>
        </w:rPr>
        <w:t>investiţii în măsuri de eficienţă energetică şi de reducere a consumurilor specifice energetice la clădiri şi construcţiile anexe, cu excepţia clădirilor administrative sau clădirilor care nu sunt destinate activităţilor de producţie, de servicii ale IMM-urilor şi întreprinderilor mari, prin intervenţii la sistemele de utilităţi ale clădirilor, precum şi achiziţii de echipamente, utilaje, dotări specifice necesare pentru producerea de energie necesare clădirilor şi construcţiilor anexe.</w:t>
      </w:r>
      <w:r w:rsidR="008D1F4D" w:rsidRPr="001044EA">
        <w:rPr>
          <w:rFonts w:asciiTheme="minorHAnsi" w:hAnsiTheme="minorHAnsi" w:cstheme="minorHAnsi"/>
          <w:sz w:val="22"/>
        </w:rPr>
        <w:t xml:space="preserve"> </w:t>
      </w:r>
    </w:p>
    <w:p w14:paraId="3F894511" w14:textId="791DF9B6" w:rsidR="003F0498" w:rsidRPr="001044EA" w:rsidRDefault="003F0498" w:rsidP="00D505F9">
      <w:pPr>
        <w:autoSpaceDE w:val="0"/>
        <w:autoSpaceDN w:val="0"/>
        <w:spacing w:after="0" w:line="240" w:lineRule="auto"/>
        <w:ind w:left="360"/>
        <w:jc w:val="both"/>
        <w:rPr>
          <w:rFonts w:asciiTheme="minorHAnsi" w:hAnsiTheme="minorHAnsi" w:cstheme="minorHAnsi"/>
          <w:sz w:val="22"/>
        </w:rPr>
      </w:pPr>
    </w:p>
    <w:p w14:paraId="0E01B9D3" w14:textId="77777777" w:rsidR="007F5980" w:rsidRPr="001044EA" w:rsidRDefault="007F5980" w:rsidP="00D505F9">
      <w:pPr>
        <w:autoSpaceDE w:val="0"/>
        <w:autoSpaceDN w:val="0"/>
        <w:spacing w:after="0" w:line="240" w:lineRule="auto"/>
        <w:ind w:left="360"/>
        <w:jc w:val="both"/>
        <w:rPr>
          <w:rFonts w:asciiTheme="minorHAnsi" w:hAnsiTheme="minorHAnsi" w:cstheme="minorHAnsi"/>
          <w:sz w:val="22"/>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3F0498" w:rsidRPr="001044EA" w14:paraId="275C3813" w14:textId="77777777" w:rsidTr="00B45C58">
        <w:trPr>
          <w:trHeight w:val="442"/>
        </w:trPr>
        <w:tc>
          <w:tcPr>
            <w:tcW w:w="10598" w:type="dxa"/>
          </w:tcPr>
          <w:p w14:paraId="250BAED4" w14:textId="77777777" w:rsidR="003F0498" w:rsidRPr="001044EA" w:rsidRDefault="003F0498"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p>
          <w:p w14:paraId="20BBE140" w14:textId="6F4B0486" w:rsidR="003C14AE" w:rsidRPr="001044EA" w:rsidRDefault="009C6412" w:rsidP="00D505F9">
            <w:pPr>
              <w:pStyle w:val="ListParagraph"/>
              <w:numPr>
                <w:ilvl w:val="0"/>
                <w:numId w:val="127"/>
              </w:numPr>
              <w:contextualSpacing/>
              <w:rPr>
                <w:rFonts w:asciiTheme="minorHAnsi" w:hAnsiTheme="minorHAnsi" w:cstheme="minorHAnsi"/>
                <w:sz w:val="22"/>
              </w:rPr>
            </w:pPr>
            <w:r w:rsidRPr="001044EA">
              <w:rPr>
                <w:rFonts w:asciiTheme="minorHAnsi" w:hAnsiTheme="minorHAnsi" w:cstheme="minorHAnsi"/>
                <w:sz w:val="22"/>
              </w:rPr>
              <w:t>Nu sunt eligibile l</w:t>
            </w:r>
            <w:r w:rsidR="003F0498" w:rsidRPr="001044EA">
              <w:rPr>
                <w:rFonts w:asciiTheme="minorHAnsi" w:hAnsiTheme="minorHAnsi" w:cstheme="minorHAnsi"/>
                <w:sz w:val="22"/>
              </w:rPr>
              <w:t xml:space="preserve">ucrările de </w:t>
            </w:r>
            <w:r w:rsidRPr="001044EA">
              <w:rPr>
                <w:rFonts w:asciiTheme="minorHAnsi" w:hAnsiTheme="minorHAnsi" w:cstheme="minorHAnsi"/>
                <w:sz w:val="22"/>
              </w:rPr>
              <w:t xml:space="preserve">reabilitare termică, cu excepția cheltuielilor/intervenţiilor eligibile menționate </w:t>
            </w:r>
            <w:r w:rsidR="003C14AE" w:rsidRPr="001044EA">
              <w:rPr>
                <w:rFonts w:asciiTheme="minorHAnsi" w:hAnsiTheme="minorHAnsi" w:cstheme="minorHAnsi"/>
                <w:sz w:val="22"/>
              </w:rPr>
              <w:t>la art.</w:t>
            </w:r>
            <w:r w:rsidRPr="001044EA">
              <w:rPr>
                <w:rFonts w:asciiTheme="minorHAnsi" w:hAnsiTheme="minorHAnsi" w:cstheme="minorHAnsi"/>
                <w:sz w:val="22"/>
              </w:rPr>
              <w:t xml:space="preserve"> 6, lit b-e din OUG 112/2022, respectiv la secțiunea 1.3.2 din cadrul prezentului ghid.</w:t>
            </w:r>
          </w:p>
          <w:p w14:paraId="29D8BF5D" w14:textId="07601916" w:rsidR="006D4DE5" w:rsidRPr="001044EA" w:rsidRDefault="00EC2F89" w:rsidP="00D505F9">
            <w:pPr>
              <w:pStyle w:val="ListParagraph"/>
              <w:numPr>
                <w:ilvl w:val="0"/>
                <w:numId w:val="127"/>
              </w:numPr>
              <w:contextualSpacing/>
              <w:rPr>
                <w:rFonts w:asciiTheme="minorHAnsi" w:hAnsiTheme="minorHAnsi" w:cstheme="minorHAnsi"/>
                <w:sz w:val="22"/>
              </w:rPr>
            </w:pPr>
            <w:r w:rsidRPr="001044EA">
              <w:rPr>
                <w:rFonts w:asciiTheme="minorHAnsi" w:hAnsiTheme="minorHAnsi" w:cstheme="minorHAnsi"/>
                <w:sz w:val="22"/>
              </w:rPr>
              <w:t xml:space="preserve"> Anveloparea termică nu este eligibilă pentru</w:t>
            </w:r>
            <w:r w:rsidR="00592389" w:rsidRPr="001044EA">
              <w:rPr>
                <w:rFonts w:asciiTheme="minorHAnsi" w:hAnsiTheme="minorHAnsi" w:cstheme="minorHAnsi"/>
                <w:sz w:val="22"/>
              </w:rPr>
              <w:t xml:space="preserve"> </w:t>
            </w:r>
            <w:r w:rsidRPr="001044EA">
              <w:rPr>
                <w:rFonts w:asciiTheme="minorHAnsi" w:hAnsiTheme="minorHAnsi" w:cstheme="minorHAnsi"/>
                <w:sz w:val="22"/>
              </w:rPr>
              <w:t>această categorie de investiții în cadrul prezentului apel de proiecte.</w:t>
            </w:r>
            <w:r w:rsidR="00592389" w:rsidRPr="001044EA">
              <w:rPr>
                <w:rFonts w:asciiTheme="minorHAnsi" w:hAnsiTheme="minorHAnsi" w:cstheme="minorHAnsi"/>
                <w:sz w:val="22"/>
              </w:rPr>
              <w:t xml:space="preserve"> De asemenea,  av</w:t>
            </w:r>
            <w:r w:rsidR="00592389" w:rsidRPr="001044EA">
              <w:rPr>
                <w:rFonts w:asciiTheme="minorHAnsi" w:hAnsiTheme="minorHAnsi" w:cstheme="minorHAnsi" w:hint="eastAsia"/>
                <w:sz w:val="22"/>
              </w:rPr>
              <w:t>â</w:t>
            </w:r>
            <w:r w:rsidR="00592389" w:rsidRPr="001044EA">
              <w:rPr>
                <w:rFonts w:asciiTheme="minorHAnsi" w:hAnsiTheme="minorHAnsi" w:cstheme="minorHAnsi"/>
                <w:sz w:val="22"/>
              </w:rPr>
              <w:t>nd</w:t>
            </w:r>
            <w:r w:rsidR="003C14AE" w:rsidRPr="001044EA">
              <w:rPr>
                <w:rFonts w:asciiTheme="minorHAnsi" w:hAnsiTheme="minorHAnsi" w:cstheme="minorHAnsi"/>
                <w:sz w:val="22"/>
              </w:rPr>
              <w:t xml:space="preserve"> </w:t>
            </w:r>
            <w:r w:rsidR="00592389" w:rsidRPr="001044EA">
              <w:rPr>
                <w:rFonts w:asciiTheme="minorHAnsi" w:hAnsiTheme="minorHAnsi" w:cstheme="minorHAnsi"/>
                <w:sz w:val="22"/>
              </w:rPr>
              <w:t>in vedere ca nu se fac lucr</w:t>
            </w:r>
            <w:r w:rsidR="00592389" w:rsidRPr="001044EA">
              <w:rPr>
                <w:rFonts w:asciiTheme="minorHAnsi" w:hAnsiTheme="minorHAnsi" w:cstheme="minorHAnsi" w:hint="eastAsia"/>
                <w:sz w:val="22"/>
              </w:rPr>
              <w:t>ă</w:t>
            </w:r>
            <w:r w:rsidR="00592389" w:rsidRPr="001044EA">
              <w:rPr>
                <w:rFonts w:asciiTheme="minorHAnsi" w:hAnsiTheme="minorHAnsi" w:cstheme="minorHAnsi"/>
                <w:sz w:val="22"/>
              </w:rPr>
              <w:t>ri de anvelopare nu sunt eligibile nici lucr</w:t>
            </w:r>
            <w:r w:rsidR="00592389" w:rsidRPr="001044EA">
              <w:rPr>
                <w:rFonts w:asciiTheme="minorHAnsi" w:hAnsiTheme="minorHAnsi" w:cstheme="minorHAnsi" w:hint="eastAsia"/>
                <w:sz w:val="22"/>
              </w:rPr>
              <w:t>ă</w:t>
            </w:r>
            <w:r w:rsidR="00592389" w:rsidRPr="001044EA">
              <w:rPr>
                <w:rFonts w:asciiTheme="minorHAnsi" w:hAnsiTheme="minorHAnsi" w:cstheme="minorHAnsi"/>
                <w:sz w:val="22"/>
              </w:rPr>
              <w:t xml:space="preserve">rile de consolidare </w:t>
            </w:r>
            <w:r w:rsidR="00592389" w:rsidRPr="001044EA">
              <w:rPr>
                <w:rFonts w:asciiTheme="minorHAnsi" w:hAnsiTheme="minorHAnsi" w:cstheme="minorHAnsi" w:hint="eastAsia"/>
                <w:sz w:val="22"/>
              </w:rPr>
              <w:t>î</w:t>
            </w:r>
            <w:r w:rsidR="00592389" w:rsidRPr="001044EA">
              <w:rPr>
                <w:rFonts w:asciiTheme="minorHAnsi" w:hAnsiTheme="minorHAnsi" w:cstheme="minorHAnsi"/>
                <w:sz w:val="22"/>
              </w:rPr>
              <w:t>n cadrul acestui apel de proiecte.</w:t>
            </w:r>
          </w:p>
          <w:p w14:paraId="16AD16F3" w14:textId="1F91F170" w:rsidR="00844C33" w:rsidRPr="001044EA" w:rsidRDefault="006D4DE5" w:rsidP="00D505F9">
            <w:pPr>
              <w:pStyle w:val="ListParagraph"/>
              <w:numPr>
                <w:ilvl w:val="0"/>
                <w:numId w:val="127"/>
              </w:numPr>
              <w:contextualSpacing/>
              <w:rPr>
                <w:rFonts w:asciiTheme="minorHAnsi" w:hAnsiTheme="minorHAnsi" w:cstheme="minorHAnsi"/>
                <w:sz w:val="22"/>
              </w:rPr>
            </w:pPr>
            <w:r w:rsidRPr="001044EA">
              <w:rPr>
                <w:rFonts w:asciiTheme="minorHAnsi" w:hAnsiTheme="minorHAnsi" w:cstheme="minorHAnsi"/>
                <w:sz w:val="22"/>
              </w:rPr>
              <w:t>Nu sunt eligibile realizarea de investitii care presupun construcția de clădiri noi.</w:t>
            </w:r>
            <w:r w:rsidR="00EC2F89" w:rsidRPr="001044EA">
              <w:rPr>
                <w:rFonts w:asciiTheme="minorHAnsi" w:hAnsiTheme="minorHAnsi" w:cstheme="minorHAnsi"/>
                <w:sz w:val="22"/>
              </w:rPr>
              <w:t xml:space="preserve"> </w:t>
            </w:r>
          </w:p>
          <w:p w14:paraId="161E66D8" w14:textId="30DED1F3" w:rsidR="003F0498" w:rsidRPr="001044EA" w:rsidRDefault="007F5980" w:rsidP="00D505F9">
            <w:pPr>
              <w:pStyle w:val="ListParagraph"/>
              <w:numPr>
                <w:ilvl w:val="0"/>
                <w:numId w:val="127"/>
              </w:numPr>
              <w:contextualSpacing/>
              <w:rPr>
                <w:rFonts w:asciiTheme="minorHAnsi" w:eastAsia="Calibri" w:hAnsiTheme="minorHAnsi" w:cstheme="minorHAnsi"/>
                <w:i/>
                <w:sz w:val="22"/>
                <w:lang w:val="ro-RO"/>
              </w:rPr>
            </w:pPr>
            <w:r w:rsidRPr="001044EA">
              <w:rPr>
                <w:rFonts w:asciiTheme="minorHAnsi" w:hAnsiTheme="minorHAnsi" w:cstheme="minorHAnsi"/>
                <w:sz w:val="22"/>
              </w:rPr>
              <w:t>Nu sunt eligibile lucrările de consolidare la clădiri și construcțiile anexe și nici lucrările privind consolidări seismice în cadrul acestui ghid;</w:t>
            </w:r>
          </w:p>
        </w:tc>
      </w:tr>
    </w:tbl>
    <w:p w14:paraId="17DFEEF2" w14:textId="77777777" w:rsidR="003F0498" w:rsidRPr="001044EA" w:rsidRDefault="003F0498" w:rsidP="00D505F9">
      <w:pPr>
        <w:widowControl w:val="0"/>
        <w:tabs>
          <w:tab w:val="left" w:pos="1404"/>
        </w:tabs>
        <w:spacing w:after="0" w:line="240" w:lineRule="auto"/>
        <w:jc w:val="both"/>
        <w:rPr>
          <w:rFonts w:asciiTheme="minorHAnsi" w:eastAsiaTheme="minorEastAsia" w:hAnsiTheme="minorHAnsi" w:cstheme="minorHAnsi"/>
          <w:sz w:val="22"/>
          <w:lang w:val="ro-RO"/>
        </w:rPr>
      </w:pPr>
    </w:p>
    <w:p w14:paraId="3983CE85" w14:textId="1B1474A6" w:rsidR="003C14AE" w:rsidRPr="001044EA" w:rsidRDefault="00A33F72" w:rsidP="00D505F9">
      <w:pPr>
        <w:pStyle w:val="ListParagraph"/>
        <w:numPr>
          <w:ilvl w:val="0"/>
          <w:numId w:val="79"/>
        </w:numPr>
        <w:autoSpaceDE w:val="0"/>
        <w:autoSpaceDN w:val="0"/>
        <w:rPr>
          <w:rFonts w:asciiTheme="minorHAnsi" w:hAnsiTheme="minorHAnsi" w:cstheme="minorHAnsi"/>
          <w:sz w:val="22"/>
        </w:rPr>
      </w:pPr>
      <w:bookmarkStart w:id="10" w:name="_Hlk115166180"/>
      <w:r w:rsidRPr="001044EA">
        <w:rPr>
          <w:rFonts w:asciiTheme="minorHAnsi" w:hAnsiTheme="minorHAnsi" w:cstheme="minorHAnsi"/>
          <w:sz w:val="22"/>
        </w:rPr>
        <w:t xml:space="preserve">investiţii în echipamente/utilaje/dotări specifice necesare pentru obţinerea de energie din surse regenerabile, cu excepţia biomasei, destinate consumului propriu de energie </w:t>
      </w:r>
      <w:r w:rsidR="00266D0A" w:rsidRPr="001044EA">
        <w:rPr>
          <w:rFonts w:asciiTheme="minorHAnsi" w:hAnsiTheme="minorHAnsi" w:cstheme="minorHAnsi"/>
          <w:sz w:val="22"/>
        </w:rPr>
        <w:t>a</w:t>
      </w:r>
      <w:r w:rsidRPr="001044EA">
        <w:rPr>
          <w:rFonts w:asciiTheme="minorHAnsi" w:hAnsiTheme="minorHAnsi" w:cstheme="minorHAnsi"/>
          <w:sz w:val="22"/>
        </w:rPr>
        <w:t xml:space="preserve"> întreprinderilor, care se încadrează în capacitatea de producţie specifică prosumatorului definit potrivit art. 3 pct. 95 din Legea energiei electrice şi a gazelor naturale nr. 123/2012, republicată, cu modificările şi completările ulterioare.</w:t>
      </w:r>
    </w:p>
    <w:p w14:paraId="5BFA3732" w14:textId="77777777" w:rsidR="00FC3A3F" w:rsidRPr="001044EA" w:rsidRDefault="00FC3A3F" w:rsidP="00D505F9">
      <w:pPr>
        <w:pStyle w:val="ListParagraph"/>
        <w:autoSpaceDE w:val="0"/>
        <w:autoSpaceDN w:val="0"/>
        <w:ind w:left="1080"/>
        <w:rPr>
          <w:rFonts w:asciiTheme="minorHAnsi" w:hAnsiTheme="minorHAnsi" w:cstheme="minorHAnsi"/>
          <w:sz w:val="22"/>
        </w:rPr>
      </w:pPr>
    </w:p>
    <w:p w14:paraId="10565378" w14:textId="5DCD445A" w:rsidR="00266D0A" w:rsidRPr="001044EA" w:rsidRDefault="003C14AE"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Sursele regenerabile de energie - reprezintă sursele de energie așa cum sunt definite la </w:t>
      </w:r>
      <w:hyperlink r:id="rId14" w:history="1">
        <w:r w:rsidRPr="001044EA">
          <w:rPr>
            <w:rFonts w:asciiTheme="minorHAnsi" w:hAnsiTheme="minorHAnsi" w:cstheme="minorHAnsi"/>
            <w:sz w:val="22"/>
          </w:rPr>
          <w:t>art. 2 lit. ac) din Legea nr. 220/2008</w:t>
        </w:r>
      </w:hyperlink>
      <w:r w:rsidRPr="001044EA">
        <w:rPr>
          <w:rFonts w:asciiTheme="minorHAnsi" w:hAnsiTheme="minorHAnsi" w:cstheme="minorHAnsi"/>
          <w:sz w:val="22"/>
        </w:rPr>
        <w:t> pentru stabilirea sistemului de promovare a producerii energiei din surse regenerabile de energie, cu modificările și completările ulterioare, cu excepția biomasei.</w:t>
      </w:r>
    </w:p>
    <w:p w14:paraId="6DBF57DF" w14:textId="77777777" w:rsidR="006C221E" w:rsidRPr="001044EA" w:rsidRDefault="006C221E" w:rsidP="00D505F9">
      <w:pPr>
        <w:pStyle w:val="ListParagraph"/>
        <w:autoSpaceDE w:val="0"/>
        <w:autoSpaceDN w:val="0"/>
        <w:ind w:left="1080"/>
        <w:rPr>
          <w:rFonts w:asciiTheme="minorHAnsi" w:hAnsiTheme="minorHAnsi" w:cstheme="minorHAnsi"/>
          <w:sz w:val="22"/>
        </w:rPr>
      </w:pPr>
    </w:p>
    <w:p w14:paraId="072226E0" w14:textId="75CB4915" w:rsidR="002641EB" w:rsidRPr="001044EA" w:rsidRDefault="00A33F72" w:rsidP="00D505F9">
      <w:pPr>
        <w:pStyle w:val="ListParagraph"/>
        <w:numPr>
          <w:ilvl w:val="0"/>
          <w:numId w:val="79"/>
        </w:numPr>
        <w:autoSpaceDE w:val="0"/>
        <w:autoSpaceDN w:val="0"/>
        <w:rPr>
          <w:rFonts w:asciiTheme="minorHAnsi" w:hAnsiTheme="minorHAnsi" w:cstheme="minorHAnsi"/>
          <w:i/>
          <w:iCs/>
          <w:sz w:val="22"/>
          <w:lang w:val="ro-RO"/>
        </w:rPr>
      </w:pPr>
      <w:r w:rsidRPr="001044EA">
        <w:rPr>
          <w:rFonts w:asciiTheme="minorHAnsi" w:hAnsiTheme="minorHAnsi" w:cstheme="minorHAnsi"/>
          <w:sz w:val="22"/>
        </w:rPr>
        <w:lastRenderedPageBreak/>
        <w:t>investiţii în măsuri de eficienţă energetică la nivelul unităţilor de cogenerare, trigenerare existente sau noi la momentul depunerii cererii pentru finanţare, inclusiv pentru lucrări de modernizare/reabilitare/creşterea puterilor instalate, utilizând sursele regenerabile de energie destinate consumului propriu, care se încadrează în capacitatea de producţie specifică prosumatorului</w:t>
      </w:r>
      <w:r w:rsidR="002641EB" w:rsidRPr="001044EA">
        <w:rPr>
          <w:rFonts w:asciiTheme="minorHAnsi" w:hAnsiTheme="minorHAnsi" w:cstheme="minorHAnsi"/>
          <w:sz w:val="22"/>
        </w:rPr>
        <w:t>, definit potrivit a</w:t>
      </w:r>
      <w:hyperlink r:id="rId15" w:history="1">
        <w:r w:rsidR="002641EB" w:rsidRPr="001044EA">
          <w:rPr>
            <w:rFonts w:asciiTheme="minorHAnsi" w:hAnsiTheme="minorHAnsi" w:cstheme="minorHAnsi"/>
            <w:sz w:val="22"/>
          </w:rPr>
          <w:t>rt. 3 pct. 95 din Legea energiei electrice și a gazelor naturale nr. 123/2012, republicată</w:t>
        </w:r>
      </w:hyperlink>
      <w:r w:rsidR="002641EB" w:rsidRPr="001044EA">
        <w:rPr>
          <w:rFonts w:asciiTheme="minorHAnsi" w:hAnsiTheme="minorHAnsi" w:cstheme="minorHAnsi"/>
          <w:sz w:val="22"/>
        </w:rPr>
        <w:t xml:space="preserve">, cu modificările și completările ulterioare. </w:t>
      </w:r>
    </w:p>
    <w:bookmarkEnd w:id="10"/>
    <w:p w14:paraId="7A96639C" w14:textId="2C49A1CF" w:rsidR="00CE7F51" w:rsidRPr="001044EA" w:rsidRDefault="00CE7F51" w:rsidP="00D505F9">
      <w:pPr>
        <w:pStyle w:val="ListParagraph"/>
        <w:autoSpaceDE w:val="0"/>
        <w:autoSpaceDN w:val="0"/>
        <w:ind w:left="1080"/>
        <w:rPr>
          <w:rFonts w:asciiTheme="minorHAnsi" w:hAnsiTheme="minorHAnsi" w:cstheme="minorHAnsi"/>
          <w:i/>
          <w:iCs/>
          <w:sz w:val="22"/>
        </w:rPr>
      </w:pPr>
    </w:p>
    <w:p w14:paraId="48608C57" w14:textId="6CBB8D6A" w:rsidR="00CE7F51" w:rsidRPr="001044EA" w:rsidRDefault="00235548"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Prosumatorul</w:t>
      </w:r>
      <w:r w:rsidR="006C221E" w:rsidRPr="001044EA">
        <w:rPr>
          <w:rFonts w:asciiTheme="minorHAnsi" w:hAnsiTheme="minorHAnsi" w:cstheme="minorHAnsi"/>
          <w:sz w:val="22"/>
        </w:rPr>
        <w:t xml:space="preserve">, </w:t>
      </w:r>
      <w:r w:rsidR="003C14AE" w:rsidRPr="001044EA">
        <w:rPr>
          <w:rFonts w:asciiTheme="minorHAnsi" w:hAnsiTheme="minorHAnsi" w:cstheme="minorHAnsi"/>
          <w:sz w:val="22"/>
        </w:rPr>
        <w:t xml:space="preserve">potrivit art. 3 pct. 95 din Legea energiei electrice şi a gazelor naturale nr. 123/201, coroborat cu intervențiile prevăzute </w:t>
      </w:r>
      <w:r w:rsidR="006C221E" w:rsidRPr="001044EA">
        <w:rPr>
          <w:rFonts w:asciiTheme="minorHAnsi" w:hAnsiTheme="minorHAnsi" w:cstheme="minorHAnsi"/>
          <w:sz w:val="22"/>
        </w:rPr>
        <w:t>în sensul preze</w:t>
      </w:r>
      <w:r w:rsidR="00B97B0E" w:rsidRPr="001044EA">
        <w:rPr>
          <w:rFonts w:asciiTheme="minorHAnsi" w:hAnsiTheme="minorHAnsi" w:cstheme="minorHAnsi"/>
          <w:sz w:val="22"/>
        </w:rPr>
        <w:t>n</w:t>
      </w:r>
      <w:r w:rsidR="006C221E" w:rsidRPr="001044EA">
        <w:rPr>
          <w:rFonts w:asciiTheme="minorHAnsi" w:hAnsiTheme="minorHAnsi" w:cstheme="minorHAnsi"/>
          <w:sz w:val="22"/>
        </w:rPr>
        <w:t>tul ghid,</w:t>
      </w:r>
      <w:r w:rsidRPr="001044EA">
        <w:rPr>
          <w:rFonts w:asciiTheme="minorHAnsi" w:hAnsiTheme="minorHAnsi" w:cstheme="minorHAnsi"/>
          <w:sz w:val="22"/>
        </w:rPr>
        <w:t xml:space="preserve"> este definit ca fiind </w:t>
      </w:r>
      <w:r w:rsidR="00CE7F51" w:rsidRPr="001044EA">
        <w:rPr>
          <w:rFonts w:asciiTheme="minorHAnsi" w:hAnsiTheme="minorHAnsi" w:cstheme="minorHAnsi"/>
          <w:sz w:val="22"/>
        </w:rPr>
        <w:t>clientul final care își desfășoară activitățile în spațiul propriu situat într-o zonă determinată sau în alte spații aflate în imediata proximitate sau într-o unitate mobilă dotată cu sisteme de producere a energiei electrice în timpul frânării recuperative și care produce energie electrică din surse regenerabile pentru propriul consum, a cărui activitate specifică nu este producerea energiei electrice, care consumă și care poate stoca și vinde energie electrică din surse regenerabile produsă în clădirea lui, un amplasament de servicii, comercial sau industrial sau în același sistem de distribuție închis, cu condiția ca, în cazul consumatorilor autonomi necasnici de energie din surse regenerabile, aceste activități să nu constituie activitatea lor comercială sau profesională primară;</w:t>
      </w:r>
    </w:p>
    <w:p w14:paraId="3B6CF8B9" w14:textId="7951CD24" w:rsidR="006D7DFC" w:rsidRPr="001044EA" w:rsidRDefault="006D7DFC" w:rsidP="00D505F9">
      <w:pPr>
        <w:autoSpaceDE w:val="0"/>
        <w:autoSpaceDN w:val="0"/>
        <w:spacing w:after="0" w:line="240" w:lineRule="auto"/>
        <w:jc w:val="both"/>
        <w:rPr>
          <w:rFonts w:asciiTheme="minorHAnsi" w:hAnsiTheme="minorHAnsi" w:cstheme="minorHAnsi"/>
          <w:sz w:val="22"/>
        </w:rPr>
      </w:pPr>
    </w:p>
    <w:p w14:paraId="5237CACC" w14:textId="2E18F0B1" w:rsidR="006D7DFC" w:rsidRPr="001044EA" w:rsidRDefault="003C14AE"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În sensul prezentului ghid, </w:t>
      </w:r>
      <w:r w:rsidR="000645B4" w:rsidRPr="001044EA">
        <w:rPr>
          <w:rFonts w:asciiTheme="minorHAnsi" w:hAnsiTheme="minorHAnsi" w:cstheme="minorHAnsi"/>
          <w:sz w:val="22"/>
        </w:rPr>
        <w:t>nu s</w:t>
      </w:r>
      <w:r w:rsidRPr="001044EA">
        <w:rPr>
          <w:rFonts w:asciiTheme="minorHAnsi" w:hAnsiTheme="minorHAnsi" w:cstheme="minorHAnsi"/>
          <w:sz w:val="22"/>
        </w:rPr>
        <w:t>e vor finanța</w:t>
      </w:r>
      <w:r w:rsidR="006D7DFC" w:rsidRPr="001044EA">
        <w:rPr>
          <w:rFonts w:asciiTheme="minorHAnsi" w:hAnsiTheme="minorHAnsi" w:cstheme="minorHAnsi"/>
          <w:sz w:val="22"/>
        </w:rPr>
        <w:t xml:space="preserve"> unități de producere a energiei electrice din surse regenerabile </w:t>
      </w:r>
      <w:r w:rsidR="000645B4" w:rsidRPr="001044EA">
        <w:rPr>
          <w:rFonts w:asciiTheme="minorHAnsi" w:hAnsiTheme="minorHAnsi" w:cstheme="minorHAnsi"/>
          <w:sz w:val="22"/>
        </w:rPr>
        <w:t>cu</w:t>
      </w:r>
      <w:r w:rsidRPr="001044EA">
        <w:rPr>
          <w:rFonts w:asciiTheme="minorHAnsi" w:hAnsiTheme="minorHAnsi" w:cstheme="minorHAnsi"/>
          <w:sz w:val="22"/>
        </w:rPr>
        <w:t xml:space="preserve">puteri </w:t>
      </w:r>
      <w:r w:rsidR="006D7DFC" w:rsidRPr="001044EA">
        <w:rPr>
          <w:rFonts w:asciiTheme="minorHAnsi" w:hAnsiTheme="minorHAnsi" w:cstheme="minorHAnsi"/>
          <w:sz w:val="22"/>
        </w:rPr>
        <w:t>instalat</w:t>
      </w:r>
      <w:r w:rsidRPr="001044EA">
        <w:rPr>
          <w:rFonts w:asciiTheme="minorHAnsi" w:hAnsiTheme="minorHAnsi" w:cstheme="minorHAnsi"/>
          <w:sz w:val="22"/>
        </w:rPr>
        <w:t xml:space="preserve">e de până la </w:t>
      </w:r>
      <w:r w:rsidR="006D7DFC" w:rsidRPr="001044EA">
        <w:rPr>
          <w:rFonts w:asciiTheme="minorHAnsi" w:hAnsiTheme="minorHAnsi" w:cstheme="minorHAnsi"/>
          <w:sz w:val="22"/>
        </w:rPr>
        <w:t>400 kW pe loc de consum.</w:t>
      </w:r>
    </w:p>
    <w:p w14:paraId="2F58BBCF" w14:textId="77777777" w:rsidR="00CE7F51" w:rsidRPr="001044EA" w:rsidRDefault="00CE7F51" w:rsidP="00D505F9">
      <w:pPr>
        <w:pStyle w:val="ListParagraph"/>
        <w:autoSpaceDE w:val="0"/>
        <w:autoSpaceDN w:val="0"/>
        <w:ind w:left="1080"/>
        <w:rPr>
          <w:rFonts w:asciiTheme="minorHAnsi" w:hAnsiTheme="minorHAnsi" w:cstheme="minorHAnsi"/>
          <w:i/>
          <w:iCs/>
          <w:sz w:val="22"/>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2641EB" w:rsidRPr="001044EA" w14:paraId="0E6A2671" w14:textId="77777777" w:rsidTr="00B45C58">
        <w:trPr>
          <w:trHeight w:val="442"/>
        </w:trPr>
        <w:tc>
          <w:tcPr>
            <w:tcW w:w="10598" w:type="dxa"/>
          </w:tcPr>
          <w:p w14:paraId="4390DB3B" w14:textId="7DDA5257" w:rsidR="002641EB" w:rsidRPr="001044EA" w:rsidRDefault="002641EB"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p>
          <w:p w14:paraId="3B95D11C" w14:textId="415E7956" w:rsidR="005775DE" w:rsidRPr="001044EA" w:rsidRDefault="005775DE" w:rsidP="00D505F9">
            <w:pPr>
              <w:widowControl w:val="0"/>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Un solicitant poate depune o cerere de finantare pentru un singur </w:t>
            </w:r>
            <w:r w:rsidR="003C14AE" w:rsidRPr="001044EA">
              <w:rPr>
                <w:rFonts w:asciiTheme="minorHAnsi" w:hAnsiTheme="minorHAnsi" w:cstheme="minorHAnsi"/>
                <w:sz w:val="22"/>
              </w:rPr>
              <w:t>imobil identificat</w:t>
            </w:r>
            <w:r w:rsidRPr="001044EA">
              <w:rPr>
                <w:rFonts w:asciiTheme="minorHAnsi" w:hAnsiTheme="minorHAnsi" w:cstheme="minorHAnsi"/>
                <w:sz w:val="22"/>
              </w:rPr>
              <w:t xml:space="preserve"> ca punct de lucru al solicitantului</w:t>
            </w:r>
            <w:r w:rsidR="008402D4" w:rsidRPr="001044EA">
              <w:rPr>
                <w:rFonts w:asciiTheme="minorHAnsi" w:hAnsiTheme="minorHAnsi" w:cstheme="minorHAnsi"/>
                <w:sz w:val="22"/>
              </w:rPr>
              <w:t xml:space="preserve">. </w:t>
            </w:r>
            <w:r w:rsidRPr="001044EA">
              <w:rPr>
                <w:rFonts w:asciiTheme="minorHAnsi" w:hAnsiTheme="minorHAnsi" w:cstheme="minorHAnsi"/>
                <w:sz w:val="22"/>
              </w:rPr>
              <w:t>În cazul in care</w:t>
            </w:r>
            <w:r w:rsidR="006A5E8B" w:rsidRPr="001044EA">
              <w:rPr>
                <w:rFonts w:asciiTheme="minorHAnsi" w:hAnsiTheme="minorHAnsi" w:cstheme="minorHAnsi"/>
                <w:sz w:val="22"/>
              </w:rPr>
              <w:t>,</w:t>
            </w:r>
            <w:r w:rsidRPr="001044EA">
              <w:rPr>
                <w:rFonts w:asciiTheme="minorHAnsi" w:hAnsiTheme="minorHAnsi" w:cstheme="minorHAnsi"/>
                <w:sz w:val="22"/>
              </w:rPr>
              <w:t xml:space="preserve"> in cadrul imobilului respectiv</w:t>
            </w:r>
            <w:r w:rsidR="006A5E8B" w:rsidRPr="001044EA">
              <w:rPr>
                <w:rFonts w:asciiTheme="minorHAnsi" w:hAnsiTheme="minorHAnsi" w:cstheme="minorHAnsi"/>
                <w:sz w:val="22"/>
              </w:rPr>
              <w:t>,</w:t>
            </w:r>
            <w:r w:rsidRPr="001044EA">
              <w:rPr>
                <w:rFonts w:asciiTheme="minorHAnsi" w:hAnsiTheme="minorHAnsi" w:cstheme="minorHAnsi"/>
                <w:sz w:val="22"/>
              </w:rPr>
              <w:t xml:space="preserve"> sunt amplasate mai multe clădiri, analiza energetică va defini conturul proiectului</w:t>
            </w:r>
            <w:r w:rsidR="006A5E8B" w:rsidRPr="001044EA">
              <w:rPr>
                <w:rFonts w:asciiTheme="minorHAnsi" w:hAnsiTheme="minorHAnsi" w:cstheme="minorHAnsi"/>
                <w:sz w:val="22"/>
              </w:rPr>
              <w:t xml:space="preserve">, cuprinzând una sau mai multe clădiri situate pe imobilul respectiv. </w:t>
            </w:r>
            <w:r w:rsidR="008402D4" w:rsidRPr="001044EA">
              <w:rPr>
                <w:rFonts w:asciiTheme="minorHAnsi" w:hAnsiTheme="minorHAnsi" w:cstheme="minorHAnsi"/>
                <w:sz w:val="22"/>
              </w:rPr>
              <w:t xml:space="preserve">De </w:t>
            </w:r>
            <w:r w:rsidR="00FA0083" w:rsidRPr="001044EA">
              <w:rPr>
                <w:rFonts w:asciiTheme="minorHAnsi" w:hAnsiTheme="minorHAnsi" w:cstheme="minorHAnsi"/>
                <w:sz w:val="22"/>
              </w:rPr>
              <w:t>asemenea, se</w:t>
            </w:r>
            <w:r w:rsidR="008402D4" w:rsidRPr="001044EA">
              <w:rPr>
                <w:rFonts w:asciiTheme="minorHAnsi" w:hAnsiTheme="minorHAnsi" w:cstheme="minorHAnsi"/>
                <w:sz w:val="22"/>
              </w:rPr>
              <w:t xml:space="preserve"> poate depune o cerere de finantare </w:t>
            </w:r>
            <w:r w:rsidR="00FA0083" w:rsidRPr="001044EA">
              <w:rPr>
                <w:rFonts w:asciiTheme="minorHAnsi" w:hAnsiTheme="minorHAnsi" w:cstheme="minorHAnsi"/>
                <w:sz w:val="22"/>
              </w:rPr>
              <w:t>pentru sau</w:t>
            </w:r>
            <w:r w:rsidR="008402D4" w:rsidRPr="001044EA">
              <w:rPr>
                <w:rFonts w:asciiTheme="minorHAnsi" w:hAnsiTheme="minorHAnsi" w:cstheme="minorHAnsi"/>
                <w:sz w:val="22"/>
              </w:rPr>
              <w:t xml:space="preserve"> pentru mai multe puncte de lucru, cu respectarea condiției privind transmiterea unei solicitări unice per apel la nivel de beneficiar, respectiv o singură analiză energetică care să includă detaliat toate măsurile de eficiență și/sau producere de energie din surse regenerabilă pentru fiecare punct de lucru în parte.</w:t>
            </w:r>
          </w:p>
          <w:p w14:paraId="7C956CE0" w14:textId="77777777" w:rsidR="005775DE" w:rsidRPr="001044EA" w:rsidRDefault="005775DE" w:rsidP="00D505F9">
            <w:pPr>
              <w:widowControl w:val="0"/>
              <w:spacing w:after="0" w:line="240" w:lineRule="auto"/>
              <w:jc w:val="both"/>
              <w:rPr>
                <w:rFonts w:asciiTheme="minorHAnsi" w:eastAsia="Calibri" w:hAnsiTheme="minorHAnsi" w:cstheme="minorHAnsi"/>
                <w:color w:val="FF0000"/>
                <w:sz w:val="22"/>
                <w:lang w:val="ro-RO"/>
              </w:rPr>
            </w:pPr>
          </w:p>
          <w:p w14:paraId="3F578344" w14:textId="6A7EA782" w:rsidR="002641EB" w:rsidRPr="001044EA" w:rsidRDefault="002641EB"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Prin consum propriu se înțelege consumul aferent clădirilor deținute și</w:t>
            </w:r>
            <w:r w:rsidR="000645B4" w:rsidRPr="001044EA">
              <w:rPr>
                <w:rFonts w:asciiTheme="minorHAnsi" w:hAnsiTheme="minorHAnsi" w:cstheme="minorHAnsi"/>
                <w:sz w:val="22"/>
                <w:lang w:val="ro-RO"/>
              </w:rPr>
              <w:t>/sau</w:t>
            </w:r>
            <w:r w:rsidRPr="001044EA">
              <w:rPr>
                <w:rFonts w:asciiTheme="minorHAnsi" w:hAnsiTheme="minorHAnsi" w:cstheme="minorHAnsi"/>
                <w:sz w:val="22"/>
                <w:lang w:val="ro-RO"/>
              </w:rPr>
              <w:t xml:space="preserve"> ocupate de </w:t>
            </w:r>
            <w:r w:rsidR="00235548" w:rsidRPr="001044EA">
              <w:rPr>
                <w:rFonts w:asciiTheme="minorHAnsi" w:hAnsiTheme="minorHAnsi" w:cstheme="minorHAnsi"/>
                <w:sz w:val="22"/>
                <w:lang w:val="ro-RO"/>
              </w:rPr>
              <w:t>solicitant</w:t>
            </w:r>
            <w:r w:rsidR="00A05B07" w:rsidRPr="001044EA">
              <w:rPr>
                <w:rFonts w:asciiTheme="minorHAnsi" w:hAnsiTheme="minorHAnsi" w:cstheme="minorHAnsi"/>
                <w:sz w:val="22"/>
                <w:lang w:val="ro-RO"/>
              </w:rPr>
              <w:t xml:space="preserve"> pe imobilul aferent proiectului</w:t>
            </w:r>
          </w:p>
          <w:p w14:paraId="62FF7F31" w14:textId="77777777" w:rsidR="005775DE" w:rsidRPr="001044EA" w:rsidRDefault="005775DE" w:rsidP="00D505F9">
            <w:pPr>
              <w:spacing w:after="0" w:line="240" w:lineRule="auto"/>
              <w:jc w:val="both"/>
              <w:rPr>
                <w:rFonts w:asciiTheme="minorHAnsi" w:hAnsiTheme="minorHAnsi" w:cstheme="minorHAnsi"/>
                <w:sz w:val="22"/>
                <w:lang w:val="ro-RO"/>
              </w:rPr>
            </w:pPr>
          </w:p>
          <w:p w14:paraId="344AB852" w14:textId="54ABD0C4" w:rsidR="002641EB" w:rsidRPr="001044EA" w:rsidRDefault="002641EB" w:rsidP="00D505F9">
            <w:pPr>
              <w:autoSpaceDE w:val="0"/>
              <w:autoSpaceDN w:val="0"/>
              <w:spacing w:after="0" w:line="240" w:lineRule="auto"/>
              <w:jc w:val="both"/>
              <w:rPr>
                <w:rFonts w:asciiTheme="minorHAnsi" w:eastAsia="Times New Roman" w:hAnsiTheme="minorHAnsi" w:cstheme="minorHAnsi"/>
                <w:color w:val="000000"/>
                <w:sz w:val="22"/>
              </w:rPr>
            </w:pPr>
            <w:r w:rsidRPr="001044EA">
              <w:rPr>
                <w:rFonts w:asciiTheme="minorHAnsi" w:hAnsiTheme="minorHAnsi" w:cstheme="minorHAnsi"/>
                <w:sz w:val="22"/>
              </w:rPr>
              <w:t xml:space="preserve">Capacitățile de producție din SER pentru consum </w:t>
            </w:r>
            <w:r w:rsidR="000645B4" w:rsidRPr="001044EA">
              <w:rPr>
                <w:rFonts w:asciiTheme="minorHAnsi" w:hAnsiTheme="minorHAnsi" w:cstheme="minorHAnsi"/>
                <w:sz w:val="22"/>
              </w:rPr>
              <w:t>propriu trebuie</w:t>
            </w:r>
            <w:r w:rsidRPr="001044EA">
              <w:rPr>
                <w:rFonts w:asciiTheme="minorHAnsi" w:hAnsiTheme="minorHAnsi" w:cstheme="minorHAnsi"/>
                <w:sz w:val="22"/>
              </w:rPr>
              <w:t xml:space="preserve"> dimensionate în conformitate cu analiza expertului autorizat stict la necesarul de consum al </w:t>
            </w:r>
            <w:r w:rsidR="00B97B0E" w:rsidRPr="001044EA">
              <w:rPr>
                <w:rFonts w:asciiTheme="minorHAnsi" w:hAnsiTheme="minorHAnsi" w:cstheme="minorHAnsi"/>
                <w:sz w:val="22"/>
              </w:rPr>
              <w:t>punctului de lucru deținut</w:t>
            </w:r>
            <w:r w:rsidRPr="001044EA">
              <w:rPr>
                <w:rFonts w:asciiTheme="minorHAnsi" w:hAnsiTheme="minorHAnsi" w:cstheme="minorHAnsi"/>
                <w:sz w:val="22"/>
              </w:rPr>
              <w:t xml:space="preserve"> și ocupat de </w:t>
            </w:r>
            <w:r w:rsidR="00B97B0E" w:rsidRPr="001044EA">
              <w:rPr>
                <w:rFonts w:asciiTheme="minorHAnsi" w:hAnsiTheme="minorHAnsi" w:cstheme="minorHAnsi"/>
                <w:sz w:val="22"/>
              </w:rPr>
              <w:t>solicitant</w:t>
            </w:r>
            <w:r w:rsidRPr="001044EA">
              <w:rPr>
                <w:rFonts w:asciiTheme="minorHAnsi" w:hAnsiTheme="minorHAnsi" w:cstheme="minorHAnsi"/>
                <w:sz w:val="22"/>
              </w:rPr>
              <w:t xml:space="preserve">, la </w:t>
            </w:r>
            <w:r w:rsidR="00FA0083" w:rsidRPr="001044EA">
              <w:rPr>
                <w:rFonts w:asciiTheme="minorHAnsi" w:hAnsiTheme="minorHAnsi" w:cstheme="minorHAnsi"/>
                <w:sz w:val="22"/>
              </w:rPr>
              <w:t>momentul recepției</w:t>
            </w:r>
            <w:r w:rsidRPr="001044EA">
              <w:rPr>
                <w:rFonts w:asciiTheme="minorHAnsi" w:hAnsiTheme="minorHAnsi" w:cstheme="minorHAnsi"/>
                <w:sz w:val="22"/>
              </w:rPr>
              <w:t xml:space="preserve"> analizei energetice</w:t>
            </w:r>
            <w:r w:rsidR="00B97B0E" w:rsidRPr="001044EA">
              <w:rPr>
                <w:rFonts w:asciiTheme="minorHAnsi" w:hAnsiTheme="minorHAnsi" w:cstheme="minorHAnsi"/>
                <w:sz w:val="22"/>
              </w:rPr>
              <w:t>, și care face obiectul proiectului propus la finanțare.</w:t>
            </w:r>
            <w:r w:rsidR="00994694" w:rsidRPr="001044EA">
              <w:rPr>
                <w:rFonts w:asciiTheme="minorHAnsi" w:hAnsiTheme="minorHAnsi" w:cstheme="minorHAnsi"/>
                <w:sz w:val="22"/>
              </w:rPr>
              <w:t xml:space="preserve"> Nu se permite utilizare energiei pentru alte societăți care fac parte din grupul de societăți, alte locații/localități decât cea care face obiectul cererii de finanțare</w:t>
            </w:r>
            <w:r w:rsidR="005775DE" w:rsidRPr="001044EA">
              <w:rPr>
                <w:rFonts w:asciiTheme="minorHAnsi" w:hAnsiTheme="minorHAnsi" w:cstheme="minorHAnsi"/>
                <w:sz w:val="22"/>
              </w:rPr>
              <w:t>.</w:t>
            </w:r>
          </w:p>
          <w:p w14:paraId="13A017A6" w14:textId="77777777" w:rsidR="005775DE" w:rsidRPr="001044EA" w:rsidRDefault="005775DE" w:rsidP="00D505F9">
            <w:pPr>
              <w:autoSpaceDE w:val="0"/>
              <w:autoSpaceDN w:val="0"/>
              <w:spacing w:after="0" w:line="240" w:lineRule="auto"/>
              <w:jc w:val="both"/>
              <w:rPr>
                <w:rFonts w:asciiTheme="minorHAnsi" w:eastAsia="Times New Roman" w:hAnsiTheme="minorHAnsi" w:cstheme="minorHAnsi"/>
                <w:color w:val="000000"/>
                <w:sz w:val="22"/>
              </w:rPr>
            </w:pPr>
          </w:p>
          <w:p w14:paraId="2737454B" w14:textId="643E98B4" w:rsidR="005775DE" w:rsidRPr="001044EA" w:rsidRDefault="005775DE" w:rsidP="00D505F9">
            <w:pPr>
              <w:autoSpaceDE w:val="0"/>
              <w:autoSpaceDN w:val="0"/>
              <w:spacing w:after="0" w:line="240" w:lineRule="auto"/>
              <w:jc w:val="both"/>
              <w:rPr>
                <w:rFonts w:asciiTheme="minorHAnsi" w:hAnsiTheme="minorHAnsi" w:cstheme="minorHAnsi"/>
                <w:sz w:val="22"/>
              </w:rPr>
            </w:pPr>
          </w:p>
        </w:tc>
      </w:tr>
      <w:tr w:rsidR="00B97B0E" w:rsidRPr="001044EA" w14:paraId="72E30139" w14:textId="77777777" w:rsidTr="00B45C58">
        <w:trPr>
          <w:trHeight w:val="442"/>
        </w:trPr>
        <w:tc>
          <w:tcPr>
            <w:tcW w:w="10598" w:type="dxa"/>
          </w:tcPr>
          <w:p w14:paraId="0AAA3C4A" w14:textId="77777777" w:rsidR="00B97B0E" w:rsidRPr="001044EA" w:rsidRDefault="00B97B0E"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p>
          <w:p w14:paraId="07B286B9" w14:textId="17A5C272" w:rsidR="00B97B0E" w:rsidRPr="001044EA" w:rsidRDefault="00B97B0E" w:rsidP="00D505F9">
            <w:pPr>
              <w:autoSpaceDE w:val="0"/>
              <w:autoSpaceDN w:val="0"/>
              <w:spacing w:after="0" w:line="240" w:lineRule="auto"/>
              <w:jc w:val="both"/>
              <w:rPr>
                <w:rFonts w:asciiTheme="minorHAnsi" w:hAnsiTheme="minorHAnsi" w:cstheme="minorHAnsi"/>
                <w:sz w:val="22"/>
              </w:rPr>
            </w:pPr>
            <w:bookmarkStart w:id="11" w:name="_Hlk114921757"/>
            <w:r w:rsidRPr="001044EA">
              <w:rPr>
                <w:rFonts w:asciiTheme="minorHAnsi" w:hAnsiTheme="minorHAnsi" w:cstheme="minorHAnsi"/>
                <w:sz w:val="22"/>
              </w:rPr>
              <w:t>Măsurile de eficiență energetică menționate la categoria I și I</w:t>
            </w:r>
            <w:r w:rsidR="00814BF1" w:rsidRPr="001044EA">
              <w:rPr>
                <w:rFonts w:asciiTheme="minorHAnsi" w:hAnsiTheme="minorHAnsi" w:cstheme="minorHAnsi"/>
                <w:sz w:val="22"/>
              </w:rPr>
              <w:t>V</w:t>
            </w:r>
            <w:r w:rsidRPr="001044EA">
              <w:rPr>
                <w:rFonts w:asciiTheme="minorHAnsi" w:hAnsiTheme="minorHAnsi" w:cstheme="minorHAnsi"/>
                <w:sz w:val="22"/>
              </w:rPr>
              <w:t xml:space="preserve"> nu se pot realiza asupra clădirilor administrative sau clădirilor care nu sunt destinate activităţilor de producţie, de servicii ale IMM-urilor şi întreprinderilor mari. Această prevedere trebuie interpretată în sensul în care sediile sociale sau cele în care nu se desfășoară efectiv activitate productivă/prestare servicii nu pot fi eligibile pentru măsurile de reabilitare termică în cadrul prezentului apel. De asemenea, nu sunt eligibile sediile în care se desfășoară activități economice situate în blocuri multifamiliale și/sau unifamiliale</w:t>
            </w:r>
            <w:r w:rsidR="00093CEB" w:rsidRPr="001044EA">
              <w:rPr>
                <w:rFonts w:asciiTheme="minorHAnsi" w:hAnsiTheme="minorHAnsi" w:cstheme="minorHAnsi"/>
                <w:sz w:val="22"/>
              </w:rPr>
              <w:t>.</w:t>
            </w:r>
          </w:p>
          <w:p w14:paraId="02D5BDB4" w14:textId="77777777" w:rsidR="000645B4" w:rsidRPr="001044EA" w:rsidRDefault="000645B4" w:rsidP="00D505F9">
            <w:pPr>
              <w:autoSpaceDE w:val="0"/>
              <w:autoSpaceDN w:val="0"/>
              <w:spacing w:after="0" w:line="240" w:lineRule="auto"/>
              <w:jc w:val="both"/>
              <w:rPr>
                <w:rFonts w:asciiTheme="minorHAnsi" w:hAnsiTheme="minorHAnsi" w:cstheme="minorHAnsi"/>
                <w:sz w:val="22"/>
              </w:rPr>
            </w:pPr>
          </w:p>
          <w:p w14:paraId="165C0E73" w14:textId="77777777" w:rsidR="00C2250A" w:rsidRPr="001044EA" w:rsidRDefault="00093CEB"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Pentru situația clădirilor cu destinație mixta, administrativă și de productie, acestea pot fi considerate eligibile pentru măsuri de eficienta energetică dacă spatiul destinat activitatii de productie este mai mare </w:t>
            </w:r>
            <w:r w:rsidRPr="001044EA">
              <w:rPr>
                <w:rFonts w:asciiTheme="minorHAnsi" w:hAnsiTheme="minorHAnsi" w:cstheme="minorHAnsi"/>
                <w:sz w:val="22"/>
              </w:rPr>
              <w:lastRenderedPageBreak/>
              <w:t>decat cel destinat activitatii administrative și dacă sunt îndepli</w:t>
            </w:r>
            <w:r w:rsidR="00A178D4" w:rsidRPr="001044EA">
              <w:rPr>
                <w:rFonts w:asciiTheme="minorHAnsi" w:hAnsiTheme="minorHAnsi" w:cstheme="minorHAnsi"/>
                <w:sz w:val="22"/>
              </w:rPr>
              <w:t>ni</w:t>
            </w:r>
            <w:r w:rsidRPr="001044EA">
              <w:rPr>
                <w:rFonts w:asciiTheme="minorHAnsi" w:hAnsiTheme="minorHAnsi" w:cstheme="minorHAnsi"/>
                <w:sz w:val="22"/>
              </w:rPr>
              <w:t>te toate celela</w:t>
            </w:r>
            <w:r w:rsidR="00A178D4" w:rsidRPr="001044EA">
              <w:rPr>
                <w:rFonts w:asciiTheme="minorHAnsi" w:hAnsiTheme="minorHAnsi" w:cstheme="minorHAnsi"/>
                <w:sz w:val="22"/>
              </w:rPr>
              <w:t>l</w:t>
            </w:r>
            <w:r w:rsidRPr="001044EA">
              <w:rPr>
                <w:rFonts w:asciiTheme="minorHAnsi" w:hAnsiTheme="minorHAnsi" w:cstheme="minorHAnsi"/>
                <w:sz w:val="22"/>
              </w:rPr>
              <w:t>te condiții de eligibilitate pentru solicitant și/sau proiect.</w:t>
            </w:r>
            <w:r w:rsidR="00A178D4" w:rsidRPr="001044EA">
              <w:rPr>
                <w:rFonts w:asciiTheme="minorHAnsi" w:hAnsiTheme="minorHAnsi" w:cstheme="minorHAnsi"/>
                <w:sz w:val="22"/>
              </w:rPr>
              <w:t xml:space="preserve"> </w:t>
            </w:r>
          </w:p>
          <w:p w14:paraId="5BBD0F6A" w14:textId="77777777" w:rsidR="00C2250A" w:rsidRPr="001044EA" w:rsidRDefault="00C2250A" w:rsidP="00D505F9">
            <w:pPr>
              <w:autoSpaceDE w:val="0"/>
              <w:autoSpaceDN w:val="0"/>
              <w:spacing w:after="0" w:line="240" w:lineRule="auto"/>
              <w:jc w:val="both"/>
              <w:rPr>
                <w:rFonts w:asciiTheme="minorHAnsi" w:hAnsiTheme="minorHAnsi" w:cstheme="minorHAnsi"/>
                <w:sz w:val="22"/>
              </w:rPr>
            </w:pPr>
          </w:p>
          <w:p w14:paraId="4F8D181D" w14:textId="64A2FC7C" w:rsidR="00093CEB" w:rsidRPr="001044EA" w:rsidRDefault="00A178D4"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Nu sunt eligibile în cadrul prezentului ghid, imobilele în care se desfășoară exclusiv activități în domeniul investițiilor imobiliare, consultanței, asistenței tehnice.</w:t>
            </w:r>
            <w:bookmarkEnd w:id="11"/>
          </w:p>
        </w:tc>
      </w:tr>
    </w:tbl>
    <w:p w14:paraId="4246846F" w14:textId="77777777" w:rsidR="00B97B0E" w:rsidRPr="001044EA" w:rsidRDefault="00B97B0E" w:rsidP="00D505F9">
      <w:pPr>
        <w:autoSpaceDE w:val="0"/>
        <w:autoSpaceDN w:val="0"/>
        <w:spacing w:after="0" w:line="240" w:lineRule="auto"/>
        <w:jc w:val="both"/>
        <w:rPr>
          <w:rFonts w:asciiTheme="minorHAnsi" w:hAnsiTheme="minorHAnsi" w:cstheme="minorHAnsi"/>
          <w:sz w:val="22"/>
        </w:rPr>
      </w:pPr>
    </w:p>
    <w:p w14:paraId="7D344936" w14:textId="5859088F" w:rsidR="00AC0BAA" w:rsidRPr="001044EA" w:rsidRDefault="00AC0BAA" w:rsidP="00D505F9">
      <w:pPr>
        <w:pStyle w:val="ListParagraph"/>
        <w:rPr>
          <w:rFonts w:asciiTheme="minorHAnsi" w:hAnsiTheme="minorHAnsi" w:cstheme="minorHAnsi"/>
          <w:sz w:val="22"/>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3845DE" w:rsidRPr="001044EA" w14:paraId="5CDD4A9F" w14:textId="77777777" w:rsidTr="00B45C58">
        <w:trPr>
          <w:trHeight w:val="442"/>
        </w:trPr>
        <w:tc>
          <w:tcPr>
            <w:tcW w:w="10598" w:type="dxa"/>
          </w:tcPr>
          <w:p w14:paraId="1F14BD41" w14:textId="66EAFD0D" w:rsidR="003845DE" w:rsidRPr="001044EA" w:rsidRDefault="003845DE"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p>
          <w:p w14:paraId="5FFAC705" w14:textId="77777777" w:rsidR="006C221E" w:rsidRPr="001044EA" w:rsidRDefault="006C221E" w:rsidP="00D505F9">
            <w:pPr>
              <w:widowControl w:val="0"/>
              <w:spacing w:after="0" w:line="240" w:lineRule="auto"/>
              <w:jc w:val="both"/>
              <w:rPr>
                <w:rFonts w:asciiTheme="minorHAnsi" w:eastAsia="Calibri" w:hAnsiTheme="minorHAnsi" w:cstheme="minorHAnsi"/>
                <w:color w:val="FF0000"/>
                <w:sz w:val="22"/>
                <w:lang w:val="ro-RO"/>
              </w:rPr>
            </w:pPr>
          </w:p>
          <w:p w14:paraId="0CF2E239" w14:textId="32851B7A" w:rsidR="003845DE" w:rsidRPr="001044EA" w:rsidRDefault="003845DE"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Sursele regenerabile de energie menționate la punctele II și III de mai sus reprezintă sursele de energie aşa cum sunt definite la art. 2 lit. ac) din Legea nr. 220/2008 pentru stabilirea sistemului de promovare a producerii energiei din surse regenerabile de energie, cu modificările şi completările ulterioare, cu excepţia biomasei.</w:t>
            </w:r>
          </w:p>
        </w:tc>
      </w:tr>
    </w:tbl>
    <w:p w14:paraId="24179F7B" w14:textId="77777777" w:rsidR="00137A16" w:rsidRPr="001044EA" w:rsidRDefault="00137A16" w:rsidP="00D505F9">
      <w:pPr>
        <w:autoSpaceDE w:val="0"/>
        <w:autoSpaceDN w:val="0"/>
        <w:spacing w:after="0" w:line="240" w:lineRule="auto"/>
        <w:jc w:val="both"/>
        <w:rPr>
          <w:rFonts w:asciiTheme="minorHAnsi" w:hAnsiTheme="minorHAnsi" w:cstheme="minorHAnsi"/>
          <w:sz w:val="22"/>
        </w:rPr>
      </w:pPr>
    </w:p>
    <w:p w14:paraId="7402B2BF" w14:textId="77777777" w:rsidR="00137A16" w:rsidRPr="001044EA" w:rsidRDefault="00137A16" w:rsidP="00D505F9">
      <w:pPr>
        <w:autoSpaceDE w:val="0"/>
        <w:autoSpaceDN w:val="0"/>
        <w:spacing w:after="0" w:line="240" w:lineRule="auto"/>
        <w:jc w:val="both"/>
        <w:rPr>
          <w:rFonts w:asciiTheme="minorHAnsi" w:hAnsiTheme="minorHAnsi" w:cstheme="minorHAnsi"/>
          <w:sz w:val="22"/>
        </w:rPr>
      </w:pPr>
    </w:p>
    <w:p w14:paraId="74AAB389" w14:textId="72DFDBBA" w:rsidR="005F7ABB" w:rsidRPr="001044EA" w:rsidRDefault="005F7ABB" w:rsidP="00D505F9">
      <w:pPr>
        <w:pStyle w:val="ListParagraph"/>
        <w:numPr>
          <w:ilvl w:val="0"/>
          <w:numId w:val="79"/>
        </w:numPr>
        <w:autoSpaceDE w:val="0"/>
        <w:autoSpaceDN w:val="0"/>
        <w:rPr>
          <w:rFonts w:asciiTheme="minorHAnsi" w:hAnsiTheme="minorHAnsi" w:cstheme="minorHAnsi"/>
          <w:sz w:val="22"/>
        </w:rPr>
      </w:pPr>
      <w:r w:rsidRPr="001044EA">
        <w:rPr>
          <w:rFonts w:asciiTheme="minorHAnsi" w:hAnsiTheme="minorHAnsi" w:cstheme="minorHAnsi"/>
          <w:sz w:val="22"/>
        </w:rPr>
        <w:t>I</w:t>
      </w:r>
      <w:r w:rsidR="00A33F72" w:rsidRPr="001044EA">
        <w:rPr>
          <w:rFonts w:asciiTheme="minorHAnsi" w:hAnsiTheme="minorHAnsi" w:cstheme="minorHAnsi"/>
          <w:sz w:val="22"/>
        </w:rPr>
        <w:t xml:space="preserve">nvestiţii pentru reducerea consumului de energie şi a emisiilor de gaze cu efect de seră prin sisteme dedicate modernizării, monitorizării şi eficientizării consumului de energie la nivelul IMM-urilor şi întreprinderilor mari, ce vor include, în mod obligatoriu, instalarea unui sistem de management al energiei </w:t>
      </w:r>
      <w:r w:rsidRPr="001044EA">
        <w:rPr>
          <w:rFonts w:asciiTheme="minorHAnsi" w:hAnsiTheme="minorHAnsi" w:cstheme="minorHAnsi"/>
          <w:sz w:val="22"/>
        </w:rPr>
        <w:t>–</w:t>
      </w:r>
      <w:r w:rsidR="00A33F72" w:rsidRPr="001044EA">
        <w:rPr>
          <w:rFonts w:asciiTheme="minorHAnsi" w:hAnsiTheme="minorHAnsi" w:cstheme="minorHAnsi"/>
          <w:sz w:val="22"/>
        </w:rPr>
        <w:t xml:space="preserve"> EMS </w:t>
      </w:r>
      <w:r w:rsidRPr="001044EA">
        <w:rPr>
          <w:rFonts w:asciiTheme="minorHAnsi" w:hAnsiTheme="minorHAnsi" w:cstheme="minorHAnsi"/>
          <w:sz w:val="22"/>
        </w:rPr>
        <w:t>–</w:t>
      </w:r>
      <w:r w:rsidR="00A33F72" w:rsidRPr="001044EA">
        <w:rPr>
          <w:rFonts w:asciiTheme="minorHAnsi" w:hAnsiTheme="minorHAnsi" w:cstheme="minorHAnsi"/>
          <w:sz w:val="22"/>
        </w:rPr>
        <w:t xml:space="preserve"> care va asigura, la nivelul întreprinderii, o contorizare generală a consumului de energie, va realiza statistici asupra consumului, va înregistra şi analiza datele centralizate, va livra un raport periodic asupra acestor date şi va eficientiza consumul de energie în timp real. </w:t>
      </w:r>
    </w:p>
    <w:p w14:paraId="096941BF" w14:textId="77777777" w:rsidR="005F7ABB" w:rsidRPr="001044EA" w:rsidRDefault="005F7ABB" w:rsidP="00D505F9">
      <w:pPr>
        <w:pStyle w:val="ListParagraph"/>
        <w:autoSpaceDE w:val="0"/>
        <w:autoSpaceDN w:val="0"/>
        <w:ind w:left="1080"/>
        <w:rPr>
          <w:rFonts w:asciiTheme="minorHAnsi" w:hAnsiTheme="minorHAnsi" w:cstheme="minorHAnsi"/>
          <w:sz w:val="22"/>
        </w:rPr>
      </w:pPr>
    </w:p>
    <w:p w14:paraId="27008498" w14:textId="5F4CDCE8" w:rsidR="00A33F72" w:rsidRPr="001044EA" w:rsidRDefault="00A33F72" w:rsidP="00D505F9">
      <w:pPr>
        <w:pStyle w:val="ListParagraph"/>
        <w:autoSpaceDE w:val="0"/>
        <w:autoSpaceDN w:val="0"/>
        <w:ind w:left="1080"/>
        <w:rPr>
          <w:rFonts w:asciiTheme="minorHAnsi" w:hAnsiTheme="minorHAnsi" w:cstheme="minorHAnsi"/>
          <w:sz w:val="22"/>
        </w:rPr>
      </w:pPr>
      <w:r w:rsidRPr="001044EA">
        <w:rPr>
          <w:rFonts w:asciiTheme="minorHAnsi" w:hAnsiTheme="minorHAnsi" w:cstheme="minorHAnsi"/>
          <w:sz w:val="22"/>
        </w:rPr>
        <w:t>Achiziţionarea de echipamente, utilaje, dotări specifice care fac parte din procesul de producţie/servicii respectiv din activitatea economică de bază a întreprinderii este posibilă dacă prin acestea se înlocuiesc echipamente, utilaje, dotări specifice cu consum de energie sporit şi prin această măsură se obţine o reducere a consumului specific de energie faţă de consumul iniţial.</w:t>
      </w:r>
    </w:p>
    <w:p w14:paraId="22C3A7B8" w14:textId="1124C287" w:rsidR="00403051" w:rsidRPr="001044EA" w:rsidRDefault="00403051" w:rsidP="00D505F9">
      <w:pPr>
        <w:pStyle w:val="ListParagraph"/>
        <w:autoSpaceDE w:val="0"/>
        <w:autoSpaceDN w:val="0"/>
        <w:ind w:left="1080"/>
        <w:rPr>
          <w:rFonts w:asciiTheme="minorHAnsi" w:hAnsiTheme="minorHAnsi" w:cstheme="minorHAnsi"/>
          <w:sz w:val="22"/>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5636E7" w:rsidRPr="001044EA" w14:paraId="1C82DF5B" w14:textId="77777777" w:rsidTr="00B45C58">
        <w:trPr>
          <w:trHeight w:val="442"/>
        </w:trPr>
        <w:tc>
          <w:tcPr>
            <w:tcW w:w="10598" w:type="dxa"/>
          </w:tcPr>
          <w:p w14:paraId="71F6F4BC" w14:textId="77777777" w:rsidR="005636E7" w:rsidRPr="001044EA" w:rsidRDefault="005636E7"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p>
          <w:p w14:paraId="6F72A723" w14:textId="421CFE38" w:rsidR="008148CE" w:rsidRPr="001044EA" w:rsidRDefault="005636E7" w:rsidP="00D505F9">
            <w:pPr>
              <w:autoSpaceDE w:val="0"/>
              <w:autoSpaceDN w:val="0"/>
              <w:spacing w:after="0" w:line="240" w:lineRule="auto"/>
              <w:jc w:val="both"/>
              <w:rPr>
                <w:rFonts w:asciiTheme="minorHAnsi" w:eastAsia="Times New Roman" w:hAnsiTheme="minorHAnsi" w:cstheme="minorHAnsi"/>
                <w:color w:val="000000"/>
                <w:sz w:val="22"/>
              </w:rPr>
            </w:pPr>
            <w:r w:rsidRPr="001044EA">
              <w:rPr>
                <w:rFonts w:asciiTheme="minorHAnsi" w:eastAsia="Times New Roman" w:hAnsiTheme="minorHAnsi" w:cstheme="minorHAnsi"/>
                <w:color w:val="000000"/>
                <w:sz w:val="22"/>
              </w:rPr>
              <w:t>Proiectele vizând stocarea energiei nu sunt eligibile în cadrul prezentului apel de proiecte.</w:t>
            </w:r>
          </w:p>
        </w:tc>
      </w:tr>
    </w:tbl>
    <w:p w14:paraId="193E7991" w14:textId="77777777" w:rsidR="00403051" w:rsidRPr="001044EA" w:rsidRDefault="00403051" w:rsidP="00D505F9">
      <w:pPr>
        <w:pStyle w:val="ListParagraph"/>
        <w:autoSpaceDE w:val="0"/>
        <w:autoSpaceDN w:val="0"/>
        <w:ind w:left="1080"/>
        <w:rPr>
          <w:rFonts w:asciiTheme="minorHAnsi" w:eastAsia="Times New Roman" w:hAnsiTheme="minorHAnsi" w:cstheme="minorHAnsi"/>
          <w:color w:val="000000"/>
          <w:sz w:val="22"/>
        </w:rPr>
      </w:pPr>
    </w:p>
    <w:p w14:paraId="7AEF5DA9" w14:textId="77777777" w:rsidR="006903A6" w:rsidRPr="001044EA" w:rsidRDefault="006903A6" w:rsidP="00D505F9">
      <w:pPr>
        <w:widowControl w:val="0"/>
        <w:spacing w:after="0" w:line="240" w:lineRule="auto"/>
        <w:jc w:val="both"/>
        <w:rPr>
          <w:rFonts w:asciiTheme="minorHAnsi" w:eastAsiaTheme="minorEastAsia" w:hAnsiTheme="minorHAnsi" w:cstheme="minorHAnsi"/>
          <w:b/>
          <w:sz w:val="22"/>
          <w:lang w:val="ro-RO"/>
        </w:rPr>
      </w:pPr>
    </w:p>
    <w:p w14:paraId="4BE91541" w14:textId="1BE95274" w:rsidR="0028786C" w:rsidRPr="001044EA" w:rsidRDefault="0028786C" w:rsidP="00D505F9">
      <w:pPr>
        <w:pStyle w:val="Heading3"/>
        <w:spacing w:before="0"/>
        <w:jc w:val="both"/>
        <w:rPr>
          <w:rFonts w:asciiTheme="minorHAnsi" w:eastAsiaTheme="minorEastAsia" w:hAnsiTheme="minorHAnsi" w:cstheme="minorHAnsi"/>
          <w:sz w:val="22"/>
        </w:rPr>
      </w:pPr>
      <w:bookmarkStart w:id="12" w:name="_Toc115254480"/>
      <w:r w:rsidRPr="001044EA">
        <w:rPr>
          <w:rFonts w:asciiTheme="minorHAnsi" w:eastAsiaTheme="minorEastAsia" w:hAnsiTheme="minorHAnsi" w:cstheme="minorHAnsi"/>
          <w:sz w:val="22"/>
        </w:rPr>
        <w:t xml:space="preserve">1.3.2. </w:t>
      </w:r>
      <w:r w:rsidR="007A2B88" w:rsidRPr="001044EA">
        <w:rPr>
          <w:rFonts w:asciiTheme="minorHAnsi" w:eastAsiaTheme="minorEastAsia" w:hAnsiTheme="minorHAnsi" w:cstheme="minorHAnsi"/>
          <w:sz w:val="22"/>
        </w:rPr>
        <w:t>Categorii de cheltuieli/intervenţii eligibile pentru fiecare categorie de investiție eligibilă menționată în secțiunea 1.3.1</w:t>
      </w:r>
      <w:bookmarkEnd w:id="12"/>
      <w:r w:rsidR="007A2B88" w:rsidRPr="001044EA">
        <w:rPr>
          <w:rFonts w:asciiTheme="minorHAnsi" w:hAnsiTheme="minorHAnsi" w:cstheme="minorHAnsi"/>
          <w:sz w:val="22"/>
        </w:rPr>
        <w:t xml:space="preserve"> </w:t>
      </w:r>
    </w:p>
    <w:p w14:paraId="47E13801" w14:textId="77777777" w:rsidR="0028786C" w:rsidRPr="001044EA" w:rsidRDefault="0028786C" w:rsidP="00D505F9">
      <w:pPr>
        <w:widowControl w:val="0"/>
        <w:spacing w:after="0" w:line="240" w:lineRule="auto"/>
        <w:jc w:val="both"/>
        <w:rPr>
          <w:rFonts w:asciiTheme="minorHAnsi" w:eastAsiaTheme="minorEastAsia" w:hAnsiTheme="minorHAnsi" w:cstheme="minorHAnsi"/>
          <w:b/>
          <w:sz w:val="22"/>
          <w:lang w:val="ro-RO"/>
        </w:rPr>
      </w:pPr>
    </w:p>
    <w:p w14:paraId="482C444C" w14:textId="4EFE55EA" w:rsidR="006B3D18" w:rsidRPr="001044EA" w:rsidRDefault="006B3D18" w:rsidP="00D505F9">
      <w:pPr>
        <w:pStyle w:val="BodyText"/>
        <w:spacing w:after="0"/>
        <w:jc w:val="both"/>
        <w:rPr>
          <w:rFonts w:asciiTheme="minorHAnsi" w:hAnsiTheme="minorHAnsi" w:cstheme="minorHAnsi"/>
          <w:b/>
          <w:sz w:val="22"/>
          <w:szCs w:val="22"/>
          <w:u w:val="single"/>
          <w:lang w:val="ro-RO"/>
        </w:rPr>
      </w:pPr>
      <w:r w:rsidRPr="001044EA">
        <w:rPr>
          <w:rFonts w:asciiTheme="minorHAnsi" w:hAnsiTheme="minorHAnsi" w:cstheme="minorHAnsi"/>
          <w:b/>
          <w:i/>
          <w:iCs/>
          <w:color w:val="0070C0"/>
          <w:sz w:val="22"/>
          <w:szCs w:val="22"/>
          <w:u w:val="single"/>
          <w:lang w:val="ro-RO"/>
        </w:rPr>
        <w:t xml:space="preserve">Pentru </w:t>
      </w:r>
      <w:r w:rsidR="007A2B88" w:rsidRPr="001044EA">
        <w:rPr>
          <w:rFonts w:asciiTheme="minorHAnsi" w:hAnsiTheme="minorHAnsi" w:cstheme="minorHAnsi"/>
          <w:b/>
          <w:i/>
          <w:iCs/>
          <w:color w:val="0070C0"/>
          <w:sz w:val="22"/>
          <w:szCs w:val="22"/>
          <w:u w:val="single"/>
          <w:lang w:val="ro-RO"/>
        </w:rPr>
        <w:t xml:space="preserve">categoria de </w:t>
      </w:r>
      <w:r w:rsidR="007B5546" w:rsidRPr="001044EA">
        <w:rPr>
          <w:rFonts w:asciiTheme="minorHAnsi" w:hAnsiTheme="minorHAnsi" w:cstheme="minorHAnsi"/>
          <w:b/>
          <w:i/>
          <w:iCs/>
          <w:color w:val="0070C0"/>
          <w:sz w:val="22"/>
          <w:szCs w:val="22"/>
          <w:u w:val="single"/>
          <w:lang w:val="ro-RO"/>
        </w:rPr>
        <w:t>investi</w:t>
      </w:r>
      <w:r w:rsidR="007A2B88" w:rsidRPr="001044EA">
        <w:rPr>
          <w:rFonts w:asciiTheme="minorHAnsi" w:hAnsiTheme="minorHAnsi" w:cstheme="minorHAnsi"/>
          <w:b/>
          <w:i/>
          <w:iCs/>
          <w:color w:val="0070C0"/>
          <w:sz w:val="22"/>
          <w:szCs w:val="22"/>
          <w:u w:val="single"/>
          <w:lang w:val="ro-RO"/>
        </w:rPr>
        <w:t xml:space="preserve">ție I </w:t>
      </w:r>
      <w:r w:rsidR="006F65F5" w:rsidRPr="001044EA">
        <w:rPr>
          <w:rFonts w:asciiTheme="minorHAnsi" w:hAnsiTheme="minorHAnsi" w:cstheme="minorHAnsi"/>
          <w:b/>
          <w:i/>
          <w:iCs/>
          <w:color w:val="0070C0"/>
          <w:sz w:val="22"/>
          <w:szCs w:val="22"/>
          <w:u w:val="single"/>
          <w:lang w:val="ro-RO"/>
        </w:rPr>
        <w:t xml:space="preserve">din </w:t>
      </w:r>
      <w:r w:rsidR="007B5546" w:rsidRPr="001044EA">
        <w:rPr>
          <w:rFonts w:asciiTheme="minorHAnsi" w:hAnsiTheme="minorHAnsi" w:cstheme="minorHAnsi"/>
          <w:b/>
          <w:i/>
          <w:iCs/>
          <w:color w:val="0070C0"/>
          <w:sz w:val="22"/>
          <w:szCs w:val="22"/>
          <w:u w:val="single"/>
          <w:lang w:val="ro-RO"/>
        </w:rPr>
        <w:t>secțiunea 1.3.1</w:t>
      </w:r>
      <w:r w:rsidR="006F65F5" w:rsidRPr="001044EA">
        <w:rPr>
          <w:rFonts w:asciiTheme="minorHAnsi" w:hAnsiTheme="minorHAnsi" w:cstheme="minorHAnsi"/>
          <w:b/>
          <w:sz w:val="22"/>
          <w:szCs w:val="22"/>
          <w:u w:val="single"/>
          <w:lang w:val="ro-RO"/>
        </w:rPr>
        <w:t xml:space="preserve"> </w:t>
      </w:r>
      <w:r w:rsidRPr="001044EA">
        <w:rPr>
          <w:rFonts w:asciiTheme="minorHAnsi" w:hAnsiTheme="minorHAnsi" w:cstheme="minorHAnsi"/>
          <w:b/>
          <w:sz w:val="22"/>
          <w:szCs w:val="22"/>
          <w:u w:val="single"/>
          <w:lang w:val="ro-RO"/>
        </w:rPr>
        <w:t xml:space="preserve">sunt sprijinite următoarele </w:t>
      </w:r>
      <w:r w:rsidR="002A2225" w:rsidRPr="001044EA">
        <w:rPr>
          <w:rFonts w:asciiTheme="minorHAnsi" w:hAnsiTheme="minorHAnsi" w:cstheme="minorHAnsi"/>
          <w:b/>
          <w:sz w:val="22"/>
          <w:szCs w:val="22"/>
          <w:u w:val="single"/>
          <w:lang w:val="ro-RO"/>
        </w:rPr>
        <w:t>categorii de cheltuieli/intervenţii eligibile în conformitate cu prevederile art</w:t>
      </w:r>
      <w:r w:rsidR="00221CCE">
        <w:rPr>
          <w:rFonts w:asciiTheme="minorHAnsi" w:hAnsiTheme="minorHAnsi" w:cstheme="minorHAnsi"/>
          <w:b/>
          <w:sz w:val="22"/>
          <w:szCs w:val="22"/>
          <w:u w:val="single"/>
          <w:lang w:val="ro-RO"/>
        </w:rPr>
        <w:t>.</w:t>
      </w:r>
      <w:r w:rsidR="002A2225" w:rsidRPr="001044EA">
        <w:rPr>
          <w:rFonts w:asciiTheme="minorHAnsi" w:hAnsiTheme="minorHAnsi" w:cstheme="minorHAnsi"/>
          <w:b/>
          <w:sz w:val="22"/>
          <w:szCs w:val="22"/>
          <w:u w:val="single"/>
          <w:lang w:val="ro-RO"/>
        </w:rPr>
        <w:t xml:space="preserve"> 6, lit</w:t>
      </w:r>
      <w:r w:rsidR="00221CCE">
        <w:rPr>
          <w:rFonts w:asciiTheme="minorHAnsi" w:hAnsiTheme="minorHAnsi" w:cstheme="minorHAnsi"/>
          <w:b/>
          <w:sz w:val="22"/>
          <w:szCs w:val="22"/>
          <w:u w:val="single"/>
          <w:lang w:val="ro-RO"/>
        </w:rPr>
        <w:t>.</w:t>
      </w:r>
      <w:r w:rsidR="002A2225" w:rsidRPr="001044EA">
        <w:rPr>
          <w:rFonts w:asciiTheme="minorHAnsi" w:hAnsiTheme="minorHAnsi" w:cstheme="minorHAnsi"/>
          <w:b/>
          <w:sz w:val="22"/>
          <w:szCs w:val="22"/>
          <w:u w:val="single"/>
          <w:lang w:val="ro-RO"/>
        </w:rPr>
        <w:t xml:space="preserve"> b-e din OUG 112/2022</w:t>
      </w:r>
      <w:r w:rsidRPr="001044EA">
        <w:rPr>
          <w:rFonts w:asciiTheme="minorHAnsi" w:hAnsiTheme="minorHAnsi" w:cstheme="minorHAnsi"/>
          <w:b/>
          <w:sz w:val="22"/>
          <w:szCs w:val="22"/>
          <w:u w:val="single"/>
          <w:lang w:val="ro-RO"/>
        </w:rPr>
        <w:t>:</w:t>
      </w:r>
    </w:p>
    <w:p w14:paraId="6EFFFB24" w14:textId="48F8D9F0" w:rsidR="006F65F5" w:rsidRPr="001044EA" w:rsidRDefault="006F65F5" w:rsidP="00D505F9">
      <w:pPr>
        <w:pStyle w:val="BodyText"/>
        <w:spacing w:after="0"/>
        <w:jc w:val="both"/>
        <w:rPr>
          <w:rFonts w:asciiTheme="minorHAnsi" w:hAnsiTheme="minorHAnsi" w:cstheme="minorHAnsi"/>
          <w:b/>
          <w:sz w:val="22"/>
          <w:szCs w:val="22"/>
          <w:u w:val="single"/>
          <w:lang w:val="ro-RO"/>
        </w:rPr>
      </w:pPr>
    </w:p>
    <w:p w14:paraId="0DCDB8D6" w14:textId="77777777" w:rsidR="00981FD2" w:rsidRPr="001044EA" w:rsidRDefault="00981FD2" w:rsidP="00D505F9">
      <w:pPr>
        <w:pStyle w:val="BodyText"/>
        <w:spacing w:after="0"/>
        <w:jc w:val="both"/>
        <w:rPr>
          <w:rFonts w:asciiTheme="minorHAnsi" w:hAnsiTheme="minorHAnsi" w:cstheme="minorHAnsi"/>
          <w:b/>
          <w:sz w:val="22"/>
          <w:szCs w:val="22"/>
          <w:u w:val="single"/>
          <w:lang w:val="ro-RO"/>
        </w:rPr>
      </w:pPr>
    </w:p>
    <w:p w14:paraId="2B30FD8D" w14:textId="3934178D" w:rsidR="007A2B88" w:rsidRPr="001044EA" w:rsidRDefault="007A2B88" w:rsidP="00D505F9">
      <w:pPr>
        <w:pStyle w:val="ListParagraph"/>
        <w:numPr>
          <w:ilvl w:val="0"/>
          <w:numId w:val="80"/>
        </w:numPr>
        <w:autoSpaceDE w:val="0"/>
        <w:autoSpaceDN w:val="0"/>
        <w:rPr>
          <w:rFonts w:asciiTheme="minorHAnsi" w:hAnsiTheme="minorHAnsi" w:cstheme="minorHAnsi"/>
          <w:sz w:val="22"/>
        </w:rPr>
      </w:pPr>
      <w:r w:rsidRPr="001044EA">
        <w:rPr>
          <w:rFonts w:asciiTheme="minorHAnsi" w:hAnsiTheme="minorHAnsi" w:cstheme="minorHAnsi"/>
          <w:sz w:val="22"/>
        </w:rPr>
        <w:t>introducerea, reabilitarea şi modernizarea sistemelor tehnice ale clădirilor, inclusiv în vederea pregătirii clădirilor pentru soluţii inteligente, respectiv a instalaţiilor pentru prepararea, distribuţia şi utilizarea agentului termic pentru încălzire şi a apei calde menajere, a sistemelor de ventilare şi climatizare, a sistemelor de ventilare mecanică cu recuperarea căldurii, inclusiv sisteme de răcire pasivă, fără a fi exhaustiv, achiziţionarea şi instalarea echipamentelor aferente şi racordarea la sistemele de încălzire centralizată, după caz;</w:t>
      </w:r>
    </w:p>
    <w:p w14:paraId="117BCFFC" w14:textId="6A6FC7B9" w:rsidR="007A2B88" w:rsidRPr="001044EA" w:rsidRDefault="007A2B88" w:rsidP="00D505F9">
      <w:pPr>
        <w:pStyle w:val="ListParagraph"/>
        <w:numPr>
          <w:ilvl w:val="0"/>
          <w:numId w:val="80"/>
        </w:numPr>
        <w:autoSpaceDE w:val="0"/>
        <w:autoSpaceDN w:val="0"/>
        <w:rPr>
          <w:rFonts w:asciiTheme="minorHAnsi" w:hAnsiTheme="minorHAnsi" w:cstheme="minorHAnsi"/>
          <w:sz w:val="22"/>
        </w:rPr>
      </w:pPr>
      <w:r w:rsidRPr="001044EA">
        <w:rPr>
          <w:rFonts w:asciiTheme="minorHAnsi" w:hAnsiTheme="minorHAnsi" w:cstheme="minorHAnsi"/>
          <w:sz w:val="22"/>
        </w:rPr>
        <w:t>înlocuirea corpurilor de iluminat fluorescent şi incandescent cu corpuri de iluminat cu eficienţă energetică ridicată şi durată mare de viaţă;</w:t>
      </w:r>
    </w:p>
    <w:p w14:paraId="55E6AE25" w14:textId="1A29E546" w:rsidR="007A2B88" w:rsidRPr="001044EA" w:rsidRDefault="007A2B88" w:rsidP="00D505F9">
      <w:pPr>
        <w:pStyle w:val="ListParagraph"/>
        <w:numPr>
          <w:ilvl w:val="0"/>
          <w:numId w:val="80"/>
        </w:numPr>
        <w:autoSpaceDE w:val="0"/>
        <w:autoSpaceDN w:val="0"/>
        <w:rPr>
          <w:rFonts w:asciiTheme="minorHAnsi" w:hAnsiTheme="minorHAnsi" w:cstheme="minorHAnsi"/>
          <w:sz w:val="22"/>
        </w:rPr>
      </w:pPr>
      <w:r w:rsidRPr="001044EA">
        <w:rPr>
          <w:rFonts w:asciiTheme="minorHAnsi" w:hAnsiTheme="minorHAnsi" w:cstheme="minorHAnsi"/>
          <w:sz w:val="22"/>
        </w:rPr>
        <w:t xml:space="preserve">implementarea sistemelor de management energetic având ca scop îmbunătăţirea eficienţei energetice şi monitorizarea consumurilor de energie, inclusiv achiziţionarea, instalarea sistemelor </w:t>
      </w:r>
      <w:r w:rsidRPr="001044EA">
        <w:rPr>
          <w:rFonts w:asciiTheme="minorHAnsi" w:hAnsiTheme="minorHAnsi" w:cstheme="minorHAnsi"/>
          <w:sz w:val="22"/>
        </w:rPr>
        <w:lastRenderedPageBreak/>
        <w:t>inteligente pentru gestionarea şi monitorizarea oricărui tip de energie pentru asigurarea condiţiilor de confort interior;</w:t>
      </w:r>
    </w:p>
    <w:p w14:paraId="0DB392BE" w14:textId="730A056A" w:rsidR="007A2B88" w:rsidRPr="001044EA" w:rsidRDefault="007A2B88" w:rsidP="00D505F9">
      <w:pPr>
        <w:pStyle w:val="ListParagraph"/>
        <w:numPr>
          <w:ilvl w:val="0"/>
          <w:numId w:val="80"/>
        </w:numPr>
        <w:autoSpaceDE w:val="0"/>
        <w:autoSpaceDN w:val="0"/>
        <w:rPr>
          <w:rFonts w:asciiTheme="minorHAnsi" w:hAnsiTheme="minorHAnsi" w:cstheme="minorHAnsi"/>
          <w:sz w:val="22"/>
        </w:rPr>
      </w:pPr>
      <w:r w:rsidRPr="001044EA">
        <w:rPr>
          <w:rFonts w:asciiTheme="minorHAnsi" w:hAnsiTheme="minorHAnsi" w:cstheme="minorHAnsi"/>
          <w:sz w:val="22"/>
        </w:rPr>
        <w:t>activităţi care conduc la îndeplinirea realizării obiectivelor proiectului, fără a fi exhaustive: sisteme inteligente de umbrire pentru sezonul cald, înlocuirea, repararea, modernizarea, montarea lifturilor, înlocuirea circuitelor electrice, lucrări de demontare/montare a instalaţiilor şi echipamentelor montate, lucrări de reparaţii la faţade, lucrări pentru echiparea cu staţii de încărcare pentru maşini electrice, respectiv tubulatura pentru cabluri electrice, inclusiv tubulatura pentru cabluri electrice fixată pe pereţi, necesară pentru permiterea instalării ulterioare a punctelor de reîncărcare pentru vehicule electrice.</w:t>
      </w:r>
    </w:p>
    <w:p w14:paraId="21245E28" w14:textId="16CEE43B" w:rsidR="006F65F5" w:rsidRPr="001044EA" w:rsidRDefault="006F65F5" w:rsidP="00D505F9">
      <w:pPr>
        <w:pStyle w:val="BodyText"/>
        <w:spacing w:after="0"/>
        <w:jc w:val="both"/>
        <w:rPr>
          <w:rFonts w:asciiTheme="minorHAnsi" w:hAnsiTheme="minorHAnsi" w:cstheme="minorHAnsi"/>
          <w:b/>
          <w:sz w:val="22"/>
          <w:szCs w:val="22"/>
          <w:u w:val="single"/>
          <w:lang w:val="ro-RO"/>
        </w:rPr>
      </w:pPr>
    </w:p>
    <w:p w14:paraId="49B293C5" w14:textId="1CA9BFFB" w:rsidR="002A2225" w:rsidRPr="001044EA" w:rsidRDefault="002A2225" w:rsidP="00D505F9">
      <w:pPr>
        <w:pStyle w:val="BodyText"/>
        <w:spacing w:after="0"/>
        <w:jc w:val="both"/>
        <w:rPr>
          <w:rFonts w:asciiTheme="minorHAnsi" w:hAnsiTheme="minorHAnsi" w:cstheme="minorHAnsi"/>
          <w:b/>
          <w:sz w:val="22"/>
          <w:szCs w:val="22"/>
          <w:u w:val="single"/>
          <w:lang w:val="ro-RO"/>
        </w:rPr>
      </w:pPr>
      <w:r w:rsidRPr="001044EA">
        <w:rPr>
          <w:rFonts w:asciiTheme="minorHAnsi" w:hAnsiTheme="minorHAnsi" w:cstheme="minorHAnsi"/>
          <w:b/>
          <w:i/>
          <w:iCs/>
          <w:color w:val="0070C0"/>
          <w:sz w:val="22"/>
          <w:szCs w:val="22"/>
          <w:u w:val="single"/>
          <w:lang w:val="ro-RO"/>
        </w:rPr>
        <w:t>Pentru categoria de investiție II din secțiunea 1.3.1</w:t>
      </w:r>
      <w:r w:rsidRPr="001044EA">
        <w:rPr>
          <w:rFonts w:asciiTheme="minorHAnsi" w:hAnsiTheme="minorHAnsi" w:cstheme="minorHAnsi"/>
          <w:b/>
          <w:sz w:val="22"/>
          <w:szCs w:val="22"/>
          <w:u w:val="single"/>
          <w:lang w:val="ro-RO"/>
        </w:rPr>
        <w:t xml:space="preserve"> sunt sprijinite următoarele categorii de cheltuieli/intervenţii eligibile în conformitate cu prevederile art 7, lit c) din OUG 112/2022:</w:t>
      </w:r>
    </w:p>
    <w:p w14:paraId="6B514974" w14:textId="33D99777" w:rsidR="006B3D18" w:rsidRPr="001044EA" w:rsidRDefault="006B3D18" w:rsidP="00D505F9">
      <w:pPr>
        <w:pStyle w:val="BodyText"/>
        <w:spacing w:after="0"/>
        <w:contextualSpacing/>
        <w:jc w:val="both"/>
        <w:rPr>
          <w:rFonts w:asciiTheme="minorHAnsi" w:hAnsiTheme="minorHAnsi" w:cstheme="minorHAnsi"/>
          <w:b/>
          <w:iCs/>
          <w:sz w:val="22"/>
          <w:szCs w:val="22"/>
          <w:u w:val="single"/>
          <w:lang w:val="ro-RO"/>
        </w:rPr>
      </w:pPr>
    </w:p>
    <w:p w14:paraId="26E58AA3" w14:textId="28CB7AC6" w:rsidR="002A2225" w:rsidRPr="001044EA" w:rsidRDefault="002A2225" w:rsidP="00D505F9">
      <w:pPr>
        <w:pStyle w:val="ListParagraph"/>
        <w:numPr>
          <w:ilvl w:val="0"/>
          <w:numId w:val="82"/>
        </w:numPr>
        <w:autoSpaceDE w:val="0"/>
        <w:autoSpaceDN w:val="0"/>
        <w:rPr>
          <w:rFonts w:asciiTheme="minorHAnsi" w:hAnsiTheme="minorHAnsi" w:cstheme="minorHAnsi"/>
          <w:sz w:val="22"/>
        </w:rPr>
      </w:pPr>
      <w:r w:rsidRPr="001044EA">
        <w:rPr>
          <w:rFonts w:asciiTheme="minorHAnsi" w:hAnsiTheme="minorHAnsi" w:cstheme="minorHAnsi"/>
          <w:sz w:val="22"/>
        </w:rPr>
        <w:t>realizarea, achiziţionarea, modernizarea de unităţi/capacităţi de cogenerare noi/existente pentru obţinerea de energie termică şi electrică în cogenerare din surse regenerabile destinate consumului propriu al întreprinderilor.</w:t>
      </w:r>
    </w:p>
    <w:p w14:paraId="2131C351" w14:textId="77777777" w:rsidR="00BE2BEF" w:rsidRPr="001044EA" w:rsidRDefault="00BE2BEF" w:rsidP="00D505F9">
      <w:pPr>
        <w:pStyle w:val="ListParagraph"/>
        <w:autoSpaceDE w:val="0"/>
        <w:autoSpaceDN w:val="0"/>
        <w:ind w:left="720"/>
        <w:rPr>
          <w:rFonts w:asciiTheme="minorHAnsi" w:hAnsiTheme="minorHAnsi" w:cstheme="minorHAnsi"/>
          <w:sz w:val="22"/>
        </w:rPr>
      </w:pPr>
    </w:p>
    <w:p w14:paraId="3E727CBA" w14:textId="29F57176" w:rsidR="00BE2BEF" w:rsidRPr="001044EA" w:rsidRDefault="002A2225" w:rsidP="00D505F9">
      <w:pPr>
        <w:pStyle w:val="BodyText"/>
        <w:spacing w:after="0"/>
        <w:jc w:val="both"/>
        <w:rPr>
          <w:rFonts w:asciiTheme="minorHAnsi" w:hAnsiTheme="minorHAnsi" w:cstheme="minorHAnsi"/>
          <w:b/>
          <w:sz w:val="22"/>
          <w:szCs w:val="22"/>
          <w:u w:val="single"/>
          <w:lang w:val="ro-RO"/>
        </w:rPr>
      </w:pPr>
      <w:r w:rsidRPr="001044EA">
        <w:rPr>
          <w:rFonts w:asciiTheme="minorHAnsi" w:hAnsiTheme="minorHAnsi" w:cstheme="minorHAnsi"/>
          <w:b/>
          <w:i/>
          <w:iCs/>
          <w:color w:val="0070C0"/>
          <w:sz w:val="22"/>
          <w:szCs w:val="22"/>
          <w:u w:val="single"/>
          <w:lang w:val="ro-RO"/>
        </w:rPr>
        <w:t>Pentru categoria de investiție III din secțiunea 1.3.1</w:t>
      </w:r>
      <w:r w:rsidR="003436DB" w:rsidRPr="001044EA">
        <w:rPr>
          <w:rFonts w:asciiTheme="minorHAnsi" w:hAnsiTheme="minorHAnsi" w:cstheme="minorHAnsi"/>
          <w:b/>
          <w:color w:val="0070C0"/>
          <w:sz w:val="22"/>
          <w:szCs w:val="22"/>
          <w:u w:val="single"/>
          <w:lang w:val="ro-RO"/>
        </w:rPr>
        <w:t xml:space="preserve"> </w:t>
      </w:r>
      <w:r w:rsidRPr="001044EA">
        <w:rPr>
          <w:rFonts w:asciiTheme="minorHAnsi" w:hAnsiTheme="minorHAnsi" w:cstheme="minorHAnsi"/>
          <w:b/>
          <w:sz w:val="22"/>
          <w:szCs w:val="22"/>
          <w:u w:val="single"/>
          <w:lang w:val="ro-RO"/>
        </w:rPr>
        <w:t>sunt sprijinite următoarele categorii de cheltuieli/intervenţii eligibile în conformitate cu prevederile art</w:t>
      </w:r>
      <w:r w:rsidR="003436DB" w:rsidRPr="001044EA">
        <w:rPr>
          <w:rFonts w:asciiTheme="minorHAnsi" w:hAnsiTheme="minorHAnsi" w:cstheme="minorHAnsi"/>
          <w:b/>
          <w:sz w:val="22"/>
          <w:szCs w:val="22"/>
          <w:u w:val="single"/>
          <w:lang w:val="ro-RO"/>
        </w:rPr>
        <w:t>. 8</w:t>
      </w:r>
      <w:r w:rsidRPr="001044EA">
        <w:rPr>
          <w:rFonts w:asciiTheme="minorHAnsi" w:hAnsiTheme="minorHAnsi" w:cstheme="minorHAnsi"/>
          <w:b/>
          <w:sz w:val="22"/>
          <w:szCs w:val="22"/>
          <w:u w:val="single"/>
          <w:lang w:val="ro-RO"/>
        </w:rPr>
        <w:t xml:space="preserve"> din OUG 112/2022:</w:t>
      </w:r>
    </w:p>
    <w:p w14:paraId="480E7C75" w14:textId="77777777" w:rsidR="00BE2BEF" w:rsidRPr="001044EA" w:rsidRDefault="00BE2BEF" w:rsidP="00D505F9">
      <w:pPr>
        <w:pStyle w:val="BodyText"/>
        <w:spacing w:after="0"/>
        <w:jc w:val="both"/>
        <w:rPr>
          <w:rFonts w:asciiTheme="minorHAnsi" w:hAnsiTheme="minorHAnsi" w:cstheme="minorHAnsi"/>
          <w:b/>
          <w:sz w:val="22"/>
          <w:szCs w:val="22"/>
          <w:u w:val="single"/>
          <w:lang w:val="ro-RO"/>
        </w:rPr>
      </w:pPr>
    </w:p>
    <w:p w14:paraId="4B967202" w14:textId="35C5E3CB" w:rsidR="003436DB" w:rsidRPr="001044EA" w:rsidRDefault="003436DB" w:rsidP="00D505F9">
      <w:pPr>
        <w:pStyle w:val="ListParagraph"/>
        <w:numPr>
          <w:ilvl w:val="0"/>
          <w:numId w:val="84"/>
        </w:numPr>
        <w:autoSpaceDE w:val="0"/>
        <w:autoSpaceDN w:val="0"/>
        <w:rPr>
          <w:rFonts w:asciiTheme="minorHAnsi" w:hAnsiTheme="minorHAnsi" w:cstheme="minorHAnsi"/>
          <w:sz w:val="22"/>
        </w:rPr>
      </w:pPr>
      <w:r w:rsidRPr="001044EA">
        <w:rPr>
          <w:rFonts w:asciiTheme="minorHAnsi" w:hAnsiTheme="minorHAnsi" w:cstheme="minorHAnsi"/>
          <w:sz w:val="22"/>
        </w:rPr>
        <w:t>realizarea de unităţi de cogenerare, trigenerare noi pentru obţinerea în cogenerare de energie termică şi electrică din surse regenerabile, cu excepţia biomasei, destinate consumului propriu, care se încadrează în capacităţi de producţie specifice prosumatorului definit potrivit art. 3 pct. 95 din Legea energiei electrice şi a gazelor naturale nr. 123/2012, republicată, cu modificările şi completările ulterioare;</w:t>
      </w:r>
    </w:p>
    <w:p w14:paraId="65A08181" w14:textId="28B2EDB2" w:rsidR="003436DB" w:rsidRPr="001044EA" w:rsidRDefault="003436DB" w:rsidP="00D505F9">
      <w:pPr>
        <w:pStyle w:val="ListParagraph"/>
        <w:numPr>
          <w:ilvl w:val="0"/>
          <w:numId w:val="84"/>
        </w:numPr>
        <w:autoSpaceDE w:val="0"/>
        <w:autoSpaceDN w:val="0"/>
        <w:rPr>
          <w:rFonts w:asciiTheme="minorHAnsi" w:hAnsiTheme="minorHAnsi" w:cstheme="minorHAnsi"/>
          <w:sz w:val="22"/>
        </w:rPr>
      </w:pPr>
      <w:r w:rsidRPr="001044EA">
        <w:rPr>
          <w:rFonts w:asciiTheme="minorHAnsi" w:hAnsiTheme="minorHAnsi" w:cstheme="minorHAnsi"/>
          <w:sz w:val="22"/>
        </w:rPr>
        <w:t>modernizarea, reabilitarea, creşterea puterii instalate pentru unităţile de cogenerare/trigenerare care obţin energie termică şi electrică din surse regenerabile, cu excepţia biomasei, destinate consumului propriu, care se încadrează în capacităţi de producţie specifice prosumatorului;</w:t>
      </w:r>
    </w:p>
    <w:p w14:paraId="59951657" w14:textId="5292D1F1" w:rsidR="003436DB" w:rsidRPr="001044EA" w:rsidRDefault="003436DB" w:rsidP="00D505F9">
      <w:pPr>
        <w:pStyle w:val="ListParagraph"/>
        <w:numPr>
          <w:ilvl w:val="0"/>
          <w:numId w:val="84"/>
        </w:numPr>
        <w:autoSpaceDE w:val="0"/>
        <w:autoSpaceDN w:val="0"/>
        <w:rPr>
          <w:rFonts w:asciiTheme="minorHAnsi" w:hAnsiTheme="minorHAnsi" w:cstheme="minorHAnsi"/>
          <w:sz w:val="22"/>
        </w:rPr>
      </w:pPr>
      <w:r w:rsidRPr="001044EA">
        <w:rPr>
          <w:rFonts w:asciiTheme="minorHAnsi" w:hAnsiTheme="minorHAnsi" w:cstheme="minorHAnsi"/>
          <w:sz w:val="22"/>
        </w:rPr>
        <w:t>achiziţionarea de echipamente/utilaje/tehnologii/dotări specifice pentru obţinerea în cogenerare de energie termică/electrică din surse regenerabile, cu excepţia biomasei, necesare consumului propriu, care se încadrează în capacităţi de producţie specifice prosumatorului.</w:t>
      </w:r>
    </w:p>
    <w:p w14:paraId="3A5F4A68" w14:textId="66B06576" w:rsidR="003436DB" w:rsidRPr="001044EA" w:rsidRDefault="003436DB" w:rsidP="00D505F9">
      <w:pPr>
        <w:spacing w:after="0" w:line="240" w:lineRule="auto"/>
        <w:jc w:val="both"/>
        <w:rPr>
          <w:rFonts w:asciiTheme="minorHAnsi" w:hAnsiTheme="minorHAnsi" w:cstheme="minorHAnsi"/>
          <w:b/>
          <w:iCs/>
          <w:sz w:val="22"/>
          <w:u w:val="single"/>
          <w:lang w:val="ro-RO"/>
        </w:rPr>
      </w:pPr>
    </w:p>
    <w:p w14:paraId="57C11FF8" w14:textId="54F52AF9" w:rsidR="003436DB" w:rsidRPr="001044EA" w:rsidRDefault="003436DB" w:rsidP="00D505F9">
      <w:pPr>
        <w:pStyle w:val="BodyText"/>
        <w:spacing w:after="0"/>
        <w:jc w:val="both"/>
        <w:rPr>
          <w:rFonts w:asciiTheme="minorHAnsi" w:hAnsiTheme="minorHAnsi" w:cstheme="minorHAnsi"/>
          <w:b/>
          <w:sz w:val="22"/>
          <w:szCs w:val="22"/>
          <w:u w:val="single"/>
          <w:lang w:val="ro-RO"/>
        </w:rPr>
      </w:pPr>
      <w:r w:rsidRPr="001044EA">
        <w:rPr>
          <w:rFonts w:asciiTheme="minorHAnsi" w:hAnsiTheme="minorHAnsi" w:cstheme="minorHAnsi"/>
          <w:b/>
          <w:i/>
          <w:iCs/>
          <w:color w:val="0070C0"/>
          <w:sz w:val="22"/>
          <w:szCs w:val="22"/>
          <w:u w:val="single"/>
          <w:lang w:val="ro-RO"/>
        </w:rPr>
        <w:t>Pentru categoria de investiție IV din secțiunea 1.3.1</w:t>
      </w:r>
      <w:r w:rsidRPr="001044EA">
        <w:rPr>
          <w:rFonts w:asciiTheme="minorHAnsi" w:hAnsiTheme="minorHAnsi" w:cstheme="minorHAnsi"/>
          <w:b/>
          <w:sz w:val="22"/>
          <w:szCs w:val="22"/>
          <w:u w:val="single"/>
          <w:lang w:val="ro-RO"/>
        </w:rPr>
        <w:t xml:space="preserve"> sunt sprijinite următoarele categorii de cheltuieli/intervenţii eligibile în conformitate cu prevederile art. 9 din OUG 112/2022:</w:t>
      </w:r>
    </w:p>
    <w:p w14:paraId="18315F8C" w14:textId="24DCE67A" w:rsidR="003436DB" w:rsidRPr="001044EA" w:rsidRDefault="003436DB" w:rsidP="00D505F9">
      <w:pPr>
        <w:spacing w:after="0" w:line="240" w:lineRule="auto"/>
        <w:jc w:val="both"/>
        <w:rPr>
          <w:rFonts w:asciiTheme="minorHAnsi" w:hAnsiTheme="minorHAnsi" w:cstheme="minorHAnsi"/>
          <w:b/>
          <w:iCs/>
          <w:sz w:val="22"/>
          <w:u w:val="single"/>
          <w:lang w:val="ro-RO"/>
        </w:rPr>
      </w:pPr>
    </w:p>
    <w:p w14:paraId="338681EE" w14:textId="3DACE823" w:rsidR="003436DB" w:rsidRPr="001044EA" w:rsidRDefault="003436DB" w:rsidP="00D505F9">
      <w:pPr>
        <w:pStyle w:val="ListParagraph"/>
        <w:numPr>
          <w:ilvl w:val="0"/>
          <w:numId w:val="85"/>
        </w:numPr>
        <w:autoSpaceDE w:val="0"/>
        <w:autoSpaceDN w:val="0"/>
        <w:rPr>
          <w:rFonts w:asciiTheme="minorHAnsi" w:hAnsiTheme="minorHAnsi" w:cstheme="minorHAnsi"/>
          <w:sz w:val="22"/>
        </w:rPr>
      </w:pPr>
      <w:r w:rsidRPr="001044EA">
        <w:rPr>
          <w:rFonts w:asciiTheme="minorHAnsi" w:hAnsiTheme="minorHAnsi" w:cstheme="minorHAnsi"/>
          <w:sz w:val="22"/>
        </w:rPr>
        <w:t>achiziţionarea şi implementarea sistemului de monitorizare a consumului de energie la nivelul întreprinderii, respectiv instalaţii/echipamente necesare realizării de sisteme de monitorizare a consumului de energie la IMM-uri şi întreprinderi mari, cu scopul de reducere imediată şi pe termen scurt a pierderilor de energie, localizarea punctelor de aplicare şi cuantificare a potenţialului de reducere a consumului de energie şi pentru maximizarea eficienţei măsurilor de creştere a eficienţei energetice ce pot fi aplicate ulterior de către întreprindere, fără a fi exhaustiv:</w:t>
      </w:r>
    </w:p>
    <w:p w14:paraId="4A335696" w14:textId="72DEEDBD" w:rsidR="003436DB" w:rsidRPr="001044EA" w:rsidRDefault="003436DB" w:rsidP="00D505F9">
      <w:pPr>
        <w:pStyle w:val="ListParagraph"/>
        <w:numPr>
          <w:ilvl w:val="1"/>
          <w:numId w:val="87"/>
        </w:numPr>
        <w:autoSpaceDE w:val="0"/>
        <w:autoSpaceDN w:val="0"/>
        <w:rPr>
          <w:rFonts w:asciiTheme="minorHAnsi" w:hAnsiTheme="minorHAnsi" w:cstheme="minorHAnsi"/>
          <w:sz w:val="22"/>
        </w:rPr>
      </w:pPr>
      <w:r w:rsidRPr="001044EA">
        <w:rPr>
          <w:rFonts w:asciiTheme="minorHAnsi" w:hAnsiTheme="minorHAnsi" w:cstheme="minorHAnsi"/>
          <w:sz w:val="22"/>
        </w:rPr>
        <w:t>sisteme de monitorizare hardware şi software: senzori pentru instrumente de măsură şi/sau instrumente de măsură şi dispozitive de control pentru date de proces;</w:t>
      </w:r>
    </w:p>
    <w:p w14:paraId="2E8D8B24" w14:textId="66BC17AA" w:rsidR="003436DB" w:rsidRPr="001044EA" w:rsidRDefault="003436DB" w:rsidP="00D505F9">
      <w:pPr>
        <w:pStyle w:val="ListParagraph"/>
        <w:numPr>
          <w:ilvl w:val="1"/>
          <w:numId w:val="87"/>
        </w:numPr>
        <w:autoSpaceDE w:val="0"/>
        <w:autoSpaceDN w:val="0"/>
        <w:rPr>
          <w:rFonts w:asciiTheme="minorHAnsi" w:hAnsiTheme="minorHAnsi" w:cstheme="minorHAnsi"/>
          <w:sz w:val="22"/>
        </w:rPr>
      </w:pPr>
      <w:r w:rsidRPr="001044EA">
        <w:rPr>
          <w:rFonts w:asciiTheme="minorHAnsi" w:hAnsiTheme="minorHAnsi" w:cstheme="minorHAnsi"/>
          <w:sz w:val="22"/>
        </w:rPr>
        <w:t>RTU - Remote Terminal Units - unitate de prelevare date din proces sau din câmp, sistem de comunicare date, staţie;</w:t>
      </w:r>
    </w:p>
    <w:p w14:paraId="071FA4F8" w14:textId="2D2C924A" w:rsidR="003436DB" w:rsidRPr="001044EA" w:rsidRDefault="003436DB" w:rsidP="00D505F9">
      <w:pPr>
        <w:pStyle w:val="ListParagraph"/>
        <w:numPr>
          <w:ilvl w:val="1"/>
          <w:numId w:val="87"/>
        </w:numPr>
        <w:autoSpaceDE w:val="0"/>
        <w:autoSpaceDN w:val="0"/>
        <w:rPr>
          <w:rFonts w:asciiTheme="minorHAnsi" w:hAnsiTheme="minorHAnsi" w:cstheme="minorHAnsi"/>
          <w:sz w:val="22"/>
        </w:rPr>
      </w:pPr>
      <w:r w:rsidRPr="001044EA">
        <w:rPr>
          <w:rFonts w:asciiTheme="minorHAnsi" w:hAnsiTheme="minorHAnsi" w:cstheme="minorHAnsi"/>
          <w:sz w:val="22"/>
        </w:rPr>
        <w:t>sistem de comunicare date;</w:t>
      </w:r>
    </w:p>
    <w:p w14:paraId="64087D1B" w14:textId="4ED8877E" w:rsidR="003436DB" w:rsidRPr="001044EA" w:rsidRDefault="003436DB" w:rsidP="00D505F9">
      <w:pPr>
        <w:pStyle w:val="ListParagraph"/>
        <w:numPr>
          <w:ilvl w:val="1"/>
          <w:numId w:val="87"/>
        </w:numPr>
        <w:autoSpaceDE w:val="0"/>
        <w:autoSpaceDN w:val="0"/>
        <w:rPr>
          <w:rFonts w:asciiTheme="minorHAnsi" w:hAnsiTheme="minorHAnsi" w:cstheme="minorHAnsi"/>
          <w:sz w:val="22"/>
        </w:rPr>
      </w:pPr>
      <w:r w:rsidRPr="001044EA">
        <w:rPr>
          <w:rFonts w:asciiTheme="minorHAnsi" w:hAnsiTheme="minorHAnsi" w:cstheme="minorHAnsi"/>
          <w:sz w:val="22"/>
        </w:rPr>
        <w:t>staţie master - staţia la care ajung toate comunicaţiile şi care este legată de toate echipamentele şi subsistemele;</w:t>
      </w:r>
    </w:p>
    <w:p w14:paraId="34B46BCC" w14:textId="64907A2D" w:rsidR="003436DB" w:rsidRPr="001044EA" w:rsidRDefault="003436DB" w:rsidP="00D505F9">
      <w:pPr>
        <w:pStyle w:val="ListParagraph"/>
        <w:numPr>
          <w:ilvl w:val="1"/>
          <w:numId w:val="87"/>
        </w:numPr>
        <w:autoSpaceDE w:val="0"/>
        <w:autoSpaceDN w:val="0"/>
        <w:rPr>
          <w:rFonts w:asciiTheme="minorHAnsi" w:hAnsiTheme="minorHAnsi" w:cstheme="minorHAnsi"/>
          <w:sz w:val="22"/>
        </w:rPr>
      </w:pPr>
      <w:r w:rsidRPr="001044EA">
        <w:rPr>
          <w:rFonts w:asciiTheme="minorHAnsi" w:hAnsiTheme="minorHAnsi" w:cstheme="minorHAnsi"/>
          <w:sz w:val="22"/>
        </w:rPr>
        <w:lastRenderedPageBreak/>
        <w:t>sistem computerizat de prelucrare a datelor, recomandare a unor soluţii sau acţiuni şi/sau optimizarea acestor acţiuni. Alte echipamente, numai dacă sunt necesare implementării proiectului, inclusiv autolaboratoare de măsurări energetice, analizoare de gaze, fără a fi exhaustiv;</w:t>
      </w:r>
    </w:p>
    <w:p w14:paraId="7ED6FCC7" w14:textId="77777777" w:rsidR="00D972B3" w:rsidRPr="001044EA" w:rsidRDefault="003436DB" w:rsidP="00D505F9">
      <w:pPr>
        <w:pStyle w:val="ListParagraph"/>
        <w:numPr>
          <w:ilvl w:val="0"/>
          <w:numId w:val="85"/>
        </w:numPr>
        <w:autoSpaceDE w:val="0"/>
        <w:autoSpaceDN w:val="0"/>
        <w:rPr>
          <w:rFonts w:asciiTheme="minorHAnsi" w:hAnsiTheme="minorHAnsi" w:cstheme="minorHAnsi"/>
          <w:sz w:val="22"/>
        </w:rPr>
      </w:pPr>
      <w:r w:rsidRPr="001044EA">
        <w:rPr>
          <w:rFonts w:asciiTheme="minorHAnsi" w:hAnsiTheme="minorHAnsi" w:cstheme="minorHAnsi"/>
          <w:sz w:val="22"/>
        </w:rPr>
        <w:t>achiziţionarea de echipamente, utilaje şi aparatură necesare investiţiilor în eficienţă energetică.</w:t>
      </w:r>
    </w:p>
    <w:p w14:paraId="39963ADB" w14:textId="77777777" w:rsidR="00D972B3" w:rsidRPr="001044EA" w:rsidRDefault="00D972B3" w:rsidP="00D505F9">
      <w:pPr>
        <w:autoSpaceDE w:val="0"/>
        <w:autoSpaceDN w:val="0"/>
        <w:spacing w:after="0" w:line="240" w:lineRule="auto"/>
        <w:jc w:val="both"/>
        <w:rPr>
          <w:rFonts w:asciiTheme="minorHAnsi" w:hAnsiTheme="minorHAnsi" w:cstheme="minorHAnsi"/>
          <w:sz w:val="22"/>
        </w:rPr>
      </w:pPr>
    </w:p>
    <w:p w14:paraId="524FC2AD" w14:textId="54A42E6F" w:rsidR="003436DB" w:rsidRPr="001044EA" w:rsidRDefault="003436DB"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Principalele echipamente pentru eficienţă energetică sunt instalaţii, echipamente specifice pentru întreprinderi, în scopul obţinerii de economii de energie, pe baza analizei energetice - fără a fi exhaustiv, motoare, transformatoare, compresoare de aer, pompe, instalaţii, echipamente, sisteme de ventilaţie, sisteme de încălzire, răcire, boilere, arzătoare, schimbătoare de căldură, convertoare de frecvenţă, baterii de condensatoare, sisteme integrate de management al consumului de energie.</w:t>
      </w:r>
    </w:p>
    <w:p w14:paraId="28ABC5E5" w14:textId="77777777" w:rsidR="003845DE" w:rsidRPr="001044EA" w:rsidRDefault="003845DE" w:rsidP="00D505F9">
      <w:pPr>
        <w:autoSpaceDE w:val="0"/>
        <w:autoSpaceDN w:val="0"/>
        <w:spacing w:after="0" w:line="240" w:lineRule="auto"/>
        <w:jc w:val="both"/>
        <w:rPr>
          <w:rFonts w:asciiTheme="minorHAnsi" w:hAnsiTheme="minorHAnsi" w:cstheme="minorHAnsi"/>
          <w:sz w:val="22"/>
        </w:rPr>
      </w:pPr>
    </w:p>
    <w:p w14:paraId="58EC53B8" w14:textId="60D3B908" w:rsidR="003436DB" w:rsidRPr="001044EA" w:rsidRDefault="003436DB" w:rsidP="00D505F9">
      <w:pPr>
        <w:autoSpaceDE w:val="0"/>
        <w:autoSpaceDN w:val="0"/>
        <w:spacing w:after="0" w:line="240" w:lineRule="auto"/>
        <w:jc w:val="both"/>
        <w:rPr>
          <w:rFonts w:asciiTheme="minorHAnsi" w:hAnsiTheme="minorHAnsi" w:cstheme="minorHAnsi"/>
          <w:sz w:val="22"/>
        </w:rPr>
      </w:pPr>
      <w:r w:rsidRPr="001044EA">
        <w:rPr>
          <w:rFonts w:asciiTheme="minorHAnsi" w:hAnsiTheme="minorHAnsi" w:cstheme="minorHAnsi"/>
          <w:sz w:val="22"/>
        </w:rPr>
        <w:t>Selecţia echipamentelor se face în baza analizei energetice realizate la nivelul proiectului de către un expert independent/autorizat. Clasa de eficienţă energetică va fi obligatoriu de înaltă eficienţă energetică, cel puţin clasa A acolo unde se utilizează sistemul de certificare/etichetare energetică. Astfel, echipamentul ce se înlocuieşte va fi obligatoriu superior celui existent şi trebuie să nu fi fost achiziţionat prin alte fonduri externe nerambursabile;</w:t>
      </w:r>
    </w:p>
    <w:p w14:paraId="356E55C1" w14:textId="77777777" w:rsidR="003845DE" w:rsidRPr="001044EA" w:rsidRDefault="003845DE" w:rsidP="00D505F9">
      <w:pPr>
        <w:autoSpaceDE w:val="0"/>
        <w:autoSpaceDN w:val="0"/>
        <w:spacing w:after="0" w:line="240" w:lineRule="auto"/>
        <w:jc w:val="both"/>
        <w:rPr>
          <w:rFonts w:asciiTheme="minorHAnsi" w:hAnsiTheme="minorHAnsi" w:cstheme="minorHAnsi"/>
          <w:sz w:val="22"/>
        </w:rPr>
      </w:pPr>
    </w:p>
    <w:p w14:paraId="7D5490C2" w14:textId="22D9124B" w:rsidR="003436DB" w:rsidRPr="001044EA" w:rsidRDefault="003436DB" w:rsidP="00D505F9">
      <w:pPr>
        <w:pStyle w:val="ListParagraph"/>
        <w:numPr>
          <w:ilvl w:val="0"/>
          <w:numId w:val="85"/>
        </w:numPr>
        <w:autoSpaceDE w:val="0"/>
        <w:autoSpaceDN w:val="0"/>
        <w:rPr>
          <w:rFonts w:asciiTheme="minorHAnsi" w:hAnsiTheme="minorHAnsi" w:cstheme="minorHAnsi"/>
          <w:sz w:val="22"/>
        </w:rPr>
      </w:pPr>
      <w:r w:rsidRPr="001044EA">
        <w:rPr>
          <w:rFonts w:asciiTheme="minorHAnsi" w:hAnsiTheme="minorHAnsi" w:cstheme="minorHAnsi"/>
          <w:sz w:val="22"/>
        </w:rPr>
        <w:t> achiziţia, modernizarea, reabilitarea de echipamente, utilaje, tehnologii, dotări independente care fac parte din activitatea de producţie/servicii şi contribuie la reducerea consumului de energie şi, respectiv, la reducerea emisiilor GES. În situaţia în care are loc achiziţionarea/modernizarea/reabilitarea de active care contribuie la reducerea consumului de energie şi a emisiilor GES, acestea trebuie să asigure reducerea consumurilor specifice de energie din valoarea consumurilor specifice de energie iniţiale.</w:t>
      </w:r>
    </w:p>
    <w:p w14:paraId="0B78654A" w14:textId="77777777" w:rsidR="0005155D" w:rsidRPr="001044EA" w:rsidRDefault="0005155D" w:rsidP="00D505F9">
      <w:pPr>
        <w:tabs>
          <w:tab w:val="left" w:pos="9540"/>
        </w:tabs>
        <w:spacing w:after="0" w:line="240" w:lineRule="auto"/>
        <w:jc w:val="both"/>
        <w:rPr>
          <w:rFonts w:asciiTheme="minorHAnsi" w:hAnsiTheme="minorHAnsi" w:cstheme="minorHAnsi"/>
          <w:i/>
          <w:sz w:val="22"/>
          <w:lang w:val="ro-RO"/>
        </w:rPr>
      </w:pPr>
    </w:p>
    <w:p w14:paraId="029E7261" w14:textId="40622460" w:rsidR="00BE2BEF" w:rsidRPr="001044EA" w:rsidRDefault="00BE2BEF" w:rsidP="00D505F9">
      <w:pPr>
        <w:tabs>
          <w:tab w:val="left" w:pos="9540"/>
        </w:tabs>
        <w:spacing w:after="0" w:line="240" w:lineRule="auto"/>
        <w:jc w:val="both"/>
        <w:rPr>
          <w:rFonts w:asciiTheme="minorHAnsi" w:hAnsiTheme="minorHAnsi" w:cstheme="minorHAnsi"/>
          <w:i/>
          <w:sz w:val="22"/>
          <w:lang w:val="ro-RO"/>
        </w:rPr>
      </w:pPr>
      <w:r w:rsidRPr="001044EA">
        <w:rPr>
          <w:rFonts w:asciiTheme="minorHAnsi" w:hAnsiTheme="minorHAnsi" w:cstheme="minorHAnsi"/>
          <w:i/>
          <w:sz w:val="22"/>
          <w:lang w:val="ro-RO"/>
        </w:rPr>
        <w:t xml:space="preserve">Pot fi avute </w:t>
      </w:r>
      <w:r w:rsidRPr="001044EA">
        <w:rPr>
          <w:rFonts w:asciiTheme="minorHAnsi" w:hAnsiTheme="minorHAnsi" w:cstheme="minorHAnsi" w:hint="eastAsia"/>
          <w:i/>
          <w:sz w:val="22"/>
          <w:lang w:val="ro-RO"/>
        </w:rPr>
        <w:t>î</w:t>
      </w:r>
      <w:r w:rsidRPr="001044EA">
        <w:rPr>
          <w:rFonts w:asciiTheme="minorHAnsi" w:hAnsiTheme="minorHAnsi" w:cstheme="minorHAnsi"/>
          <w:i/>
          <w:sz w:val="22"/>
          <w:lang w:val="ro-RO"/>
        </w:rPr>
        <w:t>n vedere inclusiv sisteme de monitorizare care reprezint</w:t>
      </w:r>
      <w:r w:rsidRPr="001044EA">
        <w:rPr>
          <w:rFonts w:asciiTheme="minorHAnsi" w:hAnsiTheme="minorHAnsi" w:cstheme="minorHAnsi" w:hint="eastAsia"/>
          <w:i/>
          <w:sz w:val="22"/>
          <w:lang w:val="ro-RO"/>
        </w:rPr>
        <w:t>ă</w:t>
      </w:r>
      <w:r w:rsidRPr="001044EA">
        <w:rPr>
          <w:rFonts w:asciiTheme="minorHAnsi" w:hAnsiTheme="minorHAnsi" w:cstheme="minorHAnsi"/>
          <w:i/>
          <w:sz w:val="22"/>
          <w:lang w:val="ro-RO"/>
        </w:rPr>
        <w:t xml:space="preserve"> extinderea de sisteme de monitorizare existente. </w:t>
      </w:r>
    </w:p>
    <w:p w14:paraId="101A5C1B" w14:textId="6C2C8AD0" w:rsidR="00C71331" w:rsidRPr="001044EA" w:rsidRDefault="00C71331" w:rsidP="00D505F9">
      <w:pPr>
        <w:tabs>
          <w:tab w:val="left" w:pos="9540"/>
        </w:tabs>
        <w:spacing w:after="0" w:line="240" w:lineRule="auto"/>
        <w:jc w:val="both"/>
        <w:rPr>
          <w:rFonts w:asciiTheme="minorHAnsi" w:hAnsiTheme="minorHAnsi" w:cstheme="minorHAnsi"/>
          <w:i/>
          <w:sz w:val="22"/>
          <w:lang w:val="ro-RO"/>
        </w:rPr>
      </w:pPr>
    </w:p>
    <w:p w14:paraId="03D63784" w14:textId="5E979747" w:rsidR="00C71331" w:rsidRPr="001044EA" w:rsidRDefault="00C71331" w:rsidP="00D505F9">
      <w:pPr>
        <w:tabs>
          <w:tab w:val="left" w:pos="9540"/>
        </w:tabs>
        <w:spacing w:after="0" w:line="240" w:lineRule="auto"/>
        <w:jc w:val="both"/>
        <w:rPr>
          <w:rFonts w:asciiTheme="minorHAnsi" w:hAnsiTheme="minorHAnsi" w:cstheme="minorHAnsi"/>
          <w:i/>
          <w:sz w:val="22"/>
          <w:lang w:val="ro-RO"/>
        </w:rPr>
      </w:pPr>
      <w:r w:rsidRPr="001044EA">
        <w:rPr>
          <w:rFonts w:asciiTheme="minorHAnsi" w:eastAsia="Times New Roman" w:hAnsiTheme="minorHAnsi" w:cstheme="minorHAnsi"/>
          <w:color w:val="3366FF"/>
          <w:sz w:val="22"/>
        </w:rPr>
        <w:t>Atenție, achizitionarea de pompe de caldură sau panouri fotovoltaice nu sunt eligibile ca și cheltui</w:t>
      </w:r>
      <w:r w:rsidR="00137A16" w:rsidRPr="001044EA">
        <w:rPr>
          <w:rFonts w:asciiTheme="minorHAnsi" w:eastAsia="Times New Roman" w:hAnsiTheme="minorHAnsi" w:cstheme="minorHAnsi"/>
          <w:color w:val="3366FF"/>
          <w:sz w:val="22"/>
        </w:rPr>
        <w:t>eli</w:t>
      </w:r>
      <w:r w:rsidRPr="001044EA">
        <w:rPr>
          <w:rFonts w:asciiTheme="minorHAnsi" w:eastAsia="Times New Roman" w:hAnsiTheme="minorHAnsi" w:cstheme="minorHAnsi"/>
          <w:color w:val="3366FF"/>
          <w:sz w:val="22"/>
        </w:rPr>
        <w:t xml:space="preserve"> conform celor de mai su</w:t>
      </w:r>
      <w:r w:rsidR="00266023" w:rsidRPr="001044EA">
        <w:rPr>
          <w:rFonts w:asciiTheme="minorHAnsi" w:eastAsia="Times New Roman" w:hAnsiTheme="minorHAnsi" w:cstheme="minorHAnsi"/>
          <w:color w:val="3366FF"/>
          <w:sz w:val="22"/>
        </w:rPr>
        <w:t>s pentru toate tipurile de investiții</w:t>
      </w:r>
    </w:p>
    <w:p w14:paraId="20D82FC2" w14:textId="111C0396" w:rsidR="006D161F" w:rsidRPr="001044EA" w:rsidRDefault="006D161F" w:rsidP="00D505F9">
      <w:pPr>
        <w:spacing w:after="0" w:line="240" w:lineRule="auto"/>
        <w:jc w:val="both"/>
        <w:rPr>
          <w:rFonts w:asciiTheme="minorHAnsi" w:eastAsia="Times New Roman" w:hAnsiTheme="minorHAnsi" w:cstheme="minorHAnsi"/>
          <w:b/>
          <w:iCs/>
          <w:sz w:val="22"/>
          <w:u w:val="single"/>
          <w:lang w:val="ro-RO" w:eastAsia="ar-SA"/>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D161F" w:rsidRPr="001044EA" w14:paraId="0387D3B1" w14:textId="4C61908D" w:rsidTr="00B45C58">
        <w:trPr>
          <w:trHeight w:val="442"/>
        </w:trPr>
        <w:tc>
          <w:tcPr>
            <w:tcW w:w="10598" w:type="dxa"/>
          </w:tcPr>
          <w:p w14:paraId="6D260D4E" w14:textId="46917313" w:rsidR="0005155D" w:rsidRPr="001044EA" w:rsidRDefault="006D161F" w:rsidP="00D505F9">
            <w:pPr>
              <w:widowControl w:val="0"/>
              <w:spacing w:after="0" w:line="240" w:lineRule="auto"/>
              <w:jc w:val="both"/>
              <w:rPr>
                <w:rFonts w:asciiTheme="minorHAnsi" w:hAnsiTheme="minorHAnsi" w:cstheme="minorHAnsi"/>
                <w:sz w:val="22"/>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color w:val="FF0000"/>
                <w:sz w:val="22"/>
                <w:lang w:val="ro-RO"/>
              </w:rPr>
              <w:t xml:space="preserve">! </w:t>
            </w:r>
            <w:r w:rsidR="0005155D" w:rsidRPr="001044EA">
              <w:rPr>
                <w:rFonts w:asciiTheme="minorHAnsi" w:hAnsiTheme="minorHAnsi" w:cstheme="minorHAnsi"/>
                <w:sz w:val="22"/>
              </w:rPr>
              <w:t>Investițiile menționate la categoria IV trebuie să includă, în mod obligatoriu, instalarea unui sistem de management al energiei - EMS - care va asigura, la nivelul întreprinderii, o contorizare generală a consumului de energie.  Pentru celelate categorii de investiții chiar dacă nu se instalează un sistem EMS monitorizarea consumului se va reali</w:t>
            </w:r>
            <w:r w:rsidR="00EE6A58" w:rsidRPr="001044EA">
              <w:rPr>
                <w:rFonts w:asciiTheme="minorHAnsi" w:hAnsiTheme="minorHAnsi" w:cstheme="minorHAnsi"/>
                <w:sz w:val="22"/>
              </w:rPr>
              <w:t>za</w:t>
            </w:r>
            <w:r w:rsidR="0005155D" w:rsidRPr="001044EA">
              <w:rPr>
                <w:rFonts w:asciiTheme="minorHAnsi" w:hAnsiTheme="minorHAnsi" w:cstheme="minorHAnsi"/>
                <w:sz w:val="22"/>
              </w:rPr>
              <w:t xml:space="preserve"> în regim propriu.</w:t>
            </w:r>
            <w:r w:rsidR="00751AD9" w:rsidRPr="001044EA">
              <w:rPr>
                <w:rFonts w:asciiTheme="minorHAnsi" w:hAnsiTheme="minorHAnsi" w:cstheme="minorHAnsi"/>
                <w:sz w:val="22"/>
              </w:rPr>
              <w:t xml:space="preserve">  Monitorizarea consumului se face pe conturul proiectului, in vederea evidentierii rezultatelor investitiei realizate prin proiect.</w:t>
            </w:r>
          </w:p>
          <w:p w14:paraId="0D72ADF2" w14:textId="59F3503F" w:rsidR="006D161F" w:rsidRPr="001044EA" w:rsidRDefault="006D161F" w:rsidP="00D505F9">
            <w:pPr>
              <w:pStyle w:val="BodyText"/>
              <w:spacing w:after="0"/>
              <w:jc w:val="both"/>
              <w:rPr>
                <w:rFonts w:asciiTheme="minorHAnsi" w:hAnsiTheme="minorHAnsi" w:cstheme="minorHAnsi"/>
                <w:sz w:val="22"/>
                <w:szCs w:val="22"/>
              </w:rPr>
            </w:pPr>
          </w:p>
        </w:tc>
      </w:tr>
    </w:tbl>
    <w:p w14:paraId="3A84D619" w14:textId="5C91D809" w:rsidR="00BE2BEF" w:rsidRPr="001044EA" w:rsidRDefault="00BE2BEF" w:rsidP="00D505F9">
      <w:pPr>
        <w:spacing w:after="0" w:line="240" w:lineRule="auto"/>
        <w:jc w:val="both"/>
        <w:rPr>
          <w:rFonts w:asciiTheme="minorHAnsi" w:eastAsia="Times New Roman" w:hAnsiTheme="minorHAnsi" w:cstheme="minorHAnsi"/>
          <w:b/>
          <w:iCs/>
          <w:sz w:val="22"/>
          <w:u w:val="single"/>
          <w:lang w:val="ro-RO" w:eastAsia="ar-SA"/>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EE6A58" w:rsidRPr="001044EA" w14:paraId="1C794E98" w14:textId="77777777" w:rsidTr="00B45C58">
        <w:trPr>
          <w:trHeight w:val="442"/>
        </w:trPr>
        <w:tc>
          <w:tcPr>
            <w:tcW w:w="10598" w:type="dxa"/>
          </w:tcPr>
          <w:p w14:paraId="21821A44" w14:textId="2FA4B4E6" w:rsidR="00EE6A58" w:rsidRPr="001044EA" w:rsidRDefault="00EE6A58" w:rsidP="00D505F9">
            <w:pPr>
              <w:pStyle w:val="BodyText"/>
              <w:spacing w:after="0"/>
              <w:jc w:val="both"/>
              <w:rPr>
                <w:rFonts w:asciiTheme="minorHAnsi" w:hAnsiTheme="minorHAnsi" w:cstheme="minorHAnsi"/>
                <w:sz w:val="22"/>
              </w:rPr>
            </w:pPr>
            <w:r w:rsidRPr="001044EA">
              <w:rPr>
                <w:rFonts w:asciiTheme="minorHAnsi" w:hAnsiTheme="minorHAnsi" w:cstheme="minorHAnsi"/>
                <w:sz w:val="22"/>
                <w:szCs w:val="22"/>
              </w:rPr>
              <w:t>Atenţie !  În cadrul OS 11.1, nu sunt eligibile cheltuieli cu achiziția de mijloace de transport .</w:t>
            </w:r>
          </w:p>
          <w:p w14:paraId="173662CF" w14:textId="77777777" w:rsidR="00EE6A58" w:rsidRPr="001044EA" w:rsidRDefault="00EE6A58" w:rsidP="00D505F9">
            <w:pPr>
              <w:pStyle w:val="BodyText"/>
              <w:spacing w:after="0"/>
              <w:jc w:val="both"/>
              <w:rPr>
                <w:rFonts w:asciiTheme="minorHAnsi" w:hAnsiTheme="minorHAnsi" w:cstheme="minorHAnsi"/>
                <w:sz w:val="22"/>
                <w:szCs w:val="22"/>
              </w:rPr>
            </w:pPr>
          </w:p>
        </w:tc>
      </w:tr>
    </w:tbl>
    <w:p w14:paraId="25B0D3FF" w14:textId="2320440C" w:rsidR="00BE2BEF" w:rsidRPr="001044EA" w:rsidRDefault="00BE2BEF" w:rsidP="00D505F9">
      <w:pPr>
        <w:spacing w:after="0" w:line="240" w:lineRule="auto"/>
        <w:jc w:val="both"/>
        <w:rPr>
          <w:rFonts w:asciiTheme="minorHAnsi" w:hAnsiTheme="minorHAnsi" w:cstheme="minorHAnsi"/>
          <w:b/>
          <w:iCs/>
          <w:sz w:val="22"/>
          <w:u w:val="single"/>
          <w:lang w:val="ro-RO"/>
        </w:rPr>
      </w:pPr>
    </w:p>
    <w:p w14:paraId="0A09FEBD" w14:textId="0FE5E346" w:rsidR="00EE6A58" w:rsidRPr="001044EA" w:rsidRDefault="00EE6A58" w:rsidP="00D505F9">
      <w:pPr>
        <w:spacing w:after="0" w:line="240" w:lineRule="auto"/>
        <w:jc w:val="both"/>
        <w:rPr>
          <w:rFonts w:asciiTheme="minorHAnsi" w:eastAsia="Times New Roman" w:hAnsiTheme="minorHAnsi" w:cstheme="minorHAnsi"/>
          <w:color w:val="000000"/>
          <w:sz w:val="22"/>
        </w:rPr>
      </w:pPr>
    </w:p>
    <w:p w14:paraId="4FEF4316" w14:textId="77777777" w:rsidR="00B12809" w:rsidRPr="001044EA" w:rsidRDefault="006D161F" w:rsidP="00B12809">
      <w:pPr>
        <w:spacing w:after="0" w:line="240" w:lineRule="auto"/>
        <w:jc w:val="both"/>
        <w:rPr>
          <w:rFonts w:asciiTheme="minorHAnsi" w:hAnsiTheme="minorHAnsi" w:cstheme="minorHAnsi"/>
          <w:sz w:val="22"/>
        </w:rPr>
      </w:pPr>
      <w:r w:rsidRPr="001044EA">
        <w:rPr>
          <w:rFonts w:asciiTheme="minorHAnsi" w:hAnsiTheme="minorHAnsi" w:cstheme="minorHAnsi"/>
          <w:sz w:val="22"/>
        </w:rPr>
        <w:t>Pentru i</w:t>
      </w:r>
      <w:r w:rsidR="00BE2BEF" w:rsidRPr="001044EA">
        <w:rPr>
          <w:rFonts w:asciiTheme="minorHAnsi" w:hAnsiTheme="minorHAnsi" w:cstheme="minorHAnsi"/>
          <w:sz w:val="22"/>
        </w:rPr>
        <w:t>nvestițiile anterior menționate</w:t>
      </w:r>
      <w:r w:rsidRPr="001044EA">
        <w:rPr>
          <w:rFonts w:asciiTheme="minorHAnsi" w:hAnsiTheme="minorHAnsi" w:cstheme="minorHAnsi"/>
          <w:sz w:val="22"/>
        </w:rPr>
        <w:t xml:space="preserve">, </w:t>
      </w:r>
      <w:r w:rsidRPr="001044EA">
        <w:rPr>
          <w:rFonts w:asciiTheme="minorHAnsi" w:hAnsiTheme="minorHAnsi" w:cstheme="minorHAnsi"/>
          <w:b/>
          <w:bCs/>
          <w:i/>
          <w:iCs/>
          <w:color w:val="0070C0"/>
          <w:sz w:val="22"/>
        </w:rPr>
        <w:t>respectiv categoriile I-IV de la secțiunea 1.3.1 a prezentului ghid</w:t>
      </w:r>
      <w:r w:rsidR="00BE2BEF" w:rsidRPr="001044EA">
        <w:rPr>
          <w:rFonts w:asciiTheme="minorHAnsi" w:hAnsiTheme="minorHAnsi" w:cstheme="minorHAnsi"/>
          <w:sz w:val="22"/>
        </w:rPr>
        <w:t xml:space="preserve">, solicitantul la finanțare va prezenta o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3AFD1BFD" w14:textId="77777777" w:rsidR="00B12809" w:rsidRPr="001044EA" w:rsidRDefault="00B12809" w:rsidP="00B12809">
      <w:pPr>
        <w:spacing w:after="0" w:line="240" w:lineRule="auto"/>
        <w:jc w:val="both"/>
        <w:rPr>
          <w:rFonts w:asciiTheme="minorHAnsi" w:hAnsiTheme="minorHAnsi" w:cstheme="minorHAnsi"/>
          <w:sz w:val="22"/>
        </w:rPr>
      </w:pPr>
    </w:p>
    <w:p w14:paraId="2E6A0DE2" w14:textId="28ED8467" w:rsidR="00B12809" w:rsidRPr="001044EA" w:rsidRDefault="00B12809" w:rsidP="00B12809">
      <w:pPr>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lastRenderedPageBreak/>
        <w:t>La data depunerii cererii de finantare solicitantul trebuie să prezinte un contract de furnizare la locul de implementare al proiectului. Cu toate acestea, atunci când contractul respectiv nu acopera o perioada egala cu 12 luni calendaristice anterioare depunerii cererii de finantare, analiza energetică se va baza pe date previzionate și va stabili indicatorii energetici specifici angajați de către beneficiar. Pentru analiza financiara se vor utiliza preturile din contractele de furnizare energie electrica/gaz natural/energie termica, după caz.</w:t>
      </w:r>
    </w:p>
    <w:p w14:paraId="2007CB04" w14:textId="35A35DC3" w:rsidR="006E01E5" w:rsidRPr="001044EA" w:rsidRDefault="006E01E5" w:rsidP="00B12809">
      <w:pPr>
        <w:pStyle w:val="BodyText"/>
        <w:spacing w:after="0"/>
        <w:jc w:val="both"/>
        <w:rPr>
          <w:rFonts w:asciiTheme="minorHAnsi" w:hAnsiTheme="minorHAnsi" w:cstheme="minorHAnsi"/>
          <w:sz w:val="22"/>
          <w:lang w:val="ro-RO"/>
        </w:rPr>
      </w:pPr>
    </w:p>
    <w:p w14:paraId="73A91004" w14:textId="3795F25C" w:rsidR="00123225" w:rsidRPr="001044EA" w:rsidRDefault="00123225" w:rsidP="00D505F9">
      <w:pPr>
        <w:tabs>
          <w:tab w:val="left" w:pos="9540"/>
        </w:tabs>
        <w:spacing w:after="0" w:line="240" w:lineRule="auto"/>
        <w:jc w:val="both"/>
        <w:rPr>
          <w:rFonts w:asciiTheme="minorHAnsi" w:hAnsiTheme="minorHAnsi" w:cstheme="minorHAnsi"/>
          <w:i/>
          <w:sz w:val="22"/>
          <w:lang w:val="ro-RO"/>
        </w:rPr>
      </w:pPr>
      <w:r w:rsidRPr="001044EA">
        <w:rPr>
          <w:rFonts w:asciiTheme="minorHAnsi" w:hAnsiTheme="minorHAnsi" w:cstheme="minorHAnsi"/>
          <w:i/>
          <w:sz w:val="22"/>
          <w:lang w:val="ro-RO"/>
        </w:rPr>
        <w:t xml:space="preserve">Pentru măsurarea și verificarea economiilor de energie se va avea în vedere utilizarea unor metode și </w:t>
      </w:r>
      <w:r w:rsidR="00CD66FE" w:rsidRPr="001044EA">
        <w:rPr>
          <w:rFonts w:asciiTheme="minorHAnsi" w:hAnsiTheme="minorHAnsi" w:cstheme="minorHAnsi"/>
          <w:i/>
          <w:sz w:val="22"/>
          <w:lang w:val="ro-RO"/>
        </w:rPr>
        <w:t>instrumente adecvate</w:t>
      </w:r>
      <w:r w:rsidR="00EF2327" w:rsidRPr="001044EA">
        <w:rPr>
          <w:rFonts w:asciiTheme="minorHAnsi" w:hAnsiTheme="minorHAnsi" w:cstheme="minorHAnsi"/>
          <w:i/>
          <w:sz w:val="22"/>
          <w:lang w:val="ro-RO"/>
        </w:rPr>
        <w:t xml:space="preserve"> de măsurare</w:t>
      </w:r>
      <w:r w:rsidR="00CD66FE" w:rsidRPr="001044EA">
        <w:rPr>
          <w:rFonts w:asciiTheme="minorHAnsi" w:hAnsiTheme="minorHAnsi" w:cstheme="minorHAnsi"/>
          <w:i/>
          <w:sz w:val="22"/>
          <w:lang w:val="ro-RO"/>
        </w:rPr>
        <w:t>.</w:t>
      </w:r>
    </w:p>
    <w:p w14:paraId="5920917B" w14:textId="15FFECE2" w:rsidR="005F7ABB" w:rsidRPr="001044EA" w:rsidRDefault="005F7ABB" w:rsidP="00D505F9">
      <w:pPr>
        <w:tabs>
          <w:tab w:val="left" w:pos="9540"/>
        </w:tabs>
        <w:spacing w:after="0" w:line="240" w:lineRule="auto"/>
        <w:jc w:val="both"/>
        <w:rPr>
          <w:rFonts w:asciiTheme="minorHAnsi" w:eastAsia="SimSun" w:hAnsiTheme="minorHAnsi" w:cstheme="minorHAnsi"/>
          <w:bCs/>
          <w:sz w:val="22"/>
          <w:lang w:val="ro-RO"/>
        </w:rPr>
      </w:pPr>
      <w:r w:rsidRPr="001044EA">
        <w:rPr>
          <w:rFonts w:asciiTheme="minorHAnsi" w:eastAsia="SimSun" w:hAnsiTheme="minorHAnsi" w:cstheme="minorHAnsi"/>
          <w:bCs/>
          <w:sz w:val="22"/>
          <w:lang w:val="ro-RO"/>
        </w:rPr>
        <w:t xml:space="preserve">Pentru realizarea proiectului, solicitantul la finanțare va parcurge următoarele </w:t>
      </w:r>
      <w:r w:rsidR="002804E1" w:rsidRPr="001044EA">
        <w:rPr>
          <w:rFonts w:asciiTheme="minorHAnsi" w:eastAsia="SimSun" w:hAnsiTheme="minorHAnsi" w:cstheme="minorHAnsi"/>
          <w:bCs/>
          <w:sz w:val="22"/>
          <w:lang w:val="ro-RO"/>
        </w:rPr>
        <w:t>activități</w:t>
      </w:r>
      <w:r w:rsidRPr="001044EA">
        <w:rPr>
          <w:rFonts w:asciiTheme="minorHAnsi" w:eastAsia="SimSun" w:hAnsiTheme="minorHAnsi" w:cstheme="minorHAnsi"/>
          <w:bCs/>
          <w:sz w:val="22"/>
          <w:lang w:val="ro-RO"/>
        </w:rPr>
        <w:t>:</w:t>
      </w:r>
    </w:p>
    <w:p w14:paraId="7B6F0282" w14:textId="750653B5" w:rsidR="006903A6" w:rsidRPr="001044EA" w:rsidRDefault="00136364" w:rsidP="00D505F9">
      <w:pPr>
        <w:pStyle w:val="ListParagraph"/>
        <w:numPr>
          <w:ilvl w:val="0"/>
          <w:numId w:val="39"/>
        </w:numPr>
        <w:rPr>
          <w:rFonts w:asciiTheme="minorHAnsi" w:eastAsiaTheme="minorEastAsia" w:hAnsiTheme="minorHAnsi" w:cstheme="minorHAnsi"/>
          <w:sz w:val="22"/>
          <w:lang w:val="ro-RO"/>
        </w:rPr>
      </w:pPr>
      <w:r w:rsidRPr="001044EA">
        <w:rPr>
          <w:rFonts w:asciiTheme="minorHAnsi" w:eastAsiaTheme="minorEastAsia" w:hAnsiTheme="minorHAnsi" w:cstheme="minorHAnsi"/>
          <w:b/>
          <w:sz w:val="22"/>
          <w:lang w:val="ro-RO"/>
        </w:rPr>
        <w:t>Pregă</w:t>
      </w:r>
      <w:r w:rsidR="006903A6" w:rsidRPr="001044EA">
        <w:rPr>
          <w:rFonts w:asciiTheme="minorHAnsi" w:eastAsiaTheme="minorEastAsia" w:hAnsiTheme="minorHAnsi" w:cstheme="minorHAnsi"/>
          <w:b/>
          <w:sz w:val="22"/>
          <w:lang w:val="ro-RO"/>
        </w:rPr>
        <w:t xml:space="preserve">tirea </w:t>
      </w:r>
      <w:r w:rsidR="006903A6" w:rsidRPr="001044EA">
        <w:rPr>
          <w:rFonts w:asciiTheme="minorHAnsi" w:hAnsiTheme="minorHAnsi" w:cstheme="minorHAnsi"/>
          <w:b/>
          <w:sz w:val="22"/>
          <w:lang w:val="ro-RO"/>
        </w:rPr>
        <w:t>proiectului</w:t>
      </w:r>
      <w:r w:rsidR="006903A6" w:rsidRPr="001044EA">
        <w:rPr>
          <w:rFonts w:asciiTheme="minorHAnsi" w:eastAsiaTheme="minorEastAsia" w:hAnsiTheme="minorHAnsi" w:cstheme="minorHAnsi"/>
          <w:sz w:val="22"/>
          <w:lang w:val="ro-RO"/>
        </w:rPr>
        <w:t xml:space="preserve"> (elaborarea studiilor,</w:t>
      </w:r>
      <w:r w:rsidR="002804E1" w:rsidRPr="001044EA">
        <w:rPr>
          <w:rFonts w:asciiTheme="minorHAnsi" w:eastAsiaTheme="minorEastAsia" w:hAnsiTheme="minorHAnsi" w:cstheme="minorHAnsi"/>
          <w:sz w:val="22"/>
          <w:lang w:val="ro-RO"/>
        </w:rPr>
        <w:t xml:space="preserve"> inclusiv analzia energetică,</w:t>
      </w:r>
      <w:r w:rsidR="006903A6" w:rsidRPr="001044EA">
        <w:rPr>
          <w:rFonts w:asciiTheme="minorHAnsi" w:eastAsiaTheme="minorEastAsia" w:hAnsiTheme="minorHAnsi" w:cstheme="minorHAnsi"/>
          <w:sz w:val="22"/>
          <w:lang w:val="ro-RO"/>
        </w:rPr>
        <w:t xml:space="preserve"> obţinere</w:t>
      </w:r>
      <w:r w:rsidR="00657F2E" w:rsidRPr="001044EA">
        <w:rPr>
          <w:rFonts w:asciiTheme="minorHAnsi" w:eastAsiaTheme="minorEastAsia" w:hAnsiTheme="minorHAnsi" w:cstheme="minorHAnsi"/>
          <w:sz w:val="22"/>
          <w:lang w:val="ro-RO"/>
        </w:rPr>
        <w:t>a avizelor, autorizaţiilor etc)</w:t>
      </w:r>
      <w:r w:rsidR="006903A6" w:rsidRPr="001044EA">
        <w:rPr>
          <w:rFonts w:asciiTheme="minorHAnsi" w:eastAsiaTheme="minorEastAsia" w:hAnsiTheme="minorHAnsi" w:cstheme="minorHAnsi"/>
          <w:sz w:val="22"/>
          <w:lang w:val="ro-RO"/>
        </w:rPr>
        <w:t xml:space="preserve">; </w:t>
      </w:r>
    </w:p>
    <w:p w14:paraId="6CC03F51" w14:textId="77777777" w:rsidR="00657F2E" w:rsidRPr="001044EA" w:rsidRDefault="00657F2E" w:rsidP="00D505F9">
      <w:pPr>
        <w:widowControl w:val="0"/>
        <w:spacing w:after="0" w:line="240" w:lineRule="auto"/>
        <w:ind w:firstLine="90"/>
        <w:jc w:val="both"/>
        <w:rPr>
          <w:rFonts w:asciiTheme="minorHAnsi" w:eastAsiaTheme="minorEastAsia" w:hAnsiTheme="minorHAnsi" w:cstheme="minorHAnsi"/>
          <w:sz w:val="22"/>
          <w:lang w:val="ro-RO"/>
        </w:rPr>
      </w:pPr>
    </w:p>
    <w:p w14:paraId="2649FDA3" w14:textId="77777777" w:rsidR="006903A6" w:rsidRPr="001044EA" w:rsidRDefault="006903A6" w:rsidP="00D505F9">
      <w:pPr>
        <w:pStyle w:val="ListParagraph"/>
        <w:numPr>
          <w:ilvl w:val="0"/>
          <w:numId w:val="39"/>
        </w:numPr>
        <w:rPr>
          <w:rFonts w:asciiTheme="minorHAnsi" w:eastAsiaTheme="minorEastAsia" w:hAnsiTheme="minorHAnsi" w:cstheme="minorHAnsi"/>
          <w:sz w:val="22"/>
          <w:lang w:val="ro-RO"/>
        </w:rPr>
      </w:pPr>
      <w:r w:rsidRPr="001044EA">
        <w:rPr>
          <w:rFonts w:asciiTheme="minorHAnsi" w:eastAsiaTheme="minorEastAsia" w:hAnsiTheme="minorHAnsi" w:cstheme="minorHAnsi"/>
          <w:b/>
          <w:sz w:val="22"/>
          <w:lang w:val="ro-RO"/>
        </w:rPr>
        <w:t>Managementul proiectului, auditul proiectului</w:t>
      </w:r>
      <w:r w:rsidR="00FF4D49" w:rsidRPr="001044EA">
        <w:rPr>
          <w:rFonts w:asciiTheme="minorHAnsi" w:eastAsiaTheme="minorEastAsia" w:hAnsiTheme="minorHAnsi" w:cstheme="minorHAnsi"/>
          <w:b/>
          <w:sz w:val="22"/>
          <w:lang w:val="ro-RO"/>
        </w:rPr>
        <w:t>;</w:t>
      </w:r>
      <w:r w:rsidRPr="001044EA">
        <w:rPr>
          <w:rFonts w:asciiTheme="minorHAnsi" w:eastAsiaTheme="minorEastAsia" w:hAnsiTheme="minorHAnsi" w:cstheme="minorHAnsi"/>
          <w:sz w:val="22"/>
          <w:lang w:val="ro-RO"/>
        </w:rPr>
        <w:t xml:space="preserve"> </w:t>
      </w:r>
    </w:p>
    <w:p w14:paraId="306F2695" w14:textId="77777777" w:rsidR="006D161F" w:rsidRPr="001044EA" w:rsidRDefault="006D161F" w:rsidP="00D505F9">
      <w:pPr>
        <w:widowControl w:val="0"/>
        <w:spacing w:after="0" w:line="240" w:lineRule="auto"/>
        <w:ind w:firstLine="90"/>
        <w:jc w:val="both"/>
        <w:rPr>
          <w:rFonts w:asciiTheme="minorHAnsi" w:hAnsiTheme="minorHAnsi" w:cstheme="minorHAnsi"/>
          <w:b/>
          <w:sz w:val="22"/>
          <w:lang w:val="ro-RO"/>
        </w:rPr>
      </w:pPr>
    </w:p>
    <w:p w14:paraId="3FEB0DB0" w14:textId="3B1D3703" w:rsidR="006D161F" w:rsidRPr="001044EA" w:rsidRDefault="006D161F" w:rsidP="00D505F9">
      <w:pPr>
        <w:pStyle w:val="BodyText"/>
        <w:spacing w:after="0"/>
        <w:jc w:val="both"/>
        <w:rPr>
          <w:rFonts w:asciiTheme="minorHAnsi" w:hAnsiTheme="minorHAnsi" w:cstheme="minorHAnsi"/>
          <w:sz w:val="22"/>
          <w:szCs w:val="22"/>
        </w:rPr>
      </w:pPr>
      <w:r w:rsidRPr="001044EA">
        <w:rPr>
          <w:rFonts w:asciiTheme="minorHAnsi" w:hAnsiTheme="minorHAnsi" w:cstheme="minorHAnsi"/>
          <w:sz w:val="22"/>
          <w:szCs w:val="22"/>
        </w:rPr>
        <w:t>Pentru managementul proiectului, solicitantul la finanț</w:t>
      </w:r>
      <w:r w:rsidR="00AE099E" w:rsidRPr="001044EA">
        <w:rPr>
          <w:rFonts w:asciiTheme="minorHAnsi" w:hAnsiTheme="minorHAnsi" w:cstheme="minorHAnsi"/>
          <w:sz w:val="22"/>
          <w:szCs w:val="22"/>
        </w:rPr>
        <w:t>a</w:t>
      </w:r>
      <w:r w:rsidRPr="001044EA">
        <w:rPr>
          <w:rFonts w:asciiTheme="minorHAnsi" w:hAnsiTheme="minorHAnsi" w:cstheme="minorHAnsi"/>
          <w:sz w:val="22"/>
          <w:szCs w:val="22"/>
        </w:rPr>
        <w:t>re poate utiliza personal propriu sau poate externaliza serviciile, cu mențiunea că managerul de proiect și relația cu finanțatorul se va realiza exclusiv cu solicitantul la finanțare.</w:t>
      </w:r>
    </w:p>
    <w:p w14:paraId="6AD44BD3" w14:textId="3D66F345" w:rsidR="00190DF7" w:rsidRPr="001044EA" w:rsidRDefault="00190DF7" w:rsidP="00D505F9">
      <w:pPr>
        <w:pStyle w:val="BodyText"/>
        <w:spacing w:after="0"/>
        <w:jc w:val="both"/>
        <w:rPr>
          <w:rFonts w:asciiTheme="minorHAnsi" w:hAnsiTheme="minorHAnsi" w:cstheme="minorHAnsi"/>
          <w:sz w:val="22"/>
          <w:szCs w:val="22"/>
        </w:rPr>
      </w:pPr>
      <w:r w:rsidRPr="001044EA">
        <w:rPr>
          <w:rFonts w:asciiTheme="minorHAnsi" w:hAnsiTheme="minorHAnsi" w:cstheme="minorHAnsi"/>
          <w:sz w:val="22"/>
          <w:szCs w:val="22"/>
        </w:rPr>
        <w:t>Cheltuielile cu auditul financiar/auditul energetic si/sau alte servicii de consultanta nu sunt eligibile in cadrul apelurilor de proiecte 11.1 POIM</w:t>
      </w:r>
    </w:p>
    <w:p w14:paraId="318F828C" w14:textId="77777777" w:rsidR="00266023" w:rsidRPr="001044EA" w:rsidRDefault="00266023" w:rsidP="00D505F9">
      <w:pPr>
        <w:pStyle w:val="BodyText"/>
        <w:spacing w:after="0"/>
        <w:jc w:val="both"/>
        <w:rPr>
          <w:rFonts w:asciiTheme="minorHAnsi" w:hAnsiTheme="minorHAnsi" w:cstheme="minorHAnsi"/>
          <w:sz w:val="22"/>
          <w:szCs w:val="22"/>
        </w:rPr>
      </w:pPr>
    </w:p>
    <w:p w14:paraId="3B3399D9" w14:textId="026EFC32" w:rsidR="006D21B7" w:rsidRPr="001044EA" w:rsidRDefault="006D21B7" w:rsidP="00D505F9">
      <w:pPr>
        <w:pStyle w:val="BodyText"/>
        <w:spacing w:after="0"/>
        <w:jc w:val="both"/>
        <w:rPr>
          <w:rFonts w:asciiTheme="minorHAnsi" w:hAnsiTheme="minorHAnsi" w:cstheme="minorHAnsi"/>
          <w:sz w:val="22"/>
          <w:szCs w:val="22"/>
        </w:rPr>
      </w:pPr>
      <w:r w:rsidRPr="001044EA">
        <w:rPr>
          <w:rFonts w:asciiTheme="minorHAnsi" w:hAnsiTheme="minorHAnsi" w:cstheme="minorHAnsi"/>
          <w:sz w:val="22"/>
          <w:szCs w:val="22"/>
        </w:rPr>
        <w:t>Cheltuielile cu achiziționarea serviciilor de consultanț</w:t>
      </w:r>
      <w:r w:rsidRPr="001044EA">
        <w:rPr>
          <w:rFonts w:asciiTheme="minorHAnsi" w:hAnsiTheme="minorHAnsi" w:cstheme="minorHAnsi" w:hint="eastAsia"/>
          <w:sz w:val="22"/>
          <w:szCs w:val="22"/>
        </w:rPr>
        <w:t>ă</w:t>
      </w:r>
      <w:r w:rsidRPr="001044EA">
        <w:rPr>
          <w:rFonts w:asciiTheme="minorHAnsi" w:hAnsiTheme="minorHAnsi" w:cstheme="minorHAnsi"/>
          <w:sz w:val="22"/>
          <w:szCs w:val="22"/>
        </w:rPr>
        <w:t xml:space="preserve"> pentru managementul proiectului nu sunt eligibile. Vă rugăm să consultați detaliile privind condițiile de eligibilitate a cheltuielilor din anexa specifică la prezentul ghid.</w:t>
      </w:r>
    </w:p>
    <w:p w14:paraId="5200AFD3" w14:textId="77777777" w:rsidR="006D21B7" w:rsidRPr="001044EA" w:rsidRDefault="006D21B7" w:rsidP="00D505F9">
      <w:pPr>
        <w:pStyle w:val="BodyText"/>
        <w:spacing w:after="0"/>
        <w:jc w:val="both"/>
        <w:rPr>
          <w:rFonts w:asciiTheme="minorHAnsi" w:hAnsiTheme="minorHAnsi" w:cstheme="minorHAnsi"/>
          <w:sz w:val="22"/>
          <w:szCs w:val="22"/>
        </w:rPr>
      </w:pPr>
    </w:p>
    <w:p w14:paraId="2B32D405" w14:textId="77777777" w:rsidR="006D161F" w:rsidRPr="001044EA" w:rsidRDefault="006D161F" w:rsidP="00D505F9">
      <w:pPr>
        <w:widowControl w:val="0"/>
        <w:spacing w:after="0" w:line="240" w:lineRule="auto"/>
        <w:ind w:firstLine="90"/>
        <w:jc w:val="both"/>
        <w:rPr>
          <w:rFonts w:asciiTheme="minorHAnsi" w:hAnsiTheme="minorHAnsi" w:cstheme="minorHAnsi"/>
          <w:b/>
          <w:sz w:val="22"/>
          <w:lang w:val="ro-RO"/>
        </w:rPr>
      </w:pPr>
    </w:p>
    <w:p w14:paraId="72F8DB46" w14:textId="77777777" w:rsidR="006903A6" w:rsidRPr="001044EA" w:rsidRDefault="006903A6" w:rsidP="00D505F9">
      <w:pPr>
        <w:pStyle w:val="ListParagraph"/>
        <w:numPr>
          <w:ilvl w:val="0"/>
          <w:numId w:val="39"/>
        </w:numPr>
        <w:rPr>
          <w:rFonts w:asciiTheme="minorHAnsi" w:hAnsiTheme="minorHAnsi" w:cstheme="minorHAnsi"/>
          <w:b/>
          <w:sz w:val="22"/>
          <w:lang w:val="ro-RO"/>
        </w:rPr>
      </w:pPr>
      <w:r w:rsidRPr="001044EA">
        <w:rPr>
          <w:rFonts w:asciiTheme="minorHAnsi" w:hAnsiTheme="minorHAnsi" w:cstheme="minorHAnsi"/>
          <w:b/>
          <w:sz w:val="22"/>
          <w:lang w:val="ro-RO"/>
        </w:rPr>
        <w:t>Informare şi publicitate</w:t>
      </w:r>
      <w:r w:rsidR="00FF4D49" w:rsidRPr="001044EA">
        <w:rPr>
          <w:rFonts w:asciiTheme="minorHAnsi" w:hAnsiTheme="minorHAnsi" w:cstheme="minorHAnsi"/>
          <w:b/>
          <w:sz w:val="22"/>
          <w:lang w:val="ro-RO"/>
        </w:rPr>
        <w:t>.</w:t>
      </w:r>
    </w:p>
    <w:p w14:paraId="5000F674" w14:textId="77777777" w:rsidR="006903A6" w:rsidRPr="001044EA" w:rsidRDefault="006903A6" w:rsidP="00D505F9">
      <w:pPr>
        <w:widowControl w:val="0"/>
        <w:spacing w:after="0" w:line="240" w:lineRule="auto"/>
        <w:ind w:firstLine="90"/>
        <w:jc w:val="both"/>
        <w:rPr>
          <w:rFonts w:asciiTheme="minorHAnsi" w:hAnsiTheme="minorHAnsi" w:cstheme="minorHAnsi"/>
          <w:sz w:val="22"/>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1044EA" w14:paraId="7A35718C" w14:textId="77777777" w:rsidTr="005600AE">
        <w:trPr>
          <w:trHeight w:val="442"/>
        </w:trPr>
        <w:tc>
          <w:tcPr>
            <w:tcW w:w="10598" w:type="dxa"/>
          </w:tcPr>
          <w:p w14:paraId="3EFDB9F5" w14:textId="7B6FAD8A" w:rsidR="006A447F" w:rsidRPr="001044EA" w:rsidRDefault="006903A6" w:rsidP="00D505F9">
            <w:pPr>
              <w:widowControl w:val="0"/>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Atenţie</w:t>
            </w:r>
            <w:r w:rsidRPr="001044EA">
              <w:rPr>
                <w:rFonts w:asciiTheme="minorHAnsi" w:eastAsia="Calibri" w:hAnsiTheme="minorHAnsi" w:cstheme="minorHAnsi"/>
                <w:sz w:val="22"/>
                <w:lang w:val="ro-RO"/>
              </w:rPr>
              <w:t xml:space="preserve"> </w:t>
            </w:r>
            <w:r w:rsidR="006E01E5" w:rsidRPr="001044EA">
              <w:rPr>
                <w:rFonts w:asciiTheme="minorHAnsi" w:eastAsia="Calibri" w:hAnsiTheme="minorHAnsi" w:cstheme="minorHAnsi"/>
                <w:color w:val="FF0000"/>
                <w:sz w:val="22"/>
                <w:lang w:val="ro-RO"/>
              </w:rPr>
              <w:t xml:space="preserve">! </w:t>
            </w:r>
          </w:p>
          <w:p w14:paraId="307FA389" w14:textId="77777777" w:rsidR="002804E1" w:rsidRPr="001044EA" w:rsidRDefault="006A447F" w:rsidP="00D505F9">
            <w:pPr>
              <w:widowControl w:val="0"/>
              <w:numPr>
                <w:ilvl w:val="0"/>
                <w:numId w:val="1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Utilizarea biomasei ca sursă regenerabilă de energie nu este eligibilă.</w:t>
            </w:r>
          </w:p>
          <w:p w14:paraId="57A0B8A3" w14:textId="33304705" w:rsidR="006903A6" w:rsidRPr="001044EA" w:rsidRDefault="006903A6" w:rsidP="00D505F9">
            <w:pPr>
              <w:widowControl w:val="0"/>
              <w:numPr>
                <w:ilvl w:val="0"/>
                <w:numId w:val="1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Proiectul poate avea în vedere toate fluxurile de energie existente în cadrul întreprinderi</w:t>
            </w:r>
            <w:r w:rsidR="006E01E5" w:rsidRPr="001044EA">
              <w:rPr>
                <w:rFonts w:asciiTheme="minorHAnsi" w:eastAsia="Calibri" w:hAnsiTheme="minorHAnsi" w:cstheme="minorHAnsi"/>
                <w:sz w:val="22"/>
                <w:lang w:val="ro-RO"/>
              </w:rPr>
              <w:t>i solicitante, pentru care se vor</w:t>
            </w:r>
            <w:r w:rsidRPr="001044EA">
              <w:rPr>
                <w:rFonts w:asciiTheme="minorHAnsi" w:eastAsia="Calibri" w:hAnsiTheme="minorHAnsi" w:cstheme="minorHAnsi"/>
                <w:sz w:val="22"/>
                <w:lang w:val="ro-RO"/>
              </w:rPr>
              <w:t xml:space="preserve"> implementa </w:t>
            </w:r>
            <w:r w:rsidR="003B2A06" w:rsidRPr="001044EA">
              <w:rPr>
                <w:rFonts w:asciiTheme="minorHAnsi" w:eastAsia="Calibri" w:hAnsiTheme="minorHAnsi" w:cstheme="minorHAnsi"/>
                <w:sz w:val="22"/>
                <w:lang w:val="ro-RO"/>
              </w:rPr>
              <w:t>măsurile propuse</w:t>
            </w:r>
            <w:r w:rsidRPr="001044EA">
              <w:rPr>
                <w:rFonts w:asciiTheme="minorHAnsi" w:eastAsia="Calibri" w:hAnsiTheme="minorHAnsi" w:cstheme="minorHAnsi"/>
                <w:sz w:val="22"/>
                <w:lang w:val="ro-RO"/>
              </w:rPr>
              <w:t xml:space="preserve"> (energie electrică, energie termică, </w:t>
            </w:r>
            <w:r w:rsidR="00037A08" w:rsidRPr="001044EA">
              <w:rPr>
                <w:rFonts w:asciiTheme="minorHAnsi" w:eastAsia="Calibri" w:hAnsiTheme="minorHAnsi" w:cstheme="minorHAnsi"/>
                <w:sz w:val="22"/>
                <w:lang w:val="ro-RO"/>
              </w:rPr>
              <w:t>energie mecanică)</w:t>
            </w:r>
            <w:r w:rsidRPr="001044EA">
              <w:rPr>
                <w:rFonts w:asciiTheme="minorHAnsi" w:eastAsia="Calibri" w:hAnsiTheme="minorHAnsi" w:cstheme="minorHAnsi"/>
                <w:sz w:val="22"/>
                <w:lang w:val="ro-RO"/>
              </w:rPr>
              <w:t>.</w:t>
            </w:r>
          </w:p>
          <w:p w14:paraId="61571426" w14:textId="1DA62D8F" w:rsidR="006E01E5" w:rsidRPr="001044EA" w:rsidRDefault="006903A6" w:rsidP="00D505F9">
            <w:pPr>
              <w:widowControl w:val="0"/>
              <w:numPr>
                <w:ilvl w:val="0"/>
                <w:numId w:val="14"/>
              </w:numPr>
              <w:spacing w:after="0" w:line="240" w:lineRule="auto"/>
              <w:jc w:val="both"/>
              <w:rPr>
                <w:rFonts w:asciiTheme="minorHAnsi" w:eastAsia="Calibri" w:hAnsiTheme="minorHAnsi" w:cstheme="minorHAnsi"/>
                <w:i/>
                <w:sz w:val="22"/>
                <w:lang w:val="ro-RO"/>
              </w:rPr>
            </w:pPr>
            <w:r w:rsidRPr="001044EA">
              <w:rPr>
                <w:rFonts w:asciiTheme="minorHAnsi" w:eastAsia="Calibri" w:hAnsiTheme="minorHAnsi" w:cstheme="minorHAnsi"/>
                <w:sz w:val="22"/>
                <w:lang w:val="ro-RO"/>
              </w:rPr>
              <w:t xml:space="preserve">În scopul asigurării unei identităţi vizuale armonioase şi pentru respectarea unitară a regulilor privind vizibilitatea, </w:t>
            </w:r>
            <w:r w:rsidR="00AE099E" w:rsidRPr="001044EA">
              <w:rPr>
                <w:rFonts w:asciiTheme="minorHAnsi" w:eastAsia="Calibri" w:hAnsiTheme="minorHAnsi" w:cstheme="minorHAnsi"/>
                <w:sz w:val="22"/>
                <w:lang w:val="ro-RO"/>
              </w:rPr>
              <w:t xml:space="preserve">beneficiarii </w:t>
            </w:r>
            <w:r w:rsidRPr="001044EA">
              <w:rPr>
                <w:rFonts w:asciiTheme="minorHAnsi" w:eastAsia="Calibri" w:hAnsiTheme="minorHAnsi" w:cstheme="minorHAnsi"/>
                <w:sz w:val="22"/>
                <w:lang w:val="ro-RO"/>
              </w:rPr>
              <w:t xml:space="preserve">vor trebui să aplice cel puţin măsurile minime obligatorii din cadrul Manualului de Identitate Vizuală pentru Instrumente Structurale 2014-2020 (care poate fi accesat la adresa </w:t>
            </w:r>
            <w:r w:rsidR="006E01E5" w:rsidRPr="001044EA">
              <w:rPr>
                <w:rFonts w:asciiTheme="minorHAnsi" w:hAnsiTheme="minorHAnsi" w:cstheme="minorHAnsi"/>
                <w:sz w:val="22"/>
                <w:lang w:val="ro-RO"/>
              </w:rPr>
              <w:t xml:space="preserve"> </w:t>
            </w:r>
            <w:hyperlink r:id="rId16" w:history="1">
              <w:r w:rsidR="006E01E5" w:rsidRPr="001044EA">
                <w:rPr>
                  <w:rStyle w:val="Hyperlink"/>
                  <w:rFonts w:asciiTheme="minorHAnsi" w:hAnsiTheme="minorHAnsi" w:cstheme="minorHAnsi"/>
                  <w:sz w:val="22"/>
                  <w:lang w:val="ro-RO"/>
                </w:rPr>
                <w:t>https://mfe.gov.ro/comunicare/strategie-de-comunicare</w:t>
              </w:r>
            </w:hyperlink>
            <w:r w:rsidR="006E01E5" w:rsidRPr="001044EA">
              <w:rPr>
                <w:rFonts w:asciiTheme="minorHAnsi" w:eastAsia="Calibri" w:hAnsiTheme="minorHAnsi" w:cstheme="minorHAnsi"/>
                <w:sz w:val="22"/>
                <w:lang w:val="ro-RO"/>
              </w:rPr>
              <w:t>)</w:t>
            </w:r>
          </w:p>
          <w:p w14:paraId="3C1B310C" w14:textId="61BB59FE" w:rsidR="009F1422" w:rsidRPr="001044EA" w:rsidRDefault="006903A6" w:rsidP="00D505F9">
            <w:pPr>
              <w:widowControl w:val="0"/>
              <w:spacing w:after="0" w:line="240" w:lineRule="auto"/>
              <w:ind w:left="360"/>
              <w:jc w:val="both"/>
              <w:rPr>
                <w:rFonts w:asciiTheme="minorHAnsi" w:eastAsia="Calibri" w:hAnsiTheme="minorHAnsi" w:cstheme="minorHAnsi"/>
                <w:i/>
                <w:sz w:val="22"/>
                <w:lang w:val="ro-RO"/>
              </w:rPr>
            </w:pPr>
            <w:r w:rsidRPr="001044EA">
              <w:rPr>
                <w:rFonts w:asciiTheme="minorHAnsi" w:eastAsia="Calibri" w:hAnsiTheme="minorHAnsi" w:cstheme="minorHAnsi"/>
                <w:sz w:val="22"/>
                <w:lang w:val="ro-RO"/>
              </w:rPr>
              <w:t>Activităţile de comunicare vor fi adaptate din punct de vedere al valorii, frecvenţei şi complexităţii, în funcţie de specificitatea proiectului gestionat de beneficiar.</w:t>
            </w:r>
          </w:p>
        </w:tc>
      </w:tr>
    </w:tbl>
    <w:p w14:paraId="6F52000B" w14:textId="77777777" w:rsidR="00D65E77" w:rsidRPr="001044EA" w:rsidRDefault="00D65E77" w:rsidP="00D505F9">
      <w:pPr>
        <w:widowControl w:val="0"/>
        <w:tabs>
          <w:tab w:val="left" w:pos="1404"/>
        </w:tabs>
        <w:spacing w:after="0" w:line="240" w:lineRule="auto"/>
        <w:jc w:val="both"/>
        <w:rPr>
          <w:rFonts w:asciiTheme="minorHAnsi" w:eastAsiaTheme="minorEastAsia" w:hAnsiTheme="minorHAnsi" w:cstheme="minorHAnsi"/>
          <w:sz w:val="22"/>
          <w:lang w:val="ro-RO"/>
        </w:rPr>
      </w:pPr>
    </w:p>
    <w:p w14:paraId="37D88D53" w14:textId="3C75E8E9" w:rsidR="009F0656" w:rsidRPr="001044EA" w:rsidRDefault="009F0656" w:rsidP="00D505F9">
      <w:pPr>
        <w:pStyle w:val="Heading3"/>
        <w:spacing w:before="0"/>
        <w:jc w:val="both"/>
        <w:rPr>
          <w:rFonts w:asciiTheme="minorHAnsi" w:eastAsiaTheme="minorEastAsia" w:hAnsiTheme="minorHAnsi" w:cstheme="minorHAnsi"/>
          <w:i w:val="0"/>
          <w:sz w:val="22"/>
        </w:rPr>
      </w:pPr>
      <w:bookmarkStart w:id="13" w:name="_Toc115254481"/>
      <w:r w:rsidRPr="001044EA">
        <w:rPr>
          <w:rFonts w:asciiTheme="minorHAnsi" w:eastAsiaTheme="minorEastAsia" w:hAnsiTheme="minorHAnsi" w:cstheme="minorHAnsi"/>
          <w:i w:val="0"/>
          <w:sz w:val="22"/>
        </w:rPr>
        <w:t>1.4. Tipuri de solicitanţi</w:t>
      </w:r>
      <w:bookmarkEnd w:id="13"/>
    </w:p>
    <w:p w14:paraId="09B26F37" w14:textId="77777777" w:rsidR="009F0656" w:rsidRPr="001044EA" w:rsidRDefault="009F0656" w:rsidP="00D505F9">
      <w:pPr>
        <w:widowControl w:val="0"/>
        <w:tabs>
          <w:tab w:val="left" w:pos="1404"/>
        </w:tabs>
        <w:spacing w:after="0" w:line="240" w:lineRule="auto"/>
        <w:jc w:val="both"/>
        <w:rPr>
          <w:rFonts w:asciiTheme="minorHAnsi" w:eastAsiaTheme="minorEastAsia" w:hAnsiTheme="minorHAnsi" w:cstheme="minorHAnsi"/>
          <w:sz w:val="22"/>
          <w:lang w:val="ro-RO"/>
        </w:rPr>
      </w:pPr>
    </w:p>
    <w:p w14:paraId="3697B92B" w14:textId="74AA3528" w:rsidR="00122BAE" w:rsidRPr="001044EA" w:rsidRDefault="00D65E77" w:rsidP="00D505F9">
      <w:pPr>
        <w:pStyle w:val="ListParagraph"/>
        <w:rPr>
          <w:rFonts w:asciiTheme="minorHAnsi" w:hAnsiTheme="minorHAnsi" w:cstheme="minorHAnsi"/>
          <w:sz w:val="22"/>
          <w:lang w:val="ro-RO"/>
        </w:rPr>
      </w:pPr>
      <w:r w:rsidRPr="001044EA">
        <w:rPr>
          <w:rFonts w:asciiTheme="minorHAnsi" w:hAnsiTheme="minorHAnsi" w:cstheme="minorHAnsi"/>
          <w:sz w:val="22"/>
          <w:lang w:val="ro-RO"/>
        </w:rPr>
        <w:t xml:space="preserve">Solicitanţii eligibili </w:t>
      </w:r>
      <w:r w:rsidR="00FF4080" w:rsidRPr="001044EA">
        <w:rPr>
          <w:rFonts w:asciiTheme="minorHAnsi" w:hAnsiTheme="minorHAnsi" w:cstheme="minorHAnsi"/>
          <w:sz w:val="22"/>
          <w:lang w:val="ro-RO"/>
        </w:rPr>
        <w:t>pentru ambele apeluri de proiecte</w:t>
      </w:r>
      <w:r w:rsidR="00844C33" w:rsidRPr="001044EA">
        <w:rPr>
          <w:rFonts w:asciiTheme="minorHAnsi" w:hAnsiTheme="minorHAnsi" w:cstheme="minorHAnsi"/>
          <w:sz w:val="22"/>
          <w:lang w:val="ro-RO"/>
        </w:rPr>
        <w:t xml:space="preserve"> sunt î</w:t>
      </w:r>
      <w:r w:rsidR="00C63E4F" w:rsidRPr="001044EA">
        <w:rPr>
          <w:rFonts w:asciiTheme="minorHAnsi" w:hAnsiTheme="minorHAnsi" w:cstheme="minorHAnsi"/>
          <w:sz w:val="22"/>
          <w:lang w:val="ro-RO"/>
        </w:rPr>
        <w:t>ntreprinderile</w:t>
      </w:r>
      <w:r w:rsidR="00862F42" w:rsidRPr="001044EA">
        <w:rPr>
          <w:rFonts w:asciiTheme="minorHAnsi" w:hAnsiTheme="minorHAnsi" w:cstheme="minorHAnsi"/>
          <w:sz w:val="22"/>
          <w:lang w:val="ro-RO"/>
        </w:rPr>
        <w:t>, astfel cum sunt definite la art. 2 lit. i)</w:t>
      </w:r>
      <w:r w:rsidR="00C63E4F" w:rsidRPr="001044EA">
        <w:rPr>
          <w:rFonts w:asciiTheme="minorHAnsi" w:hAnsiTheme="minorHAnsi" w:cstheme="minorHAnsi"/>
          <w:sz w:val="22"/>
          <w:lang w:val="ro-RO"/>
        </w:rPr>
        <w:t xml:space="preserve"> și j)</w:t>
      </w:r>
      <w:r w:rsidR="000D7EA1" w:rsidRPr="001044EA">
        <w:rPr>
          <w:rFonts w:asciiTheme="minorHAnsi" w:hAnsiTheme="minorHAnsi" w:cstheme="minorHAnsi"/>
          <w:sz w:val="22"/>
          <w:lang w:val="ro-RO"/>
        </w:rPr>
        <w:t xml:space="preserve"> din OUG nr. 112/2022, cu modificările și completările ulterioare</w:t>
      </w:r>
      <w:r w:rsidR="00C63E4F" w:rsidRPr="001044EA">
        <w:rPr>
          <w:rFonts w:asciiTheme="minorHAnsi" w:hAnsiTheme="minorHAnsi" w:cstheme="minorHAnsi"/>
          <w:sz w:val="22"/>
          <w:lang w:val="ro-RO"/>
        </w:rPr>
        <w:t>.</w:t>
      </w:r>
      <w:r w:rsidR="00862F42" w:rsidRPr="001044EA">
        <w:rPr>
          <w:rFonts w:asciiTheme="minorHAnsi" w:hAnsiTheme="minorHAnsi" w:cstheme="minorHAnsi"/>
          <w:sz w:val="22"/>
          <w:lang w:val="ro-RO"/>
        </w:rPr>
        <w:t xml:space="preserve"> </w:t>
      </w:r>
    </w:p>
    <w:p w14:paraId="5B02BCDA" w14:textId="77777777" w:rsidR="00844C33" w:rsidRPr="001044EA" w:rsidRDefault="00844C33" w:rsidP="00D505F9">
      <w:pPr>
        <w:widowControl w:val="0"/>
        <w:spacing w:after="0" w:line="240" w:lineRule="auto"/>
        <w:jc w:val="both"/>
        <w:rPr>
          <w:rFonts w:asciiTheme="minorHAnsi" w:eastAsiaTheme="minorEastAsia" w:hAnsiTheme="minorHAnsi" w:cstheme="minorHAnsi"/>
          <w:sz w:val="22"/>
          <w:lang w:val="ro-RO"/>
        </w:rPr>
      </w:pPr>
    </w:p>
    <w:p w14:paraId="321249CF" w14:textId="0CAF1406" w:rsidR="008803C8" w:rsidRPr="001044EA" w:rsidRDefault="008803C8" w:rsidP="00D505F9">
      <w:pPr>
        <w:widowControl w:val="0"/>
        <w:spacing w:after="0" w:line="240" w:lineRule="auto"/>
        <w:jc w:val="both"/>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Enitățile mai sus menționate sunt înființate în baza:</w:t>
      </w:r>
    </w:p>
    <w:p w14:paraId="49D9FF68" w14:textId="77777777" w:rsidR="008803C8" w:rsidRPr="001044EA" w:rsidRDefault="008803C8" w:rsidP="00D505F9">
      <w:pPr>
        <w:widowControl w:val="0"/>
        <w:spacing w:after="0" w:line="240" w:lineRule="auto"/>
        <w:jc w:val="both"/>
        <w:rPr>
          <w:rFonts w:asciiTheme="minorHAnsi" w:eastAsiaTheme="minorEastAsia" w:hAnsiTheme="minorHAnsi" w:cstheme="minorHAnsi"/>
          <w:sz w:val="22"/>
          <w:lang w:val="ro-RO"/>
        </w:rPr>
      </w:pPr>
    </w:p>
    <w:p w14:paraId="09A14EFB" w14:textId="77777777" w:rsidR="008803C8" w:rsidRPr="001044EA" w:rsidRDefault="008803C8" w:rsidP="00D505F9">
      <w:pPr>
        <w:pStyle w:val="ListParagraph"/>
        <w:numPr>
          <w:ilvl w:val="0"/>
          <w:numId w:val="89"/>
        </w:numPr>
        <w:autoSpaceDE w:val="0"/>
        <w:autoSpaceDN w:val="0"/>
        <w:rPr>
          <w:rFonts w:asciiTheme="minorHAnsi" w:hAnsiTheme="minorHAnsi" w:cstheme="minorHAnsi"/>
          <w:sz w:val="22"/>
        </w:rPr>
      </w:pPr>
      <w:r w:rsidRPr="001044EA">
        <w:rPr>
          <w:rFonts w:asciiTheme="minorHAnsi" w:hAnsiTheme="minorHAnsi" w:cstheme="minorHAnsi"/>
          <w:sz w:val="22"/>
        </w:rPr>
        <w:t xml:space="preserve">Legii societăţilor nr. 31/1990, republicată, cu modificările şi completările ulterioare, </w:t>
      </w:r>
    </w:p>
    <w:p w14:paraId="6E39504C" w14:textId="77777777" w:rsidR="008803C8" w:rsidRPr="001044EA" w:rsidRDefault="008803C8" w:rsidP="00D505F9">
      <w:pPr>
        <w:pStyle w:val="ListParagraph"/>
        <w:numPr>
          <w:ilvl w:val="0"/>
          <w:numId w:val="89"/>
        </w:numPr>
        <w:autoSpaceDE w:val="0"/>
        <w:autoSpaceDN w:val="0"/>
        <w:rPr>
          <w:rFonts w:asciiTheme="minorHAnsi" w:hAnsiTheme="minorHAnsi" w:cstheme="minorHAnsi"/>
          <w:sz w:val="22"/>
        </w:rPr>
      </w:pPr>
      <w:r w:rsidRPr="001044EA">
        <w:rPr>
          <w:rFonts w:asciiTheme="minorHAnsi" w:hAnsiTheme="minorHAnsi" w:cstheme="minorHAnsi"/>
          <w:sz w:val="22"/>
        </w:rPr>
        <w:t>Legii nr. 1/2005 privind organizarea şi funcţionarea cooperaţiei, republicată, cu modificările ulterioare</w:t>
      </w:r>
    </w:p>
    <w:p w14:paraId="3CB61C86" w14:textId="79BBAB67" w:rsidR="008803C8" w:rsidRPr="001044EA" w:rsidRDefault="008803C8" w:rsidP="00D505F9">
      <w:pPr>
        <w:pStyle w:val="ListParagraph"/>
        <w:numPr>
          <w:ilvl w:val="0"/>
          <w:numId w:val="89"/>
        </w:numPr>
        <w:autoSpaceDE w:val="0"/>
        <w:autoSpaceDN w:val="0"/>
        <w:rPr>
          <w:rFonts w:asciiTheme="minorHAnsi" w:hAnsiTheme="minorHAnsi" w:cstheme="minorHAnsi"/>
          <w:sz w:val="22"/>
        </w:rPr>
      </w:pPr>
      <w:r w:rsidRPr="001044EA">
        <w:rPr>
          <w:rFonts w:asciiTheme="minorHAnsi" w:hAnsiTheme="minorHAnsi" w:cstheme="minorHAnsi"/>
          <w:sz w:val="22"/>
        </w:rPr>
        <w:lastRenderedPageBreak/>
        <w:t>Ordonanţei de urgenţă a Guvernului nr. 6/2011 pentru stimularea înfiinţării şi dezvoltării microîntreprinderilor de către întreprinzătorii debutanţi în afaceri, aprobată cu modificări prin Legea nr. 301/2011, cu modificările şi completările ulterioare;</w:t>
      </w:r>
    </w:p>
    <w:p w14:paraId="58A2CFF5" w14:textId="77777777" w:rsidR="00FB4AEA" w:rsidRPr="001044EA" w:rsidRDefault="00FB4AEA" w:rsidP="00D505F9">
      <w:pPr>
        <w:spacing w:after="0" w:line="240" w:lineRule="auto"/>
        <w:jc w:val="both"/>
        <w:rPr>
          <w:rFonts w:asciiTheme="minorHAnsi" w:eastAsia="Times New Roman" w:hAnsiTheme="minorHAnsi" w:cstheme="minorHAnsi"/>
          <w:color w:val="000000"/>
          <w:sz w:val="22"/>
        </w:rPr>
      </w:pPr>
    </w:p>
    <w:p w14:paraId="7185BA59" w14:textId="7B9A5F7B" w:rsidR="00FB4AEA" w:rsidRPr="001044EA" w:rsidRDefault="00FB4AEA" w:rsidP="00D505F9">
      <w:pPr>
        <w:spacing w:after="0" w:line="240" w:lineRule="auto"/>
        <w:jc w:val="both"/>
        <w:rPr>
          <w:rFonts w:asciiTheme="minorHAnsi" w:eastAsia="Times New Roman" w:hAnsiTheme="minorHAnsi" w:cstheme="minorHAnsi"/>
          <w:color w:val="000000"/>
          <w:sz w:val="22"/>
        </w:rPr>
      </w:pPr>
      <w:r w:rsidRPr="001044EA">
        <w:rPr>
          <w:rFonts w:asciiTheme="minorHAnsi" w:eastAsia="Times New Roman" w:hAnsiTheme="minorHAnsi" w:cstheme="minorHAnsi"/>
          <w:color w:val="000000"/>
          <w:sz w:val="22"/>
        </w:rPr>
        <w:t>Nu sunt eligibile alte forme de organizare a întreprinderilor și/sau alte entități asimilate acestora.</w:t>
      </w:r>
    </w:p>
    <w:p w14:paraId="6C4DF88D" w14:textId="77777777" w:rsidR="00844C33" w:rsidRPr="001044EA" w:rsidRDefault="00844C33" w:rsidP="00D505F9">
      <w:pPr>
        <w:spacing w:after="0" w:line="240" w:lineRule="auto"/>
        <w:jc w:val="both"/>
        <w:rPr>
          <w:rFonts w:asciiTheme="minorHAnsi" w:eastAsia="Times New Roman" w:hAnsiTheme="minorHAnsi" w:cstheme="minorHAnsi"/>
          <w:color w:val="000000"/>
          <w:sz w:val="22"/>
        </w:rPr>
      </w:pPr>
    </w:p>
    <w:p w14:paraId="5DF8DF5B" w14:textId="62F4CE92" w:rsidR="005F7ABB" w:rsidRPr="001044EA" w:rsidRDefault="00862F42" w:rsidP="00D505F9">
      <w:pPr>
        <w:widowControl w:val="0"/>
        <w:spacing w:after="0" w:line="240" w:lineRule="auto"/>
        <w:jc w:val="both"/>
        <w:rPr>
          <w:rFonts w:asciiTheme="minorHAnsi" w:hAnsiTheme="minorHAnsi" w:cstheme="minorHAnsi"/>
          <w:sz w:val="22"/>
        </w:rPr>
      </w:pPr>
      <w:r w:rsidRPr="001044EA">
        <w:rPr>
          <w:rFonts w:asciiTheme="minorHAnsi" w:hAnsiTheme="minorHAnsi" w:cstheme="minorHAnsi"/>
          <w:sz w:val="22"/>
        </w:rPr>
        <w:t>Sucursalele, agențiile, reprezentanțele sau alte asemenea unități fără personalitate juridică nu pot aplica pentru finanțare în cadrul prezentului apel. Societatea care le deține poate aplica la finanțare pentru acestea</w:t>
      </w:r>
      <w:r w:rsidR="00AE099E" w:rsidRPr="001044EA">
        <w:rPr>
          <w:rFonts w:asciiTheme="minorHAnsi" w:hAnsiTheme="minorHAnsi" w:cstheme="minorHAnsi"/>
          <w:sz w:val="22"/>
        </w:rPr>
        <w:t>, cu condiția îndeplinirii tuturor condițiilor de acordare a finanțării</w:t>
      </w:r>
      <w:r w:rsidRPr="001044EA">
        <w:rPr>
          <w:rFonts w:asciiTheme="minorHAnsi" w:hAnsiTheme="minorHAnsi" w:cstheme="minorHAnsi"/>
          <w:sz w:val="22"/>
        </w:rPr>
        <w:t xml:space="preserve">, iar analiza economico-financiară se realizează </w:t>
      </w:r>
      <w:r w:rsidR="00AE099E" w:rsidRPr="001044EA">
        <w:rPr>
          <w:rFonts w:asciiTheme="minorHAnsi" w:hAnsiTheme="minorHAnsi" w:cstheme="minorHAnsi"/>
          <w:sz w:val="22"/>
        </w:rPr>
        <w:t xml:space="preserve">prin raportare la </w:t>
      </w:r>
      <w:r w:rsidRPr="001044EA">
        <w:rPr>
          <w:rFonts w:asciiTheme="minorHAnsi" w:hAnsiTheme="minorHAnsi" w:cstheme="minorHAnsi"/>
          <w:sz w:val="22"/>
        </w:rPr>
        <w:t xml:space="preserve">aceasta. </w:t>
      </w:r>
    </w:p>
    <w:p w14:paraId="2722EF0E" w14:textId="77777777" w:rsidR="00B6645C" w:rsidRPr="001044EA" w:rsidRDefault="00B6645C" w:rsidP="00D505F9">
      <w:pPr>
        <w:widowControl w:val="0"/>
        <w:spacing w:after="0" w:line="240" w:lineRule="auto"/>
        <w:jc w:val="both"/>
        <w:rPr>
          <w:rFonts w:asciiTheme="minorHAnsi" w:hAnsiTheme="minorHAnsi" w:cstheme="minorHAnsi"/>
          <w:color w:val="000000"/>
          <w:sz w:val="22"/>
          <w:shd w:val="clear" w:color="auto" w:fill="FFFFFF"/>
        </w:rPr>
      </w:pPr>
    </w:p>
    <w:p w14:paraId="64A5A568" w14:textId="2E22DC91" w:rsidR="00B6645C" w:rsidRPr="001044EA" w:rsidRDefault="00B6645C" w:rsidP="00D505F9">
      <w:pPr>
        <w:widowControl w:val="0"/>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În ceea ce privește filialele, potrivit art. 42 din Legea </w:t>
      </w:r>
      <w:r w:rsidR="001E7662">
        <w:rPr>
          <w:rFonts w:asciiTheme="minorHAnsi" w:hAnsiTheme="minorHAnsi" w:cstheme="minorHAnsi"/>
          <w:sz w:val="22"/>
        </w:rPr>
        <w:t xml:space="preserve">nr. </w:t>
      </w:r>
      <w:r w:rsidRPr="001044EA">
        <w:rPr>
          <w:rFonts w:asciiTheme="minorHAnsi" w:hAnsiTheme="minorHAnsi" w:cstheme="minorHAnsi"/>
          <w:sz w:val="22"/>
        </w:rPr>
        <w:t>31/1990, acestea sunt societăţi cu personalitate juridică şi se înfiinţează în una din formele de societate enumerate la art. 2 din același act normativ, respectiv societate în nume colectiv, societate în comandită simplă, societate pe acţiuni, societate în comandită pe acţiuni şi societate cu răspundere limitată) şi în condiţiile prevăzute de acea formă. Ele vor avea regimul juridic al formei de societate în care s-au constituit. Legăturile cu întreprinderea mamă se vor lua în considerare cu privire la întreprinderea unică, întreprinderile partenere/legat</w:t>
      </w:r>
      <w:r w:rsidR="007D41B8" w:rsidRPr="001044EA">
        <w:rPr>
          <w:rFonts w:asciiTheme="minorHAnsi" w:hAnsiTheme="minorHAnsi" w:cstheme="minorHAnsi"/>
          <w:sz w:val="22"/>
        </w:rPr>
        <w:t xml:space="preserve">. De asemenea, </w:t>
      </w:r>
      <w:r w:rsidR="00E94A1E" w:rsidRPr="001044EA">
        <w:rPr>
          <w:rFonts w:asciiTheme="minorHAnsi" w:hAnsiTheme="minorHAnsi" w:cstheme="minorHAnsi"/>
          <w:sz w:val="22"/>
        </w:rPr>
        <w:t xml:space="preserve">pentru încadrarea solicitantului în diferitele categorii de întreprinderi/întreprindere unică </w:t>
      </w:r>
      <w:r w:rsidR="007D41B8" w:rsidRPr="001044EA">
        <w:rPr>
          <w:rFonts w:asciiTheme="minorHAnsi" w:hAnsiTheme="minorHAnsi" w:cstheme="minorHAnsi"/>
          <w:sz w:val="22"/>
        </w:rPr>
        <w:t>se vor avea în vedere inclusiv informațiile financiare consolidate ale întreprinderii mamă</w:t>
      </w:r>
      <w:r w:rsidR="00E94A1E" w:rsidRPr="001044EA">
        <w:rPr>
          <w:rFonts w:asciiTheme="minorHAnsi" w:hAnsiTheme="minorHAnsi" w:cstheme="minorHAnsi"/>
          <w:sz w:val="22"/>
        </w:rPr>
        <w:t>.</w:t>
      </w:r>
    </w:p>
    <w:p w14:paraId="4F731AA6" w14:textId="7728CC0F" w:rsidR="002C6CA1" w:rsidRPr="001044EA" w:rsidRDefault="002C6CA1" w:rsidP="00D505F9">
      <w:pPr>
        <w:widowControl w:val="0"/>
        <w:spacing w:after="0" w:line="240" w:lineRule="auto"/>
        <w:jc w:val="both"/>
        <w:rPr>
          <w:rFonts w:asciiTheme="minorHAnsi" w:hAnsiTheme="minorHAnsi" w:cstheme="minorHAnsi"/>
          <w:sz w:val="22"/>
        </w:rPr>
      </w:pPr>
    </w:p>
    <w:p w14:paraId="5DA476D6" w14:textId="41E0D355" w:rsidR="002C6CA1" w:rsidRPr="001044EA" w:rsidRDefault="002C6CA1" w:rsidP="00D505F9">
      <w:pPr>
        <w:spacing w:after="0" w:line="240" w:lineRule="auto"/>
        <w:jc w:val="both"/>
        <w:rPr>
          <w:rFonts w:asciiTheme="minorHAnsi" w:eastAsia="Times New Roman" w:hAnsiTheme="minorHAnsi" w:cstheme="minorHAnsi"/>
          <w:color w:val="000000"/>
          <w:sz w:val="22"/>
        </w:rPr>
      </w:pPr>
      <w:r w:rsidRPr="001044EA">
        <w:rPr>
          <w:rFonts w:asciiTheme="minorHAnsi" w:eastAsia="Times New Roman" w:hAnsiTheme="minorHAnsi" w:cstheme="minorHAnsi"/>
          <w:color w:val="000000"/>
          <w:sz w:val="22"/>
        </w:rPr>
        <w:t xml:space="preserve">Nu sunt eligibile parteneriatele in cadrul </w:t>
      </w:r>
      <w:r w:rsidR="00AF3134" w:rsidRPr="001044EA">
        <w:rPr>
          <w:rFonts w:asciiTheme="minorHAnsi" w:eastAsia="Times New Roman" w:hAnsiTheme="minorHAnsi" w:cstheme="minorHAnsi"/>
          <w:color w:val="000000"/>
          <w:sz w:val="22"/>
        </w:rPr>
        <w:t>apelurilor de proiecte lansate prin prezentul ghid.</w:t>
      </w:r>
      <w:r w:rsidR="00FB4AEA" w:rsidRPr="001044EA">
        <w:rPr>
          <w:rFonts w:asciiTheme="minorHAnsi" w:eastAsia="Times New Roman" w:hAnsiTheme="minorHAnsi" w:cstheme="minorHAnsi"/>
          <w:color w:val="000000"/>
          <w:sz w:val="22"/>
        </w:rPr>
        <w:t xml:space="preserve"> </w:t>
      </w:r>
    </w:p>
    <w:p w14:paraId="7329519C" w14:textId="77777777" w:rsidR="002C6CA1" w:rsidRPr="001044EA" w:rsidRDefault="002C6CA1" w:rsidP="00D505F9">
      <w:pPr>
        <w:widowControl w:val="0"/>
        <w:spacing w:after="0" w:line="240" w:lineRule="auto"/>
        <w:jc w:val="both"/>
        <w:rPr>
          <w:rFonts w:asciiTheme="minorHAnsi" w:hAnsiTheme="minorHAnsi" w:cstheme="minorHAnsi"/>
          <w:sz w:val="22"/>
        </w:rPr>
      </w:pPr>
    </w:p>
    <w:p w14:paraId="3142EA25" w14:textId="546C544A" w:rsidR="009F0656" w:rsidRPr="001044EA" w:rsidRDefault="009F0656" w:rsidP="00D505F9">
      <w:pPr>
        <w:pStyle w:val="Heading3"/>
        <w:spacing w:before="0"/>
        <w:jc w:val="both"/>
        <w:rPr>
          <w:rFonts w:asciiTheme="minorHAnsi" w:eastAsiaTheme="minorEastAsia" w:hAnsiTheme="minorHAnsi" w:cstheme="minorHAnsi"/>
          <w:i w:val="0"/>
          <w:sz w:val="22"/>
        </w:rPr>
      </w:pPr>
      <w:bookmarkStart w:id="14" w:name="_Toc115254482"/>
      <w:r w:rsidRPr="001044EA">
        <w:rPr>
          <w:rFonts w:asciiTheme="minorHAnsi" w:eastAsiaTheme="minorEastAsia" w:hAnsiTheme="minorHAnsi" w:cstheme="minorHAnsi"/>
          <w:i w:val="0"/>
          <w:sz w:val="22"/>
        </w:rPr>
        <w:t>1.5. Grup ţintă</w:t>
      </w:r>
      <w:bookmarkEnd w:id="14"/>
    </w:p>
    <w:p w14:paraId="6F1D646E" w14:textId="77777777" w:rsidR="006903A6" w:rsidRPr="001044EA" w:rsidRDefault="006903A6" w:rsidP="00D505F9">
      <w:pPr>
        <w:widowControl w:val="0"/>
        <w:spacing w:after="0" w:line="240" w:lineRule="auto"/>
        <w:jc w:val="both"/>
        <w:rPr>
          <w:rFonts w:asciiTheme="minorHAnsi" w:eastAsiaTheme="minorEastAsia" w:hAnsiTheme="minorHAnsi" w:cstheme="minorHAnsi"/>
          <w:sz w:val="22"/>
          <w:lang w:val="ro-RO"/>
        </w:rPr>
      </w:pPr>
    </w:p>
    <w:p w14:paraId="55A2CBBE" w14:textId="77777777" w:rsidR="000F3841" w:rsidRPr="001044EA" w:rsidRDefault="000F3841" w:rsidP="00D505F9">
      <w:pPr>
        <w:widowControl w:val="0"/>
        <w:spacing w:after="0" w:line="240" w:lineRule="auto"/>
        <w:jc w:val="both"/>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Nu se aplică</w:t>
      </w:r>
      <w:r w:rsidR="00DD2440" w:rsidRPr="001044EA">
        <w:rPr>
          <w:rFonts w:asciiTheme="minorHAnsi" w:eastAsiaTheme="minorEastAsia" w:hAnsiTheme="minorHAnsi" w:cstheme="minorHAnsi"/>
          <w:sz w:val="22"/>
          <w:lang w:val="ro-RO"/>
        </w:rPr>
        <w:t>.</w:t>
      </w:r>
    </w:p>
    <w:p w14:paraId="616F148F" w14:textId="77777777" w:rsidR="002576B0" w:rsidRPr="001044EA" w:rsidRDefault="002576B0" w:rsidP="00D505F9">
      <w:pPr>
        <w:pStyle w:val="Heading3"/>
        <w:spacing w:before="0"/>
        <w:jc w:val="both"/>
        <w:rPr>
          <w:rFonts w:asciiTheme="minorHAnsi" w:eastAsiaTheme="minorEastAsia" w:hAnsiTheme="minorHAnsi" w:cstheme="minorHAnsi"/>
          <w:i w:val="0"/>
          <w:sz w:val="22"/>
        </w:rPr>
      </w:pPr>
      <w:bookmarkStart w:id="15" w:name="_Toc115254483"/>
      <w:r w:rsidRPr="001044EA">
        <w:rPr>
          <w:rFonts w:asciiTheme="minorHAnsi" w:eastAsiaTheme="minorEastAsia" w:hAnsiTheme="minorHAnsi" w:cstheme="minorHAnsi"/>
          <w:i w:val="0"/>
          <w:sz w:val="22"/>
        </w:rPr>
        <w:t>1.6. Indicatori</w:t>
      </w:r>
      <w:bookmarkEnd w:id="15"/>
      <w:r w:rsidRPr="001044EA">
        <w:rPr>
          <w:rFonts w:asciiTheme="minorHAnsi" w:eastAsiaTheme="minorEastAsia" w:hAnsiTheme="minorHAnsi" w:cstheme="minorHAnsi"/>
          <w:i w:val="0"/>
          <w:sz w:val="22"/>
        </w:rPr>
        <w:t xml:space="preserve"> </w:t>
      </w:r>
    </w:p>
    <w:p w14:paraId="7D74984C" w14:textId="77777777" w:rsidR="002576B0" w:rsidRPr="001044EA" w:rsidRDefault="002576B0" w:rsidP="00D505F9">
      <w:pPr>
        <w:widowControl w:val="0"/>
        <w:shd w:val="clear" w:color="auto" w:fill="FFFFFF" w:themeFill="background1"/>
        <w:autoSpaceDE w:val="0"/>
        <w:autoSpaceDN w:val="0"/>
        <w:adjustRightInd w:val="0"/>
        <w:spacing w:after="0" w:line="240" w:lineRule="auto"/>
        <w:jc w:val="both"/>
        <w:rPr>
          <w:rFonts w:asciiTheme="minorHAnsi" w:eastAsiaTheme="minorEastAsia" w:hAnsiTheme="minorHAnsi" w:cstheme="minorHAnsi"/>
          <w:sz w:val="22"/>
          <w:lang w:val="ro-RO"/>
        </w:rPr>
      </w:pPr>
    </w:p>
    <w:p w14:paraId="7D03A074" w14:textId="2CD12F91" w:rsidR="002576B0" w:rsidRPr="001044EA" w:rsidRDefault="002576B0" w:rsidP="00D505F9">
      <w:pPr>
        <w:widowControl w:val="0"/>
        <w:shd w:val="clear" w:color="auto" w:fill="FFFFFF" w:themeFill="background1"/>
        <w:autoSpaceDE w:val="0"/>
        <w:autoSpaceDN w:val="0"/>
        <w:adjustRightInd w:val="0"/>
        <w:spacing w:after="0" w:line="240" w:lineRule="auto"/>
        <w:jc w:val="both"/>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Pentru</w:t>
      </w:r>
      <w:r w:rsidRPr="001044EA">
        <w:rPr>
          <w:rFonts w:asciiTheme="minorHAnsi" w:eastAsiaTheme="minorEastAsia" w:hAnsiTheme="minorHAnsi" w:cstheme="minorHAnsi"/>
          <w:i/>
          <w:sz w:val="22"/>
          <w:lang w:val="ro-RO"/>
        </w:rPr>
        <w:t xml:space="preserve"> </w:t>
      </w:r>
      <w:r w:rsidRPr="001044EA">
        <w:rPr>
          <w:rFonts w:asciiTheme="minorHAnsi" w:eastAsiaTheme="minorEastAsia" w:hAnsiTheme="minorHAnsi" w:cstheme="minorHAnsi"/>
          <w:sz w:val="22"/>
          <w:lang w:val="ro-RO"/>
        </w:rPr>
        <w:t>Obiectivul specific</w:t>
      </w:r>
      <w:r w:rsidRPr="001044EA">
        <w:rPr>
          <w:rFonts w:asciiTheme="minorHAnsi" w:eastAsiaTheme="minorEastAsia" w:hAnsiTheme="minorHAnsi" w:cstheme="minorHAnsi"/>
          <w:i/>
          <w:sz w:val="22"/>
          <w:lang w:val="ro-RO"/>
        </w:rPr>
        <w:t xml:space="preserve"> </w:t>
      </w:r>
      <w:r w:rsidR="00497039" w:rsidRPr="001044EA">
        <w:rPr>
          <w:rFonts w:asciiTheme="minorHAnsi" w:eastAsiaTheme="minorEastAsia" w:hAnsiTheme="minorHAnsi" w:cstheme="minorHAnsi"/>
          <w:i/>
          <w:sz w:val="22"/>
          <w:lang w:val="ro-RO"/>
        </w:rPr>
        <w:t>11</w:t>
      </w:r>
      <w:r w:rsidRPr="001044EA">
        <w:rPr>
          <w:rFonts w:asciiTheme="minorHAnsi" w:eastAsiaTheme="minorEastAsia" w:hAnsiTheme="minorHAnsi" w:cstheme="minorHAnsi"/>
          <w:i/>
          <w:sz w:val="22"/>
          <w:lang w:val="ro-RO"/>
        </w:rPr>
        <w:t>.</w:t>
      </w:r>
      <w:r w:rsidR="00497039" w:rsidRPr="001044EA">
        <w:rPr>
          <w:rFonts w:asciiTheme="minorHAnsi" w:eastAsiaTheme="minorEastAsia" w:hAnsiTheme="minorHAnsi" w:cstheme="minorHAnsi"/>
          <w:i/>
          <w:sz w:val="22"/>
          <w:lang w:val="ro-RO"/>
        </w:rPr>
        <w:t>1</w:t>
      </w:r>
      <w:r w:rsidRPr="001044EA">
        <w:rPr>
          <w:rFonts w:asciiTheme="minorHAnsi" w:eastAsiaTheme="minorEastAsia" w:hAnsiTheme="minorHAnsi" w:cstheme="minorHAnsi"/>
          <w:i/>
          <w:sz w:val="22"/>
          <w:lang w:val="ro-RO"/>
        </w:rPr>
        <w:t xml:space="preserve">. </w:t>
      </w:r>
      <w:r w:rsidR="006E01E5" w:rsidRPr="001044EA">
        <w:rPr>
          <w:rFonts w:asciiTheme="minorHAnsi" w:eastAsiaTheme="minorEastAsia" w:hAnsiTheme="minorHAnsi" w:cstheme="minorHAnsi"/>
          <w:b/>
          <w:bCs/>
          <w:i/>
          <w:sz w:val="22"/>
          <w:lang w:val="ro-RO"/>
        </w:rPr>
        <w:t>Eficiență energetică și utilizarea energiei din surse regenerabile pentru consumul propriu la nivelul IMM-urilor și întreprinderilor mari</w:t>
      </w:r>
      <w:r w:rsidR="003051A8" w:rsidRPr="001044EA">
        <w:rPr>
          <w:rFonts w:asciiTheme="minorHAnsi" w:eastAsiaTheme="minorEastAsia" w:hAnsiTheme="minorHAnsi" w:cstheme="minorHAnsi"/>
          <w:i/>
          <w:sz w:val="22"/>
          <w:lang w:val="ro-RO"/>
        </w:rPr>
        <w:t>,</w:t>
      </w:r>
      <w:r w:rsidRPr="001044EA">
        <w:rPr>
          <w:rFonts w:asciiTheme="minorHAnsi" w:eastAsiaTheme="minorEastAsia" w:hAnsiTheme="minorHAnsi" w:cstheme="minorHAnsi"/>
          <w:i/>
          <w:sz w:val="22"/>
          <w:lang w:val="ro-RO"/>
        </w:rPr>
        <w:t xml:space="preserve"> </w:t>
      </w:r>
      <w:r w:rsidRPr="001044EA">
        <w:rPr>
          <w:rFonts w:asciiTheme="minorHAnsi" w:eastAsiaTheme="minorEastAsia" w:hAnsiTheme="minorHAnsi" w:cstheme="minorHAnsi"/>
          <w:sz w:val="22"/>
          <w:lang w:val="ro-RO"/>
        </w:rPr>
        <w:t>au fost prevăzuţi următorii indicatori de program şi proiect:</w:t>
      </w:r>
    </w:p>
    <w:p w14:paraId="0F2F844B" w14:textId="2A795C22" w:rsidR="002576B0" w:rsidRPr="001044EA" w:rsidRDefault="002576B0" w:rsidP="00D505F9">
      <w:pPr>
        <w:widowControl w:val="0"/>
        <w:shd w:val="clear" w:color="auto" w:fill="FFFFFF" w:themeFill="background1"/>
        <w:autoSpaceDE w:val="0"/>
        <w:autoSpaceDN w:val="0"/>
        <w:adjustRightInd w:val="0"/>
        <w:spacing w:after="0" w:line="240" w:lineRule="auto"/>
        <w:jc w:val="both"/>
        <w:rPr>
          <w:rFonts w:asciiTheme="minorHAnsi" w:eastAsiaTheme="majorEastAsia" w:hAnsiTheme="minorHAnsi" w:cstheme="minorHAnsi"/>
          <w:sz w:val="22"/>
          <w:shd w:val="clear" w:color="auto" w:fill="8DB3E2" w:themeFill="text2" w:themeFillTint="66"/>
          <w:lang w:val="ro-RO"/>
        </w:rPr>
      </w:pPr>
      <w:bookmarkStart w:id="16" w:name="_Hlk111625023"/>
    </w:p>
    <w:tbl>
      <w:tblPr>
        <w:tblStyle w:val="TableGrid14"/>
        <w:tblW w:w="10627" w:type="dxa"/>
        <w:jc w:val="center"/>
        <w:tblLook w:val="04A0" w:firstRow="1" w:lastRow="0" w:firstColumn="1" w:lastColumn="0" w:noHBand="0" w:noVBand="1"/>
      </w:tblPr>
      <w:tblGrid>
        <w:gridCol w:w="816"/>
        <w:gridCol w:w="2865"/>
        <w:gridCol w:w="1701"/>
        <w:gridCol w:w="5245"/>
      </w:tblGrid>
      <w:tr w:rsidR="008A35EF" w:rsidRPr="001044EA" w14:paraId="0A315058" w14:textId="21EBDFE5" w:rsidTr="00890724">
        <w:trPr>
          <w:tblHeader/>
          <w:jc w:val="center"/>
        </w:trPr>
        <w:tc>
          <w:tcPr>
            <w:tcW w:w="816" w:type="dxa"/>
          </w:tcPr>
          <w:p w14:paraId="2CF2F85B" w14:textId="77777777"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ID</w:t>
            </w:r>
          </w:p>
        </w:tc>
        <w:tc>
          <w:tcPr>
            <w:tcW w:w="2865" w:type="dxa"/>
          </w:tcPr>
          <w:p w14:paraId="002E7D00" w14:textId="0CD04CE3"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Indicatori obligatorii  la nivel de proiect</w:t>
            </w:r>
          </w:p>
        </w:tc>
        <w:tc>
          <w:tcPr>
            <w:tcW w:w="1701" w:type="dxa"/>
          </w:tcPr>
          <w:p w14:paraId="127E167C" w14:textId="77777777"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Unitate de măsură</w:t>
            </w:r>
          </w:p>
        </w:tc>
        <w:tc>
          <w:tcPr>
            <w:tcW w:w="5245" w:type="dxa"/>
          </w:tcPr>
          <w:p w14:paraId="70F91CCB" w14:textId="6C65C935"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Detaliere</w:t>
            </w:r>
          </w:p>
        </w:tc>
      </w:tr>
      <w:tr w:rsidR="008A35EF" w:rsidRPr="001044EA" w14:paraId="4C94CE55" w14:textId="1FD29853" w:rsidTr="00890724">
        <w:trPr>
          <w:jc w:val="center"/>
        </w:trPr>
        <w:tc>
          <w:tcPr>
            <w:tcW w:w="816" w:type="dxa"/>
          </w:tcPr>
          <w:p w14:paraId="12884AAF" w14:textId="1B29062C"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sz w:val="22"/>
                <w:lang w:val="ro-RO"/>
              </w:rPr>
              <w:t>CO01</w:t>
            </w:r>
          </w:p>
        </w:tc>
        <w:tc>
          <w:tcPr>
            <w:tcW w:w="2865" w:type="dxa"/>
            <w:shd w:val="clear" w:color="auto" w:fill="B6DDE8" w:themeFill="accent5" w:themeFillTint="66"/>
          </w:tcPr>
          <w:p w14:paraId="11A5D50C" w14:textId="4149511A" w:rsidR="008A35EF" w:rsidRPr="001044EA" w:rsidRDefault="008A35EF"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Investiție productivă: Număr de societăți sprijinite</w:t>
            </w:r>
          </w:p>
        </w:tc>
        <w:tc>
          <w:tcPr>
            <w:tcW w:w="1701" w:type="dxa"/>
            <w:shd w:val="clear" w:color="auto" w:fill="B6DDE8" w:themeFill="accent5" w:themeFillTint="66"/>
          </w:tcPr>
          <w:p w14:paraId="21EAED0D" w14:textId="1AD4AD87" w:rsidR="008A35EF" w:rsidRPr="001044EA" w:rsidRDefault="008A35EF" w:rsidP="00D505F9">
            <w:pPr>
              <w:widowControl w:val="0"/>
              <w:autoSpaceDE w:val="0"/>
              <w:autoSpaceDN w:val="0"/>
              <w:adjustRightInd w:val="0"/>
              <w:ind w:left="100"/>
              <w:jc w:val="both"/>
              <w:rPr>
                <w:rFonts w:asciiTheme="minorHAnsi" w:hAnsiTheme="minorHAnsi" w:cstheme="minorHAnsi"/>
                <w:b/>
                <w:bCs/>
                <w:color w:val="231F20"/>
                <w:sz w:val="22"/>
                <w:lang w:val="ro-RO"/>
              </w:rPr>
            </w:pPr>
            <w:r w:rsidRPr="001044EA">
              <w:rPr>
                <w:rFonts w:asciiTheme="minorHAnsi" w:hAnsiTheme="minorHAnsi" w:cstheme="minorHAnsi"/>
                <w:sz w:val="22"/>
                <w:lang w:val="ro-RO"/>
              </w:rPr>
              <w:t>(nr.)</w:t>
            </w:r>
          </w:p>
        </w:tc>
        <w:tc>
          <w:tcPr>
            <w:tcW w:w="5245" w:type="dxa"/>
            <w:shd w:val="clear" w:color="auto" w:fill="B6DDE8" w:themeFill="accent5" w:themeFillTint="66"/>
          </w:tcPr>
          <w:p w14:paraId="6D2A764D" w14:textId="67153EE8" w:rsidR="008A35EF" w:rsidRPr="001044EA" w:rsidRDefault="008A35EF"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num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rul de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ntreprinderi sprijinite pentru 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suri de eficienț</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energetic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și/sau utilizarea a surselor de energie regenerabil</w:t>
            </w:r>
            <w:r w:rsidRPr="001044EA">
              <w:rPr>
                <w:rFonts w:asciiTheme="minorHAnsi" w:hAnsiTheme="minorHAnsi" w:cstheme="minorHAnsi" w:hint="eastAsia"/>
                <w:b/>
                <w:bCs/>
                <w:color w:val="231F20"/>
                <w:sz w:val="22"/>
                <w:lang w:val="ro-RO"/>
              </w:rPr>
              <w:t>ă</w:t>
            </w:r>
          </w:p>
        </w:tc>
      </w:tr>
      <w:tr w:rsidR="008A35EF" w:rsidRPr="001044EA" w14:paraId="71C8344C" w14:textId="11095320" w:rsidTr="00890724">
        <w:trPr>
          <w:jc w:val="center"/>
        </w:trPr>
        <w:tc>
          <w:tcPr>
            <w:tcW w:w="816" w:type="dxa"/>
          </w:tcPr>
          <w:p w14:paraId="464AAA6C" w14:textId="2039B11F"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CO30</w:t>
            </w:r>
          </w:p>
        </w:tc>
        <w:tc>
          <w:tcPr>
            <w:tcW w:w="2865" w:type="dxa"/>
            <w:shd w:val="clear" w:color="auto" w:fill="B6DDE8" w:themeFill="accent5" w:themeFillTint="66"/>
          </w:tcPr>
          <w:p w14:paraId="0D2BA460" w14:textId="77777777" w:rsidR="008A35EF" w:rsidRPr="001044EA" w:rsidRDefault="008A35EF"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Capacitate suplimentară de producere a energiei din surse regenerabile</w:t>
            </w:r>
          </w:p>
          <w:p w14:paraId="64FE2722" w14:textId="77777777" w:rsidR="00EF2327" w:rsidRPr="001044EA" w:rsidRDefault="00EF2327" w:rsidP="00D505F9">
            <w:pPr>
              <w:autoSpaceDE w:val="0"/>
              <w:autoSpaceDN w:val="0"/>
              <w:adjustRightInd w:val="0"/>
              <w:jc w:val="both"/>
              <w:rPr>
                <w:rFonts w:asciiTheme="minorHAnsi" w:hAnsiTheme="minorHAnsi" w:cstheme="minorHAnsi"/>
                <w:b/>
                <w:bCs/>
                <w:color w:val="231F20"/>
                <w:sz w:val="22"/>
                <w:lang w:val="ro-RO"/>
              </w:rPr>
            </w:pPr>
          </w:p>
          <w:p w14:paraId="3978D710" w14:textId="55459060" w:rsidR="00EF2327" w:rsidRPr="001044EA" w:rsidRDefault="00EF2327" w:rsidP="00D505F9">
            <w:pPr>
              <w:contextualSpacing/>
              <w:jc w:val="both"/>
              <w:rPr>
                <w:rFonts w:asciiTheme="minorHAnsi" w:hAnsiTheme="minorHAnsi" w:cstheme="minorHAnsi"/>
                <w:b/>
                <w:bCs/>
                <w:color w:val="231F20"/>
                <w:sz w:val="22"/>
                <w:lang w:val="ro-RO"/>
              </w:rPr>
            </w:pPr>
          </w:p>
        </w:tc>
        <w:tc>
          <w:tcPr>
            <w:tcW w:w="1701" w:type="dxa"/>
            <w:shd w:val="clear" w:color="auto" w:fill="B6DDE8" w:themeFill="accent5" w:themeFillTint="66"/>
          </w:tcPr>
          <w:p w14:paraId="6BDF54E1" w14:textId="2B787B29" w:rsidR="008A35EF" w:rsidRPr="001044EA" w:rsidRDefault="008A35EF" w:rsidP="00D505F9">
            <w:pPr>
              <w:widowControl w:val="0"/>
              <w:autoSpaceDE w:val="0"/>
              <w:autoSpaceDN w:val="0"/>
              <w:adjustRightInd w:val="0"/>
              <w:ind w:left="10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(MW)</w:t>
            </w:r>
          </w:p>
        </w:tc>
        <w:tc>
          <w:tcPr>
            <w:tcW w:w="5245" w:type="dxa"/>
            <w:shd w:val="clear" w:color="auto" w:fill="B6DDE8" w:themeFill="accent5" w:themeFillTint="66"/>
          </w:tcPr>
          <w:p w14:paraId="531F8481" w14:textId="77777777" w:rsidR="004730C9" w:rsidRPr="001044EA" w:rsidRDefault="004730C9" w:rsidP="004730C9">
            <w:pPr>
              <w:jc w:val="both"/>
              <w:rPr>
                <w:rFonts w:asciiTheme="minorHAnsi" w:hAnsiTheme="minorHAnsi" w:cstheme="minorHAnsi"/>
                <w:sz w:val="22"/>
                <w:lang w:val="ro-RO"/>
              </w:rPr>
            </w:pPr>
            <w:r w:rsidRPr="001044EA">
              <w:rPr>
                <w:rFonts w:asciiTheme="minorHAnsi" w:hAnsiTheme="minorHAnsi" w:cstheme="minorHAnsi"/>
                <w:sz w:val="22"/>
                <w:lang w:val="ro-RO"/>
              </w:rPr>
              <w:t>Creșterea capacității de producere a energiei a unităților ce folosesc surse regenerabile, și construite / dotate prin proiect. Include electricitate și energie termică.</w:t>
            </w:r>
          </w:p>
          <w:p w14:paraId="7B2B2925" w14:textId="77777777" w:rsidR="004730C9" w:rsidRPr="001044EA" w:rsidRDefault="004730C9" w:rsidP="004730C9">
            <w:pPr>
              <w:jc w:val="both"/>
              <w:rPr>
                <w:rFonts w:asciiTheme="minorHAnsi" w:hAnsiTheme="minorHAnsi" w:cstheme="minorHAnsi"/>
                <w:sz w:val="22"/>
                <w:lang w:val="ro-RO"/>
              </w:rPr>
            </w:pPr>
            <w:r w:rsidRPr="001044EA">
              <w:rPr>
                <w:rFonts w:asciiTheme="minorHAnsi" w:hAnsiTheme="minorHAnsi" w:cstheme="minorHAnsi"/>
                <w:b/>
                <w:sz w:val="22"/>
                <w:u w:val="single"/>
                <w:lang w:val="ro-RO"/>
              </w:rPr>
              <w:t>Formula de calcul:</w:t>
            </w:r>
            <w:r w:rsidRPr="001044EA">
              <w:rPr>
                <w:rFonts w:asciiTheme="minorHAnsi" w:hAnsiTheme="minorHAnsi" w:cstheme="minorHAnsi"/>
                <w:sz w:val="22"/>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w:t>
            </w:r>
            <w:r w:rsidRPr="001044EA">
              <w:rPr>
                <w:rFonts w:asciiTheme="minorHAnsi" w:hAnsiTheme="minorHAnsi" w:cstheme="minorHAnsi"/>
                <w:sz w:val="22"/>
                <w:lang w:val="ro-RO"/>
              </w:rPr>
              <w:lastRenderedPageBreak/>
              <w:t>și să înlocuiască producția de energie care nu este din surse regenerabile.</w:t>
            </w:r>
          </w:p>
          <w:p w14:paraId="2DC69C83" w14:textId="5DA476A9" w:rsidR="008A35EF" w:rsidRPr="001044EA" w:rsidRDefault="008A35EF" w:rsidP="00D505F9">
            <w:pPr>
              <w:autoSpaceDE w:val="0"/>
              <w:autoSpaceDN w:val="0"/>
              <w:adjustRightInd w:val="0"/>
              <w:jc w:val="both"/>
              <w:rPr>
                <w:rFonts w:asciiTheme="minorHAnsi" w:hAnsiTheme="minorHAnsi" w:cstheme="minorHAnsi"/>
                <w:b/>
                <w:bCs/>
                <w:color w:val="231F20"/>
                <w:sz w:val="22"/>
                <w:lang w:val="ro-RO"/>
              </w:rPr>
            </w:pPr>
          </w:p>
        </w:tc>
      </w:tr>
      <w:tr w:rsidR="008A35EF" w:rsidRPr="001044EA" w14:paraId="12CC77AA" w14:textId="376F15AC" w:rsidTr="00890724">
        <w:trPr>
          <w:jc w:val="center"/>
        </w:trPr>
        <w:tc>
          <w:tcPr>
            <w:tcW w:w="816" w:type="dxa"/>
          </w:tcPr>
          <w:p w14:paraId="020038DD" w14:textId="51581AC0" w:rsidR="008A35EF" w:rsidRPr="001044EA" w:rsidRDefault="008A35EF" w:rsidP="00D505F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lastRenderedPageBreak/>
              <w:t>CO34</w:t>
            </w:r>
          </w:p>
        </w:tc>
        <w:tc>
          <w:tcPr>
            <w:tcW w:w="2865" w:type="dxa"/>
            <w:shd w:val="clear" w:color="auto" w:fill="B6DDE8" w:themeFill="accent5" w:themeFillTint="66"/>
          </w:tcPr>
          <w:p w14:paraId="5D92177A" w14:textId="7831A8E4" w:rsidR="008A35EF" w:rsidRPr="001044EA" w:rsidRDefault="008A35EF"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Reducerea gazelor cu efect de sera: Scădere anuală estimată a gazelor cu efect de seră</w:t>
            </w:r>
          </w:p>
        </w:tc>
        <w:tc>
          <w:tcPr>
            <w:tcW w:w="1701" w:type="dxa"/>
            <w:shd w:val="clear" w:color="auto" w:fill="B6DDE8" w:themeFill="accent5" w:themeFillTint="66"/>
          </w:tcPr>
          <w:p w14:paraId="489B8F12" w14:textId="5CAE5F08" w:rsidR="008A35EF" w:rsidRPr="001044EA" w:rsidRDefault="008A35EF" w:rsidP="00D505F9">
            <w:pPr>
              <w:widowControl w:val="0"/>
              <w:autoSpaceDE w:val="0"/>
              <w:autoSpaceDN w:val="0"/>
              <w:adjustRightInd w:val="0"/>
              <w:ind w:left="10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Echivalent tone de  CO2</w:t>
            </w:r>
          </w:p>
        </w:tc>
        <w:tc>
          <w:tcPr>
            <w:tcW w:w="5245" w:type="dxa"/>
            <w:shd w:val="clear" w:color="auto" w:fill="B6DDE8" w:themeFill="accent5" w:themeFillTint="66"/>
          </w:tcPr>
          <w:p w14:paraId="29BC0F53" w14:textId="77777777" w:rsidR="008A35EF" w:rsidRPr="001044EA" w:rsidRDefault="00F83870"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(pentru eficienț</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energetic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 estimarea total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 sc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derii anuale a cantit</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ții de emisii de gaze cu efect de ser</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pentru anul ulterior  implement</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rii proiectului, ca urmare a creșterii eficienței energetice. </w:t>
            </w:r>
          </w:p>
          <w:p w14:paraId="7F67C4DB" w14:textId="67384652" w:rsidR="00F83870" w:rsidRPr="001044EA" w:rsidRDefault="00F83870"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Formula de calcul: Capacitatea ce urmeaz</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 fi instalat</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din regenerabile x perioada de utilizare maxim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 producția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de energie (termic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sau electric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Perioada de utilizare maxim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este: 4000h/an pentru electricitate si 1800h/an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lzire. Fiecare MWe sau MWt din regenerabile are corespondenț</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cu emisii de CO2 astfel: 1 MWe = 0,33 tone CO2/MWhe; 1 MWt = 0,202 tone CO2/MWh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 xml:space="preserve">nlocuire gaz; 1 MWt = 0,364 tone CO2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nlocuire 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rbune.</w:t>
            </w:r>
          </w:p>
          <w:p w14:paraId="5BEDFFAC" w14:textId="77777777" w:rsidR="00F83870" w:rsidRPr="001044EA" w:rsidRDefault="00F83870"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(pentru utilizarea surselor regenerabile de energie) = estimarea total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 sc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derii anuale a gazelor cu efect de ser</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la sf</w:t>
            </w:r>
            <w:r w:rsidRPr="001044EA">
              <w:rPr>
                <w:rFonts w:asciiTheme="minorHAnsi" w:hAnsiTheme="minorHAnsi" w:cstheme="minorHAnsi" w:hint="eastAsia"/>
                <w:b/>
                <w:bCs/>
                <w:color w:val="231F20"/>
                <w:sz w:val="22"/>
                <w:lang w:val="ro-RO"/>
              </w:rPr>
              <w:t>â</w:t>
            </w:r>
            <w:r w:rsidRPr="001044EA">
              <w:rPr>
                <w:rFonts w:asciiTheme="minorHAnsi" w:hAnsiTheme="minorHAnsi" w:cstheme="minorHAnsi"/>
                <w:b/>
                <w:bCs/>
                <w:color w:val="231F20"/>
                <w:sz w:val="22"/>
                <w:lang w:val="ro-RO"/>
              </w:rPr>
              <w:t xml:space="preserve">rșitul perioadei ca urmare a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nlocuirii producției de energie care nu este din surse regenerabile cu producția de energie din surse regenerabile.</w:t>
            </w:r>
          </w:p>
          <w:p w14:paraId="74EEA8B4" w14:textId="225B0E31" w:rsidR="00F83870" w:rsidRPr="001044EA" w:rsidRDefault="00F83870" w:rsidP="00D505F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b/>
                <w:bCs/>
                <w:color w:val="231F20"/>
                <w:sz w:val="22"/>
                <w:lang w:val="ro-RO"/>
              </w:rPr>
              <w:t xml:space="preserve"> Formula de calcul: Capacitatea ce urmeaz</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 fi instalat</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din regenerabile x perioada de utilizare maxim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 producția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de energie (termic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sau electric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Perioada de utilizare maxim</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anual</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este: 4000h/an pentru electricitate si 1800h/an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lzire. Fiecare MWe sau MWt din regenerabile are corespondenț</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 xml:space="preserve"> cu emisii de CO2 astfel: 1 MWe = 0,33 tone CO2/MWhe; 1 MWt = 0,202 tone CO2/MWh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 xml:space="preserve">nlocuire gaz; 1 MWt = 0,364 tone CO2 pentru </w:t>
            </w:r>
            <w:r w:rsidRPr="001044EA">
              <w:rPr>
                <w:rFonts w:asciiTheme="minorHAnsi" w:hAnsiTheme="minorHAnsi" w:cstheme="minorHAnsi" w:hint="eastAsia"/>
                <w:b/>
                <w:bCs/>
                <w:color w:val="231F20"/>
                <w:sz w:val="22"/>
                <w:lang w:val="ro-RO"/>
              </w:rPr>
              <w:t>î</w:t>
            </w:r>
            <w:r w:rsidRPr="001044EA">
              <w:rPr>
                <w:rFonts w:asciiTheme="minorHAnsi" w:hAnsiTheme="minorHAnsi" w:cstheme="minorHAnsi"/>
                <w:b/>
                <w:bCs/>
                <w:color w:val="231F20"/>
                <w:sz w:val="22"/>
                <w:lang w:val="ro-RO"/>
              </w:rPr>
              <w:t>nlocuire c</w:t>
            </w:r>
            <w:r w:rsidRPr="001044EA">
              <w:rPr>
                <w:rFonts w:asciiTheme="minorHAnsi" w:hAnsiTheme="minorHAnsi" w:cstheme="minorHAnsi" w:hint="eastAsia"/>
                <w:b/>
                <w:bCs/>
                <w:color w:val="231F20"/>
                <w:sz w:val="22"/>
                <w:lang w:val="ro-RO"/>
              </w:rPr>
              <w:t>ă</w:t>
            </w:r>
            <w:r w:rsidRPr="001044EA">
              <w:rPr>
                <w:rFonts w:asciiTheme="minorHAnsi" w:hAnsiTheme="minorHAnsi" w:cstheme="minorHAnsi"/>
                <w:b/>
                <w:bCs/>
                <w:color w:val="231F20"/>
                <w:sz w:val="22"/>
                <w:lang w:val="ro-RO"/>
              </w:rPr>
              <w:t>rbune.</w:t>
            </w:r>
          </w:p>
          <w:p w14:paraId="3B9F3749" w14:textId="58318929" w:rsidR="00F83870" w:rsidRPr="001044EA" w:rsidRDefault="00F83870" w:rsidP="00D505F9">
            <w:pPr>
              <w:autoSpaceDE w:val="0"/>
              <w:autoSpaceDN w:val="0"/>
              <w:adjustRightInd w:val="0"/>
              <w:jc w:val="both"/>
              <w:rPr>
                <w:rFonts w:asciiTheme="minorHAnsi" w:hAnsiTheme="minorHAnsi" w:cstheme="minorHAnsi"/>
                <w:b/>
                <w:bCs/>
                <w:color w:val="231F20"/>
                <w:sz w:val="22"/>
                <w:lang w:val="ro-RO"/>
              </w:rPr>
            </w:pPr>
          </w:p>
        </w:tc>
      </w:tr>
      <w:tr w:rsidR="004730C9" w:rsidRPr="001044EA" w14:paraId="58CBB815" w14:textId="77777777" w:rsidTr="00890724">
        <w:trPr>
          <w:jc w:val="center"/>
        </w:trPr>
        <w:tc>
          <w:tcPr>
            <w:tcW w:w="816" w:type="dxa"/>
          </w:tcPr>
          <w:p w14:paraId="20FDEDDD" w14:textId="21E57D65" w:rsidR="004730C9" w:rsidRPr="001044EA" w:rsidRDefault="004730C9" w:rsidP="004730C9">
            <w:pPr>
              <w:widowControl w:val="0"/>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sz w:val="22"/>
                <w:lang w:val="ro-RO"/>
              </w:rPr>
              <w:t>2S</w:t>
            </w:r>
            <w:r>
              <w:rPr>
                <w:rFonts w:asciiTheme="minorHAnsi" w:hAnsiTheme="minorHAnsi" w:cstheme="minorHAnsi"/>
                <w:sz w:val="22"/>
                <w:lang w:val="ro-RO"/>
              </w:rPr>
              <w:t>144</w:t>
            </w:r>
          </w:p>
        </w:tc>
        <w:tc>
          <w:tcPr>
            <w:tcW w:w="2865" w:type="dxa"/>
            <w:shd w:val="clear" w:color="auto" w:fill="B6DDE8" w:themeFill="accent5" w:themeFillTint="66"/>
          </w:tcPr>
          <w:p w14:paraId="489AF028" w14:textId="67EF93D0" w:rsidR="004730C9" w:rsidRPr="001044EA" w:rsidRDefault="004730C9" w:rsidP="004730C9">
            <w:pPr>
              <w:autoSpaceDE w:val="0"/>
              <w:autoSpaceDN w:val="0"/>
              <w:adjustRightInd w:val="0"/>
              <w:jc w:val="both"/>
              <w:rPr>
                <w:rFonts w:asciiTheme="minorHAnsi" w:hAnsiTheme="minorHAnsi" w:cstheme="minorHAnsi"/>
                <w:b/>
                <w:bCs/>
                <w:color w:val="231F20"/>
                <w:sz w:val="22"/>
                <w:lang w:val="ro-RO"/>
              </w:rPr>
            </w:pPr>
            <w:r w:rsidRPr="001044EA">
              <w:rPr>
                <w:rFonts w:asciiTheme="minorHAnsi" w:hAnsiTheme="minorHAnsi" w:cstheme="minorHAnsi"/>
                <w:sz w:val="22"/>
                <w:lang w:val="ro-RO"/>
              </w:rPr>
              <w:t>Intensitatea energetică în economie</w:t>
            </w:r>
          </w:p>
        </w:tc>
        <w:tc>
          <w:tcPr>
            <w:tcW w:w="1701" w:type="dxa"/>
            <w:shd w:val="clear" w:color="auto" w:fill="B6DDE8" w:themeFill="accent5" w:themeFillTint="66"/>
          </w:tcPr>
          <w:p w14:paraId="7AFC0332" w14:textId="6A60DEED" w:rsidR="004730C9" w:rsidRPr="001044EA" w:rsidRDefault="004730C9" w:rsidP="004730C9">
            <w:pPr>
              <w:widowControl w:val="0"/>
              <w:autoSpaceDE w:val="0"/>
              <w:autoSpaceDN w:val="0"/>
              <w:adjustRightInd w:val="0"/>
              <w:ind w:left="100"/>
              <w:jc w:val="both"/>
              <w:rPr>
                <w:rFonts w:asciiTheme="minorHAnsi" w:hAnsiTheme="minorHAnsi" w:cstheme="minorHAnsi"/>
                <w:b/>
                <w:bCs/>
                <w:color w:val="231F20"/>
                <w:sz w:val="22"/>
                <w:lang w:val="ro-RO"/>
              </w:rPr>
            </w:pPr>
            <w:r w:rsidRPr="001044EA">
              <w:rPr>
                <w:rFonts w:asciiTheme="minorHAnsi" w:hAnsiTheme="minorHAnsi" w:cstheme="minorHAnsi"/>
                <w:sz w:val="22"/>
                <w:lang w:val="ro-RO"/>
              </w:rPr>
              <w:t>kgep/1000 euro</w:t>
            </w:r>
          </w:p>
        </w:tc>
        <w:tc>
          <w:tcPr>
            <w:tcW w:w="5245" w:type="dxa"/>
            <w:shd w:val="clear" w:color="auto" w:fill="B6DDE8" w:themeFill="accent5" w:themeFillTint="66"/>
          </w:tcPr>
          <w:p w14:paraId="75120A7B" w14:textId="40EEC537" w:rsidR="004730C9" w:rsidRDefault="004730C9" w:rsidP="004730C9">
            <w:pPr>
              <w:jc w:val="both"/>
              <w:rPr>
                <w:rFonts w:asciiTheme="minorHAnsi" w:hAnsiTheme="minorHAnsi" w:cstheme="minorHAnsi"/>
                <w:i/>
                <w:sz w:val="22"/>
                <w:lang w:val="ro-RO"/>
              </w:rPr>
            </w:pPr>
            <w:r w:rsidRPr="001044EA">
              <w:rPr>
                <w:rFonts w:asciiTheme="minorHAnsi" w:hAnsiTheme="minorHAnsi" w:cstheme="minorHAnsi"/>
                <w:i/>
                <w:sz w:val="22"/>
                <w:lang w:val="ro-RO"/>
              </w:rPr>
              <w:t>În descrierea proiectului, fiecare solicitant va estima contribuția cantitativă la indicatorul de rezultat, prin estimarea intensității energetice la nivelul societății, la începutul proiectului și ulterior implementării măsurilor de reducere a consumului de energie, stabilite exclusiv prin instrumentele furnizate de proiect.</w:t>
            </w:r>
          </w:p>
          <w:p w14:paraId="2310AB85" w14:textId="77777777" w:rsidR="004730C9" w:rsidRDefault="004730C9" w:rsidP="004730C9">
            <w:pPr>
              <w:jc w:val="both"/>
              <w:rPr>
                <w:rFonts w:asciiTheme="minorHAnsi" w:hAnsiTheme="minorHAnsi" w:cstheme="minorHAnsi"/>
                <w:sz w:val="22"/>
                <w:lang w:val="ro-RO"/>
              </w:rPr>
            </w:pPr>
          </w:p>
          <w:p w14:paraId="58CB86FE" w14:textId="7043D367" w:rsidR="004730C9" w:rsidRPr="001044EA" w:rsidRDefault="004730C9" w:rsidP="004730C9">
            <w:pPr>
              <w:jc w:val="both"/>
              <w:rPr>
                <w:rFonts w:asciiTheme="minorHAnsi" w:hAnsiTheme="minorHAnsi" w:cstheme="minorHAnsi"/>
                <w:sz w:val="22"/>
                <w:lang w:val="ro-RO"/>
              </w:rPr>
            </w:pPr>
            <w:r w:rsidRPr="001044EA">
              <w:rPr>
                <w:rFonts w:asciiTheme="minorHAnsi" w:hAnsiTheme="minorHAnsi" w:cstheme="minorHAnsi"/>
                <w:sz w:val="22"/>
                <w:lang w:val="ro-RO"/>
              </w:rPr>
              <w:t>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1306B5CA" w14:textId="77777777" w:rsidR="004730C9" w:rsidRPr="001044EA" w:rsidRDefault="004730C9" w:rsidP="004730C9">
            <w:pPr>
              <w:jc w:val="both"/>
              <w:rPr>
                <w:rFonts w:asciiTheme="minorHAnsi" w:hAnsiTheme="minorHAnsi" w:cstheme="minorHAnsi"/>
                <w:b/>
                <w:sz w:val="22"/>
                <w:lang w:val="ro-RO"/>
              </w:rPr>
            </w:pPr>
          </w:p>
          <w:p w14:paraId="0378AEFF" w14:textId="77777777" w:rsidR="004730C9" w:rsidRPr="001044EA" w:rsidRDefault="004730C9" w:rsidP="004730C9">
            <w:pPr>
              <w:jc w:val="both"/>
              <w:rPr>
                <w:rFonts w:asciiTheme="minorHAnsi" w:hAnsiTheme="minorHAnsi" w:cstheme="minorHAnsi"/>
                <w:sz w:val="22"/>
                <w:lang w:val="ro-RO"/>
              </w:rPr>
            </w:pPr>
            <w:r w:rsidRPr="001044EA">
              <w:rPr>
                <w:rFonts w:asciiTheme="minorHAnsi" w:hAnsiTheme="minorHAnsi" w:cstheme="minorHAnsi"/>
                <w:b/>
                <w:sz w:val="22"/>
                <w:u w:val="single"/>
                <w:lang w:val="ro-RO"/>
              </w:rPr>
              <w:lastRenderedPageBreak/>
              <w:t>Formula de calcul</w:t>
            </w:r>
            <w:r w:rsidRPr="001044EA">
              <w:rPr>
                <w:rFonts w:asciiTheme="minorHAnsi" w:hAnsiTheme="minorHAnsi" w:cstheme="minorHAnsi"/>
                <w:sz w:val="22"/>
                <w:lang w:val="ro-RO"/>
              </w:rPr>
              <w:t xml:space="preserve">: Se împarte consumul total energetic intern brut (CBIE) la PIB </w:t>
            </w:r>
          </w:p>
          <w:p w14:paraId="47DE3159" w14:textId="77777777" w:rsidR="004730C9" w:rsidRPr="001044EA" w:rsidRDefault="004730C9" w:rsidP="004730C9">
            <w:pPr>
              <w:jc w:val="both"/>
              <w:rPr>
                <w:rFonts w:asciiTheme="minorHAnsi" w:hAnsiTheme="minorHAnsi" w:cstheme="minorHAnsi"/>
                <w:b/>
                <w:sz w:val="22"/>
                <w:u w:val="single"/>
                <w:lang w:val="ro-RO"/>
              </w:rPr>
            </w:pPr>
            <w:r w:rsidRPr="001044EA">
              <w:rPr>
                <w:rFonts w:asciiTheme="minorHAnsi" w:hAnsiTheme="minorHAnsi" w:cstheme="minorHAnsi"/>
                <w:b/>
                <w:sz w:val="22"/>
                <w:u w:val="single"/>
                <w:lang w:val="ro-RO"/>
              </w:rPr>
              <w:t>Intensitatea energeticǎ a economiei (IEE) = Sum CBIE (pentru fiecare purtǎtor de energie primarǎ)/PIB</w:t>
            </w:r>
          </w:p>
          <w:p w14:paraId="3217EC77" w14:textId="77777777" w:rsidR="004730C9" w:rsidRPr="001044EA" w:rsidRDefault="004730C9" w:rsidP="004730C9">
            <w:pPr>
              <w:jc w:val="both"/>
              <w:rPr>
                <w:rFonts w:asciiTheme="minorHAnsi" w:hAnsiTheme="minorHAnsi" w:cstheme="minorHAnsi"/>
                <w:sz w:val="22"/>
                <w:lang w:val="ro-RO"/>
              </w:rPr>
            </w:pPr>
          </w:p>
          <w:p w14:paraId="5AD74F7F" w14:textId="1E8C5CD2" w:rsidR="004730C9" w:rsidRDefault="004730C9" w:rsidP="004730C9">
            <w:pPr>
              <w:jc w:val="both"/>
              <w:rPr>
                <w:rFonts w:asciiTheme="minorHAnsi" w:hAnsiTheme="minorHAnsi" w:cstheme="minorHAnsi"/>
                <w:sz w:val="22"/>
                <w:lang w:val="ro-RO"/>
              </w:rPr>
            </w:pPr>
            <w:r w:rsidRPr="001044EA">
              <w:rPr>
                <w:rFonts w:asciiTheme="minorHAnsi" w:hAnsiTheme="minorHAnsi" w:cstheme="minorHAnsi"/>
                <w:sz w:val="22"/>
                <w:lang w:val="ro-RO"/>
              </w:rPr>
              <w:t>Atenție! Acest indicator nu se raportează de c</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tre solicitant, ci se calculeaz</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la nivelul programului conform raportărilor INS, nu la nivelul fiec</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rui proiect.</w:t>
            </w:r>
          </w:p>
          <w:p w14:paraId="09D19FDC" w14:textId="45C0FBF6" w:rsidR="004730C9" w:rsidRDefault="004730C9" w:rsidP="004730C9">
            <w:pPr>
              <w:jc w:val="both"/>
              <w:rPr>
                <w:rFonts w:asciiTheme="minorHAnsi" w:hAnsiTheme="minorHAnsi" w:cstheme="minorHAnsi"/>
                <w:sz w:val="22"/>
                <w:lang w:val="ro-RO"/>
              </w:rPr>
            </w:pPr>
          </w:p>
          <w:p w14:paraId="31139F1C" w14:textId="77777777" w:rsidR="004730C9" w:rsidRPr="001044EA" w:rsidRDefault="004730C9" w:rsidP="00131D42">
            <w:pPr>
              <w:jc w:val="both"/>
              <w:rPr>
                <w:rFonts w:asciiTheme="minorHAnsi" w:hAnsiTheme="minorHAnsi" w:cstheme="minorHAnsi"/>
                <w:b/>
                <w:bCs/>
                <w:color w:val="231F20"/>
                <w:sz w:val="22"/>
                <w:lang w:val="ro-RO"/>
              </w:rPr>
            </w:pPr>
          </w:p>
        </w:tc>
      </w:tr>
    </w:tbl>
    <w:p w14:paraId="2BFD5AE6" w14:textId="6AFE4F9A" w:rsidR="003A2CD0" w:rsidRPr="001044EA" w:rsidRDefault="00E16DF8" w:rsidP="00D505F9">
      <w:pPr>
        <w:widowControl w:val="0"/>
        <w:shd w:val="clear" w:color="auto" w:fill="FFFFFF" w:themeFill="background1"/>
        <w:spacing w:after="0" w:line="240" w:lineRule="auto"/>
        <w:jc w:val="both"/>
        <w:rPr>
          <w:rFonts w:asciiTheme="minorHAnsi" w:eastAsiaTheme="minorEastAsia" w:hAnsiTheme="minorHAnsi" w:cstheme="minorHAnsi"/>
          <w:i/>
          <w:sz w:val="22"/>
          <w:lang w:val="ro-RO"/>
        </w:rPr>
      </w:pPr>
      <w:r w:rsidRPr="001044EA">
        <w:rPr>
          <w:rFonts w:asciiTheme="minorHAnsi" w:eastAsiaTheme="minorEastAsia" w:hAnsiTheme="minorHAnsi" w:cstheme="minorHAnsi"/>
          <w:i/>
          <w:sz w:val="22"/>
          <w:lang w:val="ro-RO"/>
        </w:rPr>
        <w:lastRenderedPageBreak/>
        <w:t xml:space="preserve">*Numărul de sisteme va fi preluat din </w:t>
      </w:r>
      <w:r w:rsidR="00BF5E78" w:rsidRPr="001044EA">
        <w:rPr>
          <w:rFonts w:asciiTheme="minorHAnsi" w:eastAsiaTheme="minorEastAsia" w:hAnsiTheme="minorHAnsi" w:cstheme="minorHAnsi"/>
          <w:i/>
          <w:sz w:val="22"/>
          <w:lang w:val="ro-RO"/>
        </w:rPr>
        <w:t>secțiunea privind descrierea activităților,</w:t>
      </w:r>
      <w:r w:rsidR="00E01EE8" w:rsidRPr="001044EA">
        <w:rPr>
          <w:rFonts w:asciiTheme="minorHAnsi" w:eastAsiaTheme="minorEastAsia" w:hAnsiTheme="minorHAnsi" w:cstheme="minorHAnsi"/>
          <w:i/>
          <w:sz w:val="22"/>
          <w:lang w:val="ro-RO"/>
        </w:rPr>
        <w:t xml:space="preserve"> </w:t>
      </w:r>
      <w:r w:rsidRPr="001044EA">
        <w:rPr>
          <w:rFonts w:asciiTheme="minorHAnsi" w:eastAsiaTheme="minorEastAsia" w:hAnsiTheme="minorHAnsi" w:cstheme="minorHAnsi"/>
          <w:i/>
          <w:sz w:val="22"/>
          <w:lang w:val="ro-RO"/>
        </w:rPr>
        <w:t xml:space="preserve">unde </w:t>
      </w:r>
      <w:r w:rsidR="00BF5E78" w:rsidRPr="001044EA">
        <w:rPr>
          <w:rFonts w:asciiTheme="minorHAnsi" w:eastAsiaTheme="minorEastAsia" w:hAnsiTheme="minorHAnsi" w:cstheme="minorHAnsi"/>
          <w:i/>
          <w:sz w:val="22"/>
          <w:lang w:val="ro-RO"/>
        </w:rPr>
        <w:t xml:space="preserve">fiecare solicitant va detalia </w:t>
      </w:r>
      <w:r w:rsidR="00E01EE8" w:rsidRPr="001044EA">
        <w:rPr>
          <w:rFonts w:asciiTheme="minorHAnsi" w:eastAsiaTheme="minorEastAsia" w:hAnsiTheme="minorHAnsi" w:cstheme="minorHAnsi"/>
          <w:i/>
          <w:sz w:val="22"/>
          <w:lang w:val="ro-RO"/>
        </w:rPr>
        <w:t xml:space="preserve"> </w:t>
      </w:r>
      <w:r w:rsidR="00BF5E78" w:rsidRPr="001044EA">
        <w:rPr>
          <w:rFonts w:asciiTheme="minorHAnsi" w:eastAsiaTheme="minorEastAsia" w:hAnsiTheme="minorHAnsi" w:cstheme="minorHAnsi"/>
          <w:i/>
          <w:sz w:val="22"/>
          <w:lang w:val="ro-RO"/>
        </w:rPr>
        <w:t>sistemele de monitorizare și echipamentele adiționale propuse.</w:t>
      </w:r>
      <w:r w:rsidR="00136364" w:rsidRPr="001044EA">
        <w:rPr>
          <w:rFonts w:asciiTheme="minorHAnsi" w:eastAsiaTheme="minorEastAsia" w:hAnsiTheme="minorHAnsi" w:cstheme="minorHAnsi"/>
          <w:i/>
          <w:sz w:val="22"/>
          <w:lang w:val="ro-RO"/>
        </w:rPr>
        <w:t xml:space="preserve"> </w:t>
      </w:r>
      <w:r w:rsidR="003769FF" w:rsidRPr="001044EA">
        <w:rPr>
          <w:rFonts w:asciiTheme="minorHAnsi" w:eastAsiaTheme="minorEastAsia" w:hAnsiTheme="minorHAnsi" w:cstheme="minorHAnsi"/>
          <w:i/>
          <w:sz w:val="22"/>
          <w:lang w:val="ro-RO"/>
        </w:rPr>
        <w:t>Se recomandă stabilirea unui număr redus de indicatori fizici de monitorizare</w:t>
      </w:r>
      <w:r w:rsidR="00621E91" w:rsidRPr="001044EA">
        <w:rPr>
          <w:rFonts w:asciiTheme="minorHAnsi" w:eastAsiaTheme="minorEastAsia" w:hAnsiTheme="minorHAnsi" w:cstheme="minorHAnsi"/>
          <w:i/>
          <w:sz w:val="22"/>
          <w:lang w:val="ro-RO"/>
        </w:rPr>
        <w:t>.</w:t>
      </w:r>
    </w:p>
    <w:bookmarkEnd w:id="16"/>
    <w:p w14:paraId="3DED22DC" w14:textId="77777777" w:rsidR="00684ABB" w:rsidRPr="001044EA" w:rsidRDefault="00684ABB" w:rsidP="00D505F9">
      <w:pPr>
        <w:spacing w:after="0" w:line="240" w:lineRule="auto"/>
        <w:jc w:val="both"/>
        <w:rPr>
          <w:rFonts w:asciiTheme="minorHAnsi" w:eastAsia="Calibri" w:hAnsiTheme="minorHAnsi" w:cstheme="minorHAnsi"/>
          <w:b/>
          <w:i/>
          <w:sz w:val="22"/>
          <w:lang w:val="ro-RO"/>
        </w:rPr>
      </w:pPr>
    </w:p>
    <w:p w14:paraId="338FF2E4" w14:textId="1435E6C9" w:rsidR="00845E11" w:rsidRDefault="00823CB0" w:rsidP="004730C9">
      <w:pPr>
        <w:spacing w:after="0" w:line="240" w:lineRule="auto"/>
        <w:jc w:val="both"/>
        <w:rPr>
          <w:rFonts w:asciiTheme="minorHAnsi" w:eastAsia="Calibri" w:hAnsiTheme="minorHAnsi" w:cstheme="minorHAnsi"/>
          <w:i/>
          <w:sz w:val="22"/>
          <w:lang w:val="ro-RO"/>
        </w:rPr>
      </w:pPr>
      <w:r w:rsidRPr="001044EA">
        <w:rPr>
          <w:rFonts w:asciiTheme="minorHAnsi" w:eastAsia="Calibri" w:hAnsiTheme="minorHAnsi" w:cstheme="minorHAnsi"/>
          <w:i/>
          <w:sz w:val="22"/>
          <w:lang w:val="ro-RO"/>
        </w:rPr>
        <w:t>Pentru economia de energie estimată a fi obţinută în cadrul procesului industrial, prin aplicarea măsurilor de îmbunătățire a eficienţei energetice stabilite p</w:t>
      </w:r>
      <w:r w:rsidR="00136364" w:rsidRPr="001044EA">
        <w:rPr>
          <w:rFonts w:asciiTheme="minorHAnsi" w:eastAsia="Calibri" w:hAnsiTheme="minorHAnsi" w:cstheme="minorHAnsi"/>
          <w:i/>
          <w:sz w:val="22"/>
          <w:lang w:val="ro-RO"/>
        </w:rPr>
        <w:t xml:space="preserve">e baza informațiilor obținute din sistemul de </w:t>
      </w:r>
      <w:r w:rsidRPr="001044EA">
        <w:rPr>
          <w:rFonts w:asciiTheme="minorHAnsi" w:eastAsia="Calibri" w:hAnsiTheme="minorHAnsi" w:cstheme="minorHAnsi"/>
          <w:i/>
          <w:sz w:val="22"/>
          <w:lang w:val="ro-RO"/>
        </w:rPr>
        <w:t>monitorizare propus prin proiectul pentru care se solicită finanţare</w:t>
      </w:r>
      <w:r w:rsidR="00136364" w:rsidRPr="001044EA">
        <w:rPr>
          <w:rFonts w:asciiTheme="minorHAnsi" w:eastAsia="Calibri" w:hAnsiTheme="minorHAnsi" w:cstheme="minorHAnsi"/>
          <w:i/>
          <w:sz w:val="22"/>
          <w:lang w:val="ro-RO"/>
        </w:rPr>
        <w:t>, se va acorda un punctaj î</w:t>
      </w:r>
      <w:r w:rsidRPr="001044EA">
        <w:rPr>
          <w:rFonts w:asciiTheme="minorHAnsi" w:eastAsia="Calibri" w:hAnsiTheme="minorHAnsi" w:cstheme="minorHAnsi"/>
          <w:i/>
          <w:sz w:val="22"/>
          <w:lang w:val="ro-RO"/>
        </w:rPr>
        <w:t>n cadrul grilei de evaluare tehnico-econom</w:t>
      </w:r>
      <w:r w:rsidR="00136364" w:rsidRPr="001044EA">
        <w:rPr>
          <w:rFonts w:asciiTheme="minorHAnsi" w:eastAsia="Calibri" w:hAnsiTheme="minorHAnsi" w:cstheme="minorHAnsi"/>
          <w:i/>
          <w:sz w:val="22"/>
          <w:lang w:val="ro-RO"/>
        </w:rPr>
        <w:t>ice. Economia de energie asumată va trebui realizată</w:t>
      </w:r>
      <w:r w:rsidRPr="001044EA">
        <w:rPr>
          <w:rFonts w:asciiTheme="minorHAnsi" w:eastAsia="Calibri" w:hAnsiTheme="minorHAnsi" w:cstheme="minorHAnsi"/>
          <w:i/>
          <w:sz w:val="22"/>
          <w:lang w:val="ro-RO"/>
        </w:rPr>
        <w:t xml:space="preserve"> în termen de maximum</w:t>
      </w:r>
      <w:r w:rsidR="000F4BA2" w:rsidRPr="001044EA">
        <w:rPr>
          <w:rFonts w:asciiTheme="minorHAnsi" w:eastAsia="Calibri" w:hAnsiTheme="minorHAnsi" w:cstheme="minorHAnsi"/>
          <w:i/>
          <w:sz w:val="22"/>
          <w:lang w:val="ro-RO"/>
        </w:rPr>
        <w:t xml:space="preserve"> </w:t>
      </w:r>
      <w:r w:rsidRPr="001044EA">
        <w:rPr>
          <w:rFonts w:asciiTheme="minorHAnsi" w:eastAsia="Calibri" w:hAnsiTheme="minorHAnsi" w:cstheme="minorHAnsi"/>
          <w:i/>
          <w:sz w:val="22"/>
          <w:lang w:val="ro-RO"/>
        </w:rPr>
        <w:t>5 a</w:t>
      </w:r>
      <w:r w:rsidR="00136364" w:rsidRPr="001044EA">
        <w:rPr>
          <w:rFonts w:asciiTheme="minorHAnsi" w:eastAsia="Calibri" w:hAnsiTheme="minorHAnsi" w:cstheme="minorHAnsi"/>
          <w:i/>
          <w:sz w:val="22"/>
          <w:lang w:val="ro-RO"/>
        </w:rPr>
        <w:t xml:space="preserve">ni de </w:t>
      </w:r>
      <w:r w:rsidR="0076774E" w:rsidRPr="001044EA">
        <w:rPr>
          <w:rFonts w:asciiTheme="minorHAnsi" w:eastAsia="Calibri" w:hAnsiTheme="minorHAnsi" w:cstheme="minorHAnsi"/>
          <w:i/>
          <w:sz w:val="22"/>
          <w:lang w:val="ro-RO"/>
        </w:rPr>
        <w:t>la plata finală în cadrul contractului de finanțare.</w:t>
      </w:r>
    </w:p>
    <w:p w14:paraId="72E362E4" w14:textId="77777777" w:rsidR="005F0115" w:rsidRPr="001044EA" w:rsidRDefault="005F0115" w:rsidP="004730C9">
      <w:pPr>
        <w:spacing w:after="0" w:line="240" w:lineRule="auto"/>
        <w:jc w:val="both"/>
        <w:rPr>
          <w:rFonts w:asciiTheme="minorHAnsi" w:hAnsiTheme="minorHAnsi" w:cstheme="minorHAnsi"/>
          <w:b/>
          <w:sz w:val="22"/>
          <w:u w:val="single"/>
          <w:lang w:val="ro-RO"/>
        </w:rPr>
      </w:pPr>
    </w:p>
    <w:p w14:paraId="22EC7CE4" w14:textId="2C0C70DF" w:rsidR="008541EF" w:rsidRPr="001044EA" w:rsidRDefault="008541EF" w:rsidP="004730C9">
      <w:pPr>
        <w:spacing w:after="0" w:line="240" w:lineRule="auto"/>
        <w:jc w:val="both"/>
        <w:rPr>
          <w:rFonts w:asciiTheme="minorHAnsi" w:hAnsiTheme="minorHAnsi" w:cstheme="minorHAnsi"/>
          <w:sz w:val="22"/>
          <w:lang w:val="ro-RO"/>
        </w:rPr>
      </w:pPr>
      <w:bookmarkStart w:id="17" w:name="_Hlk114833054"/>
    </w:p>
    <w:bookmarkEnd w:id="17"/>
    <w:p w14:paraId="0AA40486" w14:textId="77777777" w:rsidR="008541EF" w:rsidRPr="001044EA" w:rsidRDefault="008541EF" w:rsidP="00D505F9">
      <w:pPr>
        <w:spacing w:after="0" w:line="240" w:lineRule="auto"/>
        <w:jc w:val="both"/>
        <w:rPr>
          <w:rFonts w:asciiTheme="minorHAnsi" w:hAnsiTheme="minorHAnsi" w:cstheme="minorHAnsi"/>
          <w:sz w:val="22"/>
          <w:lang w:val="ro-RO"/>
        </w:rPr>
      </w:pPr>
    </w:p>
    <w:p w14:paraId="101936AB" w14:textId="77777777" w:rsidR="0056014C" w:rsidRPr="001044EA" w:rsidRDefault="0056014C" w:rsidP="00D505F9">
      <w:pPr>
        <w:pBdr>
          <w:top w:val="single" w:sz="4" w:space="1" w:color="auto"/>
          <w:left w:val="single" w:sz="4" w:space="4" w:color="auto"/>
          <w:bottom w:val="single" w:sz="4" w:space="0" w:color="auto"/>
          <w:right w:val="single" w:sz="4" w:space="4" w:color="auto"/>
        </w:pBdr>
        <w:spacing w:after="0" w:line="240" w:lineRule="auto"/>
        <w:jc w:val="both"/>
        <w:rPr>
          <w:rFonts w:asciiTheme="minorHAnsi" w:eastAsia="Calibri" w:hAnsiTheme="minorHAnsi" w:cstheme="minorHAnsi"/>
          <w:b/>
          <w:sz w:val="22"/>
          <w:lang w:val="ro-RO"/>
        </w:rPr>
      </w:pPr>
      <w:r w:rsidRPr="001044EA">
        <w:rPr>
          <w:rFonts w:asciiTheme="minorHAnsi" w:eastAsia="Calibri" w:hAnsiTheme="minorHAnsi" w:cstheme="minorHAnsi"/>
          <w:b/>
          <w:sz w:val="22"/>
          <w:lang w:val="ro-RO"/>
        </w:rPr>
        <w:t>Atenţie!</w:t>
      </w:r>
    </w:p>
    <w:p w14:paraId="3252F5CB" w14:textId="42A92C22" w:rsidR="0056014C" w:rsidRPr="001044EA" w:rsidRDefault="0056014C" w:rsidP="00D505F9">
      <w:pPr>
        <w:pBdr>
          <w:top w:val="single" w:sz="4" w:space="1" w:color="auto"/>
          <w:left w:val="single" w:sz="4" w:space="4" w:color="auto"/>
          <w:bottom w:val="single" w:sz="4" w:space="0" w:color="auto"/>
          <w:right w:val="single" w:sz="4" w:space="4" w:color="auto"/>
        </w:pBdr>
        <w:spacing w:after="0" w:line="240" w:lineRule="auto"/>
        <w:jc w:val="both"/>
        <w:rPr>
          <w:rFonts w:asciiTheme="minorHAnsi" w:eastAsia="Calibri" w:hAnsiTheme="minorHAnsi" w:cstheme="minorHAnsi"/>
          <w:b/>
          <w:sz w:val="22"/>
          <w:lang w:val="ro-RO"/>
        </w:rPr>
      </w:pPr>
      <w:r w:rsidRPr="001044EA">
        <w:rPr>
          <w:rFonts w:asciiTheme="minorHAnsi" w:eastAsia="Calibri" w:hAnsiTheme="minorHAnsi" w:cstheme="minorHAnsi"/>
          <w:sz w:val="22"/>
          <w:lang w:val="ro-RO"/>
        </w:rPr>
        <w:t xml:space="preserve">Indicatorii de mediu (Anexa </w:t>
      </w:r>
      <w:r w:rsidR="00F634BD" w:rsidRPr="001044EA">
        <w:rPr>
          <w:rFonts w:asciiTheme="minorHAnsi" w:eastAsia="Calibri" w:hAnsiTheme="minorHAnsi" w:cstheme="minorHAnsi"/>
          <w:sz w:val="22"/>
          <w:lang w:val="ro-RO"/>
        </w:rPr>
        <w:t xml:space="preserve">corespunzătoare laprezentul </w:t>
      </w:r>
      <w:r w:rsidR="00862F42" w:rsidRPr="001044EA">
        <w:rPr>
          <w:rFonts w:asciiTheme="minorHAnsi" w:eastAsia="Calibri" w:hAnsiTheme="minorHAnsi" w:cstheme="minorHAnsi"/>
          <w:sz w:val="22"/>
          <w:lang w:val="ro-RO"/>
        </w:rPr>
        <w:t>ghid</w:t>
      </w:r>
      <w:r w:rsidRPr="001044EA">
        <w:rPr>
          <w:rFonts w:asciiTheme="minorHAnsi" w:eastAsia="Calibri" w:hAnsiTheme="minorHAnsi" w:cstheme="minorHAnsi"/>
          <w:sz w:val="22"/>
          <w:lang w:val="ro-RO"/>
        </w:rPr>
        <w:t>) vor fi monitorizaţi în vederea raportării anuale a acestora</w:t>
      </w:r>
      <w:r w:rsidR="00BF5E78" w:rsidRPr="001044EA">
        <w:rPr>
          <w:rFonts w:asciiTheme="minorHAnsi" w:eastAsia="Calibri" w:hAnsiTheme="minorHAnsi" w:cstheme="minorHAnsi"/>
          <w:sz w:val="22"/>
          <w:lang w:val="ro-RO"/>
        </w:rPr>
        <w:t>. Se vor monitoriza acei ind</w:t>
      </w:r>
      <w:r w:rsidR="00AF01CC" w:rsidRPr="001044EA">
        <w:rPr>
          <w:rFonts w:asciiTheme="minorHAnsi" w:eastAsia="Calibri" w:hAnsiTheme="minorHAnsi" w:cstheme="minorHAnsi"/>
          <w:sz w:val="22"/>
          <w:lang w:val="ro-RO"/>
        </w:rPr>
        <w:t>i</w:t>
      </w:r>
      <w:r w:rsidR="00BF5E78" w:rsidRPr="001044EA">
        <w:rPr>
          <w:rFonts w:asciiTheme="minorHAnsi" w:eastAsia="Calibri" w:hAnsiTheme="minorHAnsi" w:cstheme="minorHAnsi"/>
          <w:sz w:val="22"/>
          <w:lang w:val="ro-RO"/>
        </w:rPr>
        <w:t>catori care sunt relevanți în funcție de avizul / acordul de mediu.</w:t>
      </w:r>
      <w:r w:rsidR="00F37DD7" w:rsidRPr="001044EA">
        <w:rPr>
          <w:rFonts w:asciiTheme="minorHAnsi" w:eastAsia="Calibri" w:hAnsiTheme="minorHAnsi" w:cstheme="minorHAnsi"/>
          <w:sz w:val="22"/>
          <w:lang w:val="ro-RO"/>
        </w:rPr>
        <w:t xml:space="preserve"> În</w:t>
      </w:r>
      <w:r w:rsidR="00A40F52" w:rsidRPr="001044EA">
        <w:rPr>
          <w:rFonts w:asciiTheme="minorHAnsi" w:eastAsia="Calibri" w:hAnsiTheme="minorHAnsi" w:cstheme="minorHAnsi"/>
          <w:sz w:val="22"/>
          <w:lang w:val="ro-RO"/>
        </w:rPr>
        <w:t xml:space="preserve"> cazul în care autoritatea competentă de </w:t>
      </w:r>
      <w:r w:rsidR="00F37DD7" w:rsidRPr="001044EA">
        <w:rPr>
          <w:rFonts w:asciiTheme="minorHAnsi" w:eastAsia="Calibri" w:hAnsiTheme="minorHAnsi" w:cstheme="minorHAnsi"/>
          <w:sz w:val="22"/>
          <w:lang w:val="ro-RO"/>
        </w:rPr>
        <w:t>mediu nu solicită nicio măsură de monitorizare, solicitantul va raporta în implementare emisiile de poluanți (echivalent CO</w:t>
      </w:r>
      <w:r w:rsidR="00F37DD7" w:rsidRPr="001044EA">
        <w:rPr>
          <w:rFonts w:asciiTheme="minorHAnsi" w:eastAsia="Calibri" w:hAnsiTheme="minorHAnsi" w:cstheme="minorHAnsi"/>
          <w:sz w:val="22"/>
          <w:vertAlign w:val="subscript"/>
          <w:lang w:val="ro-RO"/>
        </w:rPr>
        <w:t>2</w:t>
      </w:r>
      <w:r w:rsidR="00F37DD7" w:rsidRPr="001044EA">
        <w:rPr>
          <w:rFonts w:asciiTheme="minorHAnsi" w:eastAsia="Calibri" w:hAnsiTheme="minorHAnsi" w:cstheme="minorHAnsi"/>
          <w:sz w:val="22"/>
          <w:lang w:val="ro-RO"/>
        </w:rPr>
        <w:t>).</w:t>
      </w:r>
    </w:p>
    <w:p w14:paraId="18FFE080" w14:textId="77777777" w:rsidR="00053F6E" w:rsidRPr="001044EA" w:rsidRDefault="00053F6E" w:rsidP="00D505F9">
      <w:pPr>
        <w:widowControl w:val="0"/>
        <w:spacing w:after="0" w:line="240" w:lineRule="auto"/>
        <w:jc w:val="both"/>
        <w:rPr>
          <w:rFonts w:asciiTheme="minorHAnsi" w:eastAsiaTheme="minorEastAsia" w:hAnsiTheme="minorHAnsi" w:cstheme="minorHAnsi"/>
          <w:sz w:val="22"/>
          <w:lang w:val="ro-RO"/>
        </w:rPr>
      </w:pPr>
    </w:p>
    <w:p w14:paraId="33AC4503" w14:textId="71E6CEE6" w:rsidR="002576B0" w:rsidRPr="001044EA" w:rsidRDefault="005C698A" w:rsidP="00D505F9">
      <w:pPr>
        <w:widowControl w:val="0"/>
        <w:spacing w:after="0" w:line="240" w:lineRule="auto"/>
        <w:jc w:val="both"/>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Emisiile de CO</w:t>
      </w:r>
      <w:r w:rsidRPr="001044EA">
        <w:rPr>
          <w:rFonts w:asciiTheme="minorHAnsi" w:eastAsiaTheme="minorEastAsia" w:hAnsiTheme="minorHAnsi" w:cstheme="minorHAnsi"/>
          <w:sz w:val="22"/>
          <w:vertAlign w:val="subscript"/>
          <w:lang w:val="ro-RO"/>
        </w:rPr>
        <w:t>2</w:t>
      </w:r>
      <w:r w:rsidRPr="001044EA">
        <w:rPr>
          <w:rFonts w:asciiTheme="minorHAnsi" w:eastAsiaTheme="minorEastAsia" w:hAnsiTheme="minorHAnsi" w:cstheme="minorHAnsi"/>
          <w:sz w:val="22"/>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1044EA">
        <w:rPr>
          <w:rFonts w:asciiTheme="minorHAnsi" w:eastAsiaTheme="minorEastAsia" w:hAnsiTheme="minorHAnsi" w:cstheme="minorHAnsi"/>
          <w:sz w:val="22"/>
          <w:lang w:val="ro-RO"/>
        </w:rPr>
        <w:t>tie</w:t>
      </w:r>
      <w:r w:rsidRPr="001044EA">
        <w:rPr>
          <w:rFonts w:asciiTheme="minorHAnsi" w:eastAsiaTheme="minorEastAsia" w:hAnsiTheme="minorHAnsi" w:cstheme="minorHAnsi"/>
          <w:sz w:val="22"/>
          <w:lang w:val="ro-RO"/>
        </w:rPr>
        <w:t xml:space="preserve"> de combustibilul utilizat), care se înmulțește cu energi</w:t>
      </w:r>
      <w:r w:rsidR="00EE297F" w:rsidRPr="001044EA">
        <w:rPr>
          <w:rFonts w:asciiTheme="minorHAnsi" w:eastAsiaTheme="minorEastAsia" w:hAnsiTheme="minorHAnsi" w:cstheme="minorHAnsi"/>
          <w:sz w:val="22"/>
          <w:lang w:val="ro-RO"/>
        </w:rPr>
        <w:t>a</w:t>
      </w:r>
      <w:r w:rsidRPr="001044EA">
        <w:rPr>
          <w:rFonts w:asciiTheme="minorHAnsi" w:eastAsiaTheme="minorEastAsia" w:hAnsiTheme="minorHAnsi" w:cstheme="minorHAnsi"/>
          <w:sz w:val="22"/>
          <w:lang w:val="ro-RO"/>
        </w:rPr>
        <w:t xml:space="preserve"> economisită propusă a se obține anual</w:t>
      </w:r>
      <w:r w:rsidR="007E6F16" w:rsidRPr="001044EA">
        <w:rPr>
          <w:rFonts w:asciiTheme="minorHAnsi" w:eastAsiaTheme="minorEastAsia" w:hAnsiTheme="minorHAnsi" w:cstheme="minorHAnsi"/>
          <w:sz w:val="22"/>
          <w:lang w:val="ro-RO"/>
        </w:rPr>
        <w:t xml:space="preserve"> prin proiect</w:t>
      </w:r>
      <w:r w:rsidRPr="001044EA">
        <w:rPr>
          <w:rFonts w:asciiTheme="minorHAnsi" w:eastAsiaTheme="minorEastAsia" w:hAnsiTheme="minorHAnsi" w:cstheme="minorHAnsi"/>
          <w:sz w:val="22"/>
          <w:lang w:val="ro-RO"/>
        </w:rPr>
        <w:t>, până la finalul perioadei de sustenabilitate a proiectului</w:t>
      </w:r>
      <w:r w:rsidR="007E6F16" w:rsidRPr="001044EA">
        <w:rPr>
          <w:rFonts w:asciiTheme="minorHAnsi" w:eastAsiaTheme="minorEastAsia" w:hAnsiTheme="minorHAnsi" w:cstheme="minorHAnsi"/>
          <w:sz w:val="22"/>
          <w:lang w:val="ro-RO"/>
        </w:rPr>
        <w:t xml:space="preserve"> (măsurată în MWh)</w:t>
      </w:r>
      <w:r w:rsidRPr="001044EA">
        <w:rPr>
          <w:rFonts w:asciiTheme="minorHAnsi" w:eastAsiaTheme="minorEastAsia" w:hAnsiTheme="minorHAnsi" w:cstheme="minorHAnsi"/>
          <w:sz w:val="22"/>
          <w:lang w:val="ro-RO"/>
        </w:rPr>
        <w:t>. Pentru energie electrică economis</w:t>
      </w:r>
      <w:r w:rsidR="00AC48C3" w:rsidRPr="001044EA">
        <w:rPr>
          <w:rFonts w:asciiTheme="minorHAnsi" w:eastAsiaTheme="minorEastAsia" w:hAnsiTheme="minorHAnsi" w:cstheme="minorHAnsi"/>
          <w:sz w:val="22"/>
          <w:lang w:val="ro-RO"/>
        </w:rPr>
        <w:t>i</w:t>
      </w:r>
      <w:r w:rsidRPr="001044EA">
        <w:rPr>
          <w:rFonts w:asciiTheme="minorHAnsi" w:eastAsiaTheme="minorEastAsia" w:hAnsiTheme="minorHAnsi" w:cstheme="minorHAnsi"/>
          <w:sz w:val="22"/>
          <w:lang w:val="ro-RO"/>
        </w:rPr>
        <w:t xml:space="preserve">tă, factorul de emisii utilizat este </w:t>
      </w:r>
      <w:r w:rsidR="007E6F16" w:rsidRPr="001044EA">
        <w:rPr>
          <w:rFonts w:asciiTheme="minorHAnsi" w:eastAsiaTheme="minorEastAsia" w:hAnsiTheme="minorHAnsi" w:cstheme="minorHAnsi"/>
          <w:sz w:val="22"/>
          <w:lang w:val="ro-RO"/>
        </w:rPr>
        <w:t>0,33 tone CO</w:t>
      </w:r>
      <w:r w:rsidR="007E6F16" w:rsidRPr="001044EA">
        <w:rPr>
          <w:rFonts w:asciiTheme="minorHAnsi" w:eastAsiaTheme="minorEastAsia" w:hAnsiTheme="minorHAnsi" w:cstheme="minorHAnsi"/>
          <w:sz w:val="22"/>
          <w:vertAlign w:val="subscript"/>
          <w:lang w:val="ro-RO"/>
        </w:rPr>
        <w:t>2</w:t>
      </w:r>
      <w:r w:rsidR="007E6F16" w:rsidRPr="001044EA">
        <w:rPr>
          <w:rFonts w:asciiTheme="minorHAnsi" w:eastAsiaTheme="minorEastAsia" w:hAnsiTheme="minorHAnsi" w:cstheme="minorHAnsi"/>
          <w:sz w:val="22"/>
          <w:lang w:val="ro-RO"/>
        </w:rPr>
        <w:t>/MWh.</w:t>
      </w:r>
    </w:p>
    <w:p w14:paraId="3E9C5088" w14:textId="77777777" w:rsidR="00053F6E" w:rsidRPr="001044EA" w:rsidRDefault="00053F6E" w:rsidP="00D505F9">
      <w:pPr>
        <w:widowControl w:val="0"/>
        <w:spacing w:after="0" w:line="240" w:lineRule="auto"/>
        <w:jc w:val="both"/>
        <w:rPr>
          <w:rFonts w:asciiTheme="minorHAnsi" w:eastAsiaTheme="minorEastAsia" w:hAnsiTheme="minorHAnsi" w:cstheme="minorHAnsi"/>
          <w:sz w:val="22"/>
          <w:lang w:val="ro-RO"/>
        </w:rPr>
      </w:pPr>
    </w:p>
    <w:p w14:paraId="72E05CE1" w14:textId="16C7BF40" w:rsidR="00FF2873" w:rsidRPr="001044EA" w:rsidRDefault="00FF2873" w:rsidP="00D505F9">
      <w:pPr>
        <w:pStyle w:val="Heading3"/>
        <w:spacing w:before="0"/>
        <w:jc w:val="both"/>
        <w:rPr>
          <w:rFonts w:asciiTheme="minorHAnsi" w:eastAsiaTheme="minorEastAsia" w:hAnsiTheme="minorHAnsi" w:cstheme="minorHAnsi"/>
          <w:i w:val="0"/>
          <w:sz w:val="22"/>
        </w:rPr>
      </w:pPr>
      <w:bookmarkStart w:id="18" w:name="_Toc115254484"/>
      <w:r w:rsidRPr="001044EA">
        <w:rPr>
          <w:rFonts w:asciiTheme="minorHAnsi" w:eastAsiaTheme="minorEastAsia" w:hAnsiTheme="minorHAnsi" w:cstheme="minorHAnsi"/>
          <w:i w:val="0"/>
          <w:sz w:val="22"/>
        </w:rPr>
        <w:t>1.</w:t>
      </w:r>
      <w:r w:rsidR="005A254B" w:rsidRPr="001044EA">
        <w:rPr>
          <w:rFonts w:asciiTheme="minorHAnsi" w:eastAsiaTheme="minorEastAsia" w:hAnsiTheme="minorHAnsi" w:cstheme="minorHAnsi"/>
          <w:i w:val="0"/>
          <w:sz w:val="22"/>
        </w:rPr>
        <w:t>7</w:t>
      </w:r>
      <w:r w:rsidRPr="001044EA">
        <w:rPr>
          <w:rFonts w:asciiTheme="minorHAnsi" w:eastAsiaTheme="minorEastAsia" w:hAnsiTheme="minorHAnsi" w:cstheme="minorHAnsi"/>
          <w:i w:val="0"/>
          <w:sz w:val="22"/>
        </w:rPr>
        <w:t>. Alocare</w:t>
      </w:r>
      <w:r w:rsidR="005A254B" w:rsidRPr="001044EA">
        <w:rPr>
          <w:rFonts w:asciiTheme="minorHAnsi" w:eastAsiaTheme="minorEastAsia" w:hAnsiTheme="minorHAnsi" w:cstheme="minorHAnsi"/>
          <w:i w:val="0"/>
          <w:sz w:val="22"/>
        </w:rPr>
        <w:t xml:space="preserve">a </w:t>
      </w:r>
      <w:r w:rsidR="005F0115">
        <w:rPr>
          <w:rFonts w:asciiTheme="minorHAnsi" w:eastAsiaTheme="minorEastAsia" w:hAnsiTheme="minorHAnsi" w:cstheme="minorHAnsi"/>
          <w:i w:val="0"/>
          <w:sz w:val="22"/>
        </w:rPr>
        <w:t>indicativă</w:t>
      </w:r>
      <w:r w:rsidR="005F0115" w:rsidRPr="001044EA">
        <w:rPr>
          <w:rFonts w:asciiTheme="minorHAnsi" w:eastAsiaTheme="minorEastAsia" w:hAnsiTheme="minorHAnsi" w:cstheme="minorHAnsi"/>
          <w:i w:val="0"/>
          <w:sz w:val="22"/>
        </w:rPr>
        <w:t xml:space="preserve"> </w:t>
      </w:r>
      <w:r w:rsidR="005A254B" w:rsidRPr="001044EA">
        <w:rPr>
          <w:rFonts w:asciiTheme="minorHAnsi" w:eastAsiaTheme="minorEastAsia" w:hAnsiTheme="minorHAnsi" w:cstheme="minorHAnsi"/>
          <w:i w:val="0"/>
          <w:sz w:val="22"/>
        </w:rPr>
        <w:t>pentru apelul de proiecte</w:t>
      </w:r>
      <w:r w:rsidR="005F0115">
        <w:rPr>
          <w:rFonts w:asciiTheme="minorHAnsi" w:eastAsiaTheme="minorEastAsia" w:hAnsiTheme="minorHAnsi" w:cstheme="minorHAnsi"/>
          <w:i w:val="0"/>
          <w:sz w:val="22"/>
        </w:rPr>
        <w:t xml:space="preserve"> lansate în baza prezentului ghid</w:t>
      </w:r>
      <w:bookmarkEnd w:id="18"/>
    </w:p>
    <w:p w14:paraId="245806F2" w14:textId="77777777" w:rsidR="00FF2873" w:rsidRPr="001044EA" w:rsidRDefault="00FF2873" w:rsidP="00D505F9">
      <w:pPr>
        <w:widowControl w:val="0"/>
        <w:spacing w:after="0" w:line="240" w:lineRule="auto"/>
        <w:jc w:val="both"/>
        <w:rPr>
          <w:rFonts w:asciiTheme="minorHAnsi" w:eastAsiaTheme="minorEastAsia" w:hAnsiTheme="minorHAnsi" w:cstheme="minorHAnsi"/>
          <w:i/>
          <w:sz w:val="22"/>
          <w:lang w:val="ro-RO"/>
        </w:rPr>
      </w:pPr>
    </w:p>
    <w:p w14:paraId="6BA6470C" w14:textId="202E5B73" w:rsidR="00BF5B52" w:rsidRDefault="00613D47" w:rsidP="00D505F9">
      <w:pPr>
        <w:spacing w:after="0" w:line="240" w:lineRule="auto"/>
        <w:jc w:val="both"/>
        <w:rPr>
          <w:rFonts w:asciiTheme="minorHAnsi" w:eastAsia="Times New Roman" w:hAnsiTheme="minorHAnsi" w:cstheme="minorHAnsi"/>
          <w:iCs/>
          <w:sz w:val="22"/>
          <w:lang w:val="ro-RO" w:eastAsia="en-GB"/>
        </w:rPr>
      </w:pPr>
      <w:r w:rsidRPr="001044EA">
        <w:rPr>
          <w:rFonts w:asciiTheme="minorHAnsi" w:eastAsia="Times New Roman" w:hAnsiTheme="minorHAnsi" w:cstheme="minorHAnsi"/>
          <w:iCs/>
          <w:sz w:val="22"/>
          <w:lang w:val="ro-RO" w:eastAsia="en-GB"/>
        </w:rPr>
        <w:t xml:space="preserve">Bugetul alocat </w:t>
      </w:r>
      <w:r w:rsidR="005F0115" w:rsidRPr="001044EA">
        <w:rPr>
          <w:rFonts w:asciiTheme="minorHAnsi" w:eastAsia="Times New Roman" w:hAnsiTheme="minorHAnsi" w:cstheme="minorHAnsi"/>
          <w:iCs/>
          <w:sz w:val="22"/>
          <w:lang w:val="ro-RO" w:eastAsia="en-GB"/>
        </w:rPr>
        <w:t>apel</w:t>
      </w:r>
      <w:r w:rsidR="005F0115">
        <w:rPr>
          <w:rFonts w:asciiTheme="minorHAnsi" w:eastAsia="Times New Roman" w:hAnsiTheme="minorHAnsi" w:cstheme="minorHAnsi"/>
          <w:iCs/>
          <w:sz w:val="22"/>
          <w:lang w:val="ro-RO" w:eastAsia="en-GB"/>
        </w:rPr>
        <w:t>urilor</w:t>
      </w:r>
      <w:r w:rsidR="005F0115" w:rsidRPr="001044EA">
        <w:rPr>
          <w:rFonts w:asciiTheme="minorHAnsi" w:eastAsia="Times New Roman" w:hAnsiTheme="minorHAnsi" w:cstheme="minorHAnsi"/>
          <w:iCs/>
          <w:sz w:val="22"/>
          <w:lang w:val="ro-RO" w:eastAsia="en-GB"/>
        </w:rPr>
        <w:t xml:space="preserve">  </w:t>
      </w:r>
      <w:r w:rsidR="00AC48C3" w:rsidRPr="001044EA">
        <w:rPr>
          <w:rFonts w:asciiTheme="minorHAnsi" w:eastAsia="Times New Roman" w:hAnsiTheme="minorHAnsi" w:cstheme="minorHAnsi"/>
          <w:iCs/>
          <w:sz w:val="22"/>
          <w:lang w:val="ro-RO" w:eastAsia="en-GB"/>
        </w:rPr>
        <w:t xml:space="preserve">de proiecte </w:t>
      </w:r>
      <w:r w:rsidR="00BF5B52" w:rsidRPr="001044EA">
        <w:rPr>
          <w:rFonts w:asciiTheme="minorHAnsi" w:eastAsia="Times New Roman" w:hAnsiTheme="minorHAnsi" w:cstheme="minorHAnsi"/>
          <w:iCs/>
          <w:sz w:val="22"/>
          <w:lang w:val="ro-RO" w:eastAsia="en-GB"/>
        </w:rPr>
        <w:t xml:space="preserve">este de 100.000.000 euro, echivalent a 495.000.000 lei (la un curs mediu de schimb de 1 euro = 4,95 lei), din care 85.000.000 euro, echivalentul a 420.750.000 lei, finanțare europeană prin Fondul de Coeziune (FC), respectiv 15.000.000 euro, echivalentul a 74.250.000. lei, contribuția națională prin bugetul de stat. </w:t>
      </w:r>
    </w:p>
    <w:p w14:paraId="2BE0298F" w14:textId="52EDFD32" w:rsidR="005F0115" w:rsidRDefault="005F0115" w:rsidP="00D505F9">
      <w:pPr>
        <w:spacing w:after="0" w:line="240" w:lineRule="auto"/>
        <w:jc w:val="both"/>
        <w:rPr>
          <w:rFonts w:asciiTheme="minorHAnsi" w:eastAsia="Times New Roman" w:hAnsiTheme="minorHAnsi" w:cstheme="minorHAnsi"/>
          <w:iCs/>
          <w:sz w:val="22"/>
          <w:lang w:val="ro-RO" w:eastAsia="en-GB"/>
        </w:rPr>
      </w:pPr>
    </w:p>
    <w:p w14:paraId="0F1758D5" w14:textId="77777777" w:rsidR="005F0115" w:rsidRDefault="005F0115" w:rsidP="00D505F9">
      <w:pPr>
        <w:spacing w:after="0" w:line="240" w:lineRule="auto"/>
        <w:jc w:val="both"/>
        <w:rPr>
          <w:rFonts w:asciiTheme="minorHAnsi" w:eastAsia="Times New Roman" w:hAnsiTheme="minorHAnsi" w:cstheme="minorHAnsi"/>
          <w:iCs/>
          <w:sz w:val="22"/>
          <w:lang w:val="ro-RO" w:eastAsia="en-GB"/>
        </w:rPr>
      </w:pPr>
    </w:p>
    <w:p w14:paraId="7DEBF34F" w14:textId="48EA70B9" w:rsidR="005F0115" w:rsidRDefault="005F0115" w:rsidP="00D505F9">
      <w:pPr>
        <w:spacing w:after="0" w:line="240" w:lineRule="auto"/>
        <w:jc w:val="both"/>
        <w:rPr>
          <w:rFonts w:asciiTheme="minorHAnsi" w:eastAsia="Times New Roman" w:hAnsiTheme="minorHAnsi" w:cstheme="minorHAnsi"/>
          <w:iCs/>
          <w:sz w:val="22"/>
          <w:lang w:val="ro-RO" w:eastAsia="en-GB"/>
        </w:rPr>
      </w:pPr>
      <w:r>
        <w:rPr>
          <w:rFonts w:asciiTheme="minorHAnsi" w:eastAsia="Times New Roman" w:hAnsiTheme="minorHAnsi" w:cstheme="minorHAnsi"/>
          <w:iCs/>
          <w:sz w:val="22"/>
          <w:lang w:val="ro-RO" w:eastAsia="en-GB"/>
        </w:rPr>
        <w:t xml:space="preserve">Astfel, alocarea </w:t>
      </w:r>
      <w:r w:rsidR="00234E78">
        <w:rPr>
          <w:rFonts w:asciiTheme="minorHAnsi" w:eastAsia="Times New Roman" w:hAnsiTheme="minorHAnsi" w:cstheme="minorHAnsi"/>
          <w:iCs/>
          <w:sz w:val="22"/>
          <w:lang w:val="ro-RO" w:eastAsia="en-GB"/>
        </w:rPr>
        <w:t>apelurilor de proiecte este:</w:t>
      </w:r>
    </w:p>
    <w:p w14:paraId="64F352B4" w14:textId="77777777" w:rsidR="00234E78" w:rsidRDefault="00234E78" w:rsidP="00D505F9">
      <w:pPr>
        <w:spacing w:after="0" w:line="240" w:lineRule="auto"/>
        <w:jc w:val="both"/>
        <w:rPr>
          <w:rFonts w:asciiTheme="minorHAnsi" w:eastAsia="Times New Roman" w:hAnsiTheme="minorHAnsi" w:cstheme="minorHAnsi"/>
          <w:iCs/>
          <w:sz w:val="22"/>
          <w:lang w:val="ro-RO" w:eastAsia="en-GB"/>
        </w:rPr>
      </w:pPr>
    </w:p>
    <w:p w14:paraId="1196CB55" w14:textId="77777777" w:rsidR="00221CCE" w:rsidRPr="00131D42" w:rsidRDefault="00234E78" w:rsidP="00221CCE">
      <w:pPr>
        <w:pStyle w:val="ListParagraph"/>
        <w:numPr>
          <w:ilvl w:val="1"/>
          <w:numId w:val="153"/>
        </w:numPr>
        <w:rPr>
          <w:rFonts w:asciiTheme="minorHAnsi" w:eastAsia="Times New Roman" w:hAnsiTheme="minorHAnsi" w:cstheme="minorHAnsi"/>
          <w:b/>
          <w:bCs/>
          <w:iCs/>
          <w:sz w:val="22"/>
          <w:lang w:val="ro-RO" w:eastAsia="en-GB"/>
        </w:rPr>
      </w:pPr>
      <w:r w:rsidRPr="00131D42">
        <w:rPr>
          <w:rFonts w:asciiTheme="minorHAnsi" w:eastAsia="Times New Roman" w:hAnsiTheme="minorHAnsi" w:cstheme="minorHAnsi"/>
          <w:b/>
          <w:bCs/>
          <w:iCs/>
          <w:sz w:val="22"/>
          <w:lang w:val="ro-RO" w:eastAsia="en-GB"/>
        </w:rPr>
        <w:t>pentru apelul de proiecte</w:t>
      </w:r>
      <w:r>
        <w:rPr>
          <w:rFonts w:asciiTheme="minorHAnsi" w:eastAsia="Times New Roman" w:hAnsiTheme="minorHAnsi" w:cstheme="minorHAnsi"/>
          <w:b/>
          <w:bCs/>
          <w:iCs/>
          <w:sz w:val="22"/>
          <w:lang w:val="ro-RO" w:eastAsia="en-GB"/>
        </w:rPr>
        <w:t xml:space="preserve"> lansat în IMM RECOVER - Mă</w:t>
      </w:r>
      <w:r w:rsidR="005F0115" w:rsidRPr="00131D42">
        <w:rPr>
          <w:rFonts w:asciiTheme="minorHAnsi" w:eastAsia="Times New Roman" w:hAnsiTheme="minorHAnsi" w:cstheme="minorHAnsi"/>
          <w:b/>
          <w:bCs/>
          <w:iCs/>
          <w:sz w:val="22"/>
          <w:lang w:val="ro-RO" w:eastAsia="en-GB"/>
        </w:rPr>
        <w:t>suri de ajutor de minimis pentru eficiență energetică și producție din surse regenerabile</w:t>
      </w:r>
      <w:r>
        <w:rPr>
          <w:rFonts w:asciiTheme="minorHAnsi" w:eastAsia="Times New Roman" w:hAnsiTheme="minorHAnsi" w:cstheme="minorHAnsi"/>
          <w:b/>
          <w:bCs/>
          <w:iCs/>
          <w:sz w:val="22"/>
          <w:lang w:val="ro-RO" w:eastAsia="en-GB"/>
        </w:rPr>
        <w:t xml:space="preserve"> alocarea este de </w:t>
      </w:r>
      <w:r>
        <w:rPr>
          <w:rFonts w:asciiTheme="minorHAnsi" w:eastAsia="Times New Roman" w:hAnsiTheme="minorHAnsi" w:cstheme="minorHAnsi"/>
          <w:iCs/>
          <w:sz w:val="22"/>
          <w:lang w:val="ro-RO" w:eastAsia="en-GB"/>
        </w:rPr>
        <w:t>70</w:t>
      </w:r>
      <w:r w:rsidRPr="001044EA">
        <w:rPr>
          <w:rFonts w:asciiTheme="minorHAnsi" w:eastAsia="Times New Roman" w:hAnsiTheme="minorHAnsi" w:cstheme="minorHAnsi"/>
          <w:iCs/>
          <w:sz w:val="22"/>
          <w:lang w:val="ro-RO" w:eastAsia="en-GB"/>
        </w:rPr>
        <w:t xml:space="preserve">.000.000  euro </w:t>
      </w:r>
      <w:r w:rsidRPr="001044EA">
        <w:rPr>
          <w:rFonts w:asciiTheme="minorHAnsi" w:eastAsia="Times New Roman" w:hAnsiTheme="minorHAnsi" w:cstheme="minorHAnsi"/>
          <w:iCs/>
          <w:sz w:val="22"/>
          <w:lang w:val="ro-RO" w:eastAsia="en-GB"/>
        </w:rPr>
        <w:lastRenderedPageBreak/>
        <w:t xml:space="preserve">echivalent a </w:t>
      </w:r>
      <w:r>
        <w:rPr>
          <w:rFonts w:asciiTheme="minorHAnsi" w:eastAsia="Times New Roman" w:hAnsiTheme="minorHAnsi" w:cstheme="minorHAnsi"/>
          <w:iCs/>
          <w:sz w:val="22"/>
          <w:lang w:val="ro-RO" w:eastAsia="en-GB"/>
        </w:rPr>
        <w:t>346</w:t>
      </w:r>
      <w:r w:rsidRPr="001044EA">
        <w:rPr>
          <w:rFonts w:asciiTheme="minorHAnsi" w:eastAsia="Times New Roman" w:hAnsiTheme="minorHAnsi" w:cstheme="minorHAnsi"/>
          <w:iCs/>
          <w:sz w:val="22"/>
          <w:lang w:val="ro-RO" w:eastAsia="en-GB"/>
        </w:rPr>
        <w:t xml:space="preserve">.500.000 lei (la un curs mediu de schimb de 1 euro = 4,95 lei), din care </w:t>
      </w:r>
      <w:r w:rsidR="00A80710">
        <w:rPr>
          <w:rFonts w:asciiTheme="minorHAnsi" w:eastAsia="Times New Roman" w:hAnsiTheme="minorHAnsi" w:cstheme="minorHAnsi"/>
          <w:iCs/>
          <w:sz w:val="22"/>
          <w:lang w:eastAsia="en-GB"/>
        </w:rPr>
        <w:t>59</w:t>
      </w:r>
      <w:r w:rsidRPr="001044EA">
        <w:rPr>
          <w:rFonts w:asciiTheme="minorHAnsi" w:eastAsia="Times New Roman" w:hAnsiTheme="minorHAnsi" w:cstheme="minorHAnsi"/>
          <w:iCs/>
          <w:sz w:val="22"/>
          <w:lang w:eastAsia="en-GB"/>
        </w:rPr>
        <w:t>.500.000</w:t>
      </w:r>
      <w:r w:rsidRPr="001044EA">
        <w:rPr>
          <w:rFonts w:asciiTheme="minorHAnsi" w:eastAsia="Times New Roman" w:hAnsiTheme="minorHAnsi" w:cstheme="minorHAnsi"/>
          <w:iCs/>
          <w:sz w:val="22"/>
          <w:lang w:val="ro-RO" w:eastAsia="en-GB"/>
        </w:rPr>
        <w:t xml:space="preserve"> euro, echivalentul a </w:t>
      </w:r>
      <w:r w:rsidR="00A80710">
        <w:rPr>
          <w:rFonts w:asciiTheme="minorHAnsi" w:eastAsia="Times New Roman" w:hAnsiTheme="minorHAnsi" w:cstheme="minorHAnsi"/>
          <w:iCs/>
          <w:sz w:val="22"/>
          <w:lang w:val="ro-RO" w:eastAsia="en-GB"/>
        </w:rPr>
        <w:t>294</w:t>
      </w:r>
      <w:r w:rsidRPr="001044EA">
        <w:rPr>
          <w:rFonts w:asciiTheme="minorHAnsi" w:eastAsia="Times New Roman" w:hAnsiTheme="minorHAnsi" w:cstheme="minorHAnsi"/>
          <w:iCs/>
          <w:sz w:val="22"/>
          <w:lang w:val="ro-RO" w:eastAsia="en-GB"/>
        </w:rPr>
        <w:t>.</w:t>
      </w:r>
      <w:r w:rsidR="00A80710">
        <w:rPr>
          <w:rFonts w:asciiTheme="minorHAnsi" w:eastAsia="Times New Roman" w:hAnsiTheme="minorHAnsi" w:cstheme="minorHAnsi"/>
          <w:iCs/>
          <w:sz w:val="22"/>
          <w:lang w:val="ro-RO" w:eastAsia="en-GB"/>
        </w:rPr>
        <w:t>5</w:t>
      </w:r>
      <w:r w:rsidRPr="001044EA">
        <w:rPr>
          <w:rFonts w:asciiTheme="minorHAnsi" w:eastAsia="Times New Roman" w:hAnsiTheme="minorHAnsi" w:cstheme="minorHAnsi"/>
          <w:iCs/>
          <w:sz w:val="22"/>
          <w:lang w:val="ro-RO" w:eastAsia="en-GB"/>
        </w:rPr>
        <w:t xml:space="preserve">25.000 lei, finanțare europeană prin Fondul de Coeziune (FC), respectiv </w:t>
      </w:r>
      <w:r w:rsidR="00A80710">
        <w:rPr>
          <w:rFonts w:asciiTheme="minorHAnsi" w:eastAsia="Times New Roman" w:hAnsiTheme="minorHAnsi" w:cstheme="minorHAnsi"/>
          <w:iCs/>
          <w:sz w:val="22"/>
          <w:lang w:val="ro-RO" w:eastAsia="en-GB"/>
        </w:rPr>
        <w:t>10</w:t>
      </w:r>
      <w:r w:rsidRPr="001044EA">
        <w:rPr>
          <w:rFonts w:asciiTheme="minorHAnsi" w:eastAsia="Times New Roman" w:hAnsiTheme="minorHAnsi" w:cstheme="minorHAnsi"/>
          <w:iCs/>
          <w:sz w:val="22"/>
          <w:lang w:val="ro-RO" w:eastAsia="en-GB"/>
        </w:rPr>
        <w:t xml:space="preserve">.500.000 euro, echivalentul a </w:t>
      </w:r>
      <w:r w:rsidR="00A80710">
        <w:rPr>
          <w:rFonts w:asciiTheme="minorHAnsi" w:eastAsia="Times New Roman" w:hAnsiTheme="minorHAnsi" w:cstheme="minorHAnsi"/>
          <w:iCs/>
          <w:sz w:val="22"/>
          <w:lang w:val="ro-RO" w:eastAsia="en-GB"/>
        </w:rPr>
        <w:t>51</w:t>
      </w:r>
      <w:r w:rsidRPr="001044EA">
        <w:rPr>
          <w:rFonts w:asciiTheme="minorHAnsi" w:eastAsia="Times New Roman" w:hAnsiTheme="minorHAnsi" w:cstheme="minorHAnsi"/>
          <w:iCs/>
          <w:sz w:val="22"/>
          <w:lang w:val="ro-RO" w:eastAsia="en-GB"/>
        </w:rPr>
        <w:t>.</w:t>
      </w:r>
      <w:r w:rsidR="00A80710">
        <w:rPr>
          <w:rFonts w:asciiTheme="minorHAnsi" w:eastAsia="Times New Roman" w:hAnsiTheme="minorHAnsi" w:cstheme="minorHAnsi"/>
          <w:iCs/>
          <w:sz w:val="22"/>
          <w:lang w:val="ro-RO" w:eastAsia="en-GB"/>
        </w:rPr>
        <w:t>9</w:t>
      </w:r>
      <w:r w:rsidRPr="001044EA">
        <w:rPr>
          <w:rFonts w:asciiTheme="minorHAnsi" w:eastAsia="Times New Roman" w:hAnsiTheme="minorHAnsi" w:cstheme="minorHAnsi"/>
          <w:iCs/>
          <w:sz w:val="22"/>
          <w:lang w:val="ro-RO" w:eastAsia="en-GB"/>
        </w:rPr>
        <w:t>75.000. lei, contribuția națională prin bugetul de stat</w:t>
      </w:r>
      <w:r>
        <w:rPr>
          <w:rFonts w:asciiTheme="minorHAnsi" w:eastAsia="Times New Roman" w:hAnsiTheme="minorHAnsi" w:cstheme="minorHAnsi"/>
          <w:iCs/>
          <w:sz w:val="22"/>
          <w:lang w:val="ro-RO" w:eastAsia="en-GB"/>
        </w:rPr>
        <w:t>.</w:t>
      </w:r>
    </w:p>
    <w:p w14:paraId="591C3D48" w14:textId="2823E6A8" w:rsidR="00234E78" w:rsidRPr="00131D42" w:rsidRDefault="00234E78" w:rsidP="00131D42">
      <w:pPr>
        <w:pStyle w:val="ListParagraph"/>
        <w:numPr>
          <w:ilvl w:val="1"/>
          <w:numId w:val="153"/>
        </w:numPr>
        <w:rPr>
          <w:rFonts w:asciiTheme="minorHAnsi" w:eastAsia="Times New Roman" w:hAnsiTheme="minorHAnsi" w:cstheme="minorHAnsi"/>
          <w:b/>
          <w:bCs/>
          <w:iCs/>
          <w:sz w:val="22"/>
          <w:lang w:val="ro-RO" w:eastAsia="en-GB"/>
        </w:rPr>
      </w:pPr>
      <w:r w:rsidRPr="00131D42">
        <w:rPr>
          <w:rFonts w:asciiTheme="minorHAnsi" w:eastAsia="Times New Roman" w:hAnsiTheme="minorHAnsi" w:cstheme="minorHAnsi"/>
          <w:b/>
          <w:bCs/>
          <w:iCs/>
          <w:sz w:val="22"/>
          <w:lang w:val="ro-RO" w:eastAsia="en-GB"/>
        </w:rPr>
        <w:t xml:space="preserve">pentru apelul de proiecte lansat în IMM RECOVER - </w:t>
      </w:r>
      <w:r w:rsidR="005F0115" w:rsidRPr="00131D42">
        <w:rPr>
          <w:rFonts w:asciiTheme="minorHAnsi" w:eastAsia="Times New Roman" w:hAnsiTheme="minorHAnsi" w:cstheme="minorHAnsi"/>
          <w:b/>
          <w:bCs/>
          <w:iCs/>
          <w:sz w:val="22"/>
          <w:lang w:val="ro-RO" w:eastAsia="en-GB"/>
        </w:rPr>
        <w:t>Măsuri de ajutor de minimis pentru eficiență energetică și producție din surse regenerabile-clasa CAEN 10, 11 (parțial)</w:t>
      </w:r>
      <w:r w:rsidRPr="00131D42">
        <w:rPr>
          <w:rFonts w:asciiTheme="minorHAnsi" w:eastAsia="Times New Roman" w:hAnsiTheme="minorHAnsi" w:cstheme="minorHAnsi"/>
          <w:b/>
          <w:bCs/>
          <w:iCs/>
          <w:sz w:val="22"/>
          <w:lang w:val="ro-RO" w:eastAsia="en-GB"/>
        </w:rPr>
        <w:t xml:space="preserve"> conform anexei 11 la prezentul ghid este de </w:t>
      </w:r>
      <w:r w:rsidRPr="00131D42">
        <w:rPr>
          <w:rFonts w:asciiTheme="minorHAnsi" w:eastAsia="Times New Roman" w:hAnsiTheme="minorHAnsi" w:cstheme="minorHAnsi"/>
          <w:iCs/>
          <w:sz w:val="22"/>
          <w:lang w:val="ro-RO" w:eastAsia="en-GB"/>
        </w:rPr>
        <w:t xml:space="preserve">30.000.000  euro echivalent a 148.500.000 lei (la un curs mediu de schimb de 1 euro = 4,95 lei), din care </w:t>
      </w:r>
      <w:r w:rsidRPr="00131D42">
        <w:rPr>
          <w:rFonts w:asciiTheme="minorHAnsi" w:eastAsia="Times New Roman" w:hAnsiTheme="minorHAnsi" w:cstheme="minorHAnsi"/>
          <w:iCs/>
          <w:sz w:val="22"/>
          <w:lang w:eastAsia="en-GB"/>
        </w:rPr>
        <w:t>25.500.000</w:t>
      </w:r>
      <w:r w:rsidRPr="00131D42">
        <w:rPr>
          <w:rFonts w:asciiTheme="minorHAnsi" w:eastAsia="Times New Roman" w:hAnsiTheme="minorHAnsi" w:cstheme="minorHAnsi"/>
          <w:iCs/>
          <w:sz w:val="22"/>
          <w:lang w:val="ro-RO" w:eastAsia="en-GB"/>
        </w:rPr>
        <w:t xml:space="preserve"> euro, echivalentul a 126.225.000 lei, finanțare europeană prin Fondul de Coeziune (FC), respectiv 4.500.000 euro, echivalentul a 22.275.000. lei, contribuția națională prin bugetul de stat. </w:t>
      </w:r>
    </w:p>
    <w:p w14:paraId="2EE4801E" w14:textId="77777777" w:rsidR="00234E78" w:rsidRPr="00131D42" w:rsidRDefault="00234E78" w:rsidP="00131D42">
      <w:pPr>
        <w:pStyle w:val="ListParagraph"/>
        <w:ind w:left="720"/>
        <w:rPr>
          <w:rFonts w:asciiTheme="minorHAnsi" w:eastAsia="Times New Roman" w:hAnsiTheme="minorHAnsi" w:cstheme="minorHAnsi"/>
          <w:b/>
          <w:bCs/>
          <w:iCs/>
          <w:sz w:val="22"/>
          <w:lang w:val="ro-RO" w:eastAsia="en-GB"/>
        </w:rPr>
      </w:pPr>
    </w:p>
    <w:p w14:paraId="3AC8358C" w14:textId="680E5C10" w:rsidR="00F41AB7" w:rsidRPr="001044EA" w:rsidRDefault="00501CA8" w:rsidP="00D505F9">
      <w:pPr>
        <w:spacing w:after="0" w:line="240" w:lineRule="auto"/>
        <w:jc w:val="both"/>
        <w:rPr>
          <w:rFonts w:asciiTheme="minorHAnsi" w:eastAsia="Times New Roman" w:hAnsiTheme="minorHAnsi" w:cstheme="minorHAnsi"/>
          <w:iCs/>
          <w:sz w:val="22"/>
          <w:lang w:val="ro-RO" w:eastAsia="en-GB"/>
        </w:rPr>
      </w:pPr>
      <w:r w:rsidRPr="001044EA">
        <w:rPr>
          <w:rFonts w:asciiTheme="minorHAnsi" w:eastAsia="Times New Roman" w:hAnsiTheme="minorHAnsi" w:cstheme="minorHAnsi"/>
          <w:iCs/>
          <w:sz w:val="22"/>
          <w:lang w:val="ro-RO" w:eastAsia="en-GB"/>
        </w:rPr>
        <w:t>În cazul în care bugetul aloc</w:t>
      </w:r>
      <w:r w:rsidR="00BF5B52" w:rsidRPr="001044EA">
        <w:rPr>
          <w:rFonts w:asciiTheme="minorHAnsi" w:eastAsia="Times New Roman" w:hAnsiTheme="minorHAnsi" w:cstheme="minorHAnsi"/>
          <w:iCs/>
          <w:sz w:val="22"/>
          <w:lang w:val="ro-RO" w:eastAsia="en-GB"/>
        </w:rPr>
        <w:t>at</w:t>
      </w:r>
      <w:r w:rsidR="00234E78">
        <w:rPr>
          <w:rFonts w:asciiTheme="minorHAnsi" w:eastAsia="Times New Roman" w:hAnsiTheme="minorHAnsi" w:cstheme="minorHAnsi"/>
          <w:iCs/>
          <w:sz w:val="22"/>
          <w:lang w:val="ro-RO" w:eastAsia="en-GB"/>
        </w:rPr>
        <w:t xml:space="preserve"> apelurilor de mai sus</w:t>
      </w:r>
      <w:r w:rsidR="00BF5B52" w:rsidRPr="001044EA">
        <w:rPr>
          <w:rFonts w:asciiTheme="minorHAnsi" w:eastAsia="Times New Roman" w:hAnsiTheme="minorHAnsi" w:cstheme="minorHAnsi"/>
          <w:iCs/>
          <w:sz w:val="22"/>
          <w:lang w:val="ro-RO" w:eastAsia="en-GB"/>
        </w:rPr>
        <w:t xml:space="preserve"> nu este acoperit, AMPOIM poate decide relansarea apelului cu condiția încadrării în perioada de valabilitate a schemei de minimis aplicabile, respectiv 28.02.2023.</w:t>
      </w:r>
    </w:p>
    <w:p w14:paraId="0F35F042" w14:textId="77777777" w:rsidR="008D0CA8" w:rsidRPr="001044EA" w:rsidRDefault="008D0CA8" w:rsidP="00D505F9">
      <w:pPr>
        <w:spacing w:after="0" w:line="240" w:lineRule="auto"/>
        <w:jc w:val="both"/>
        <w:rPr>
          <w:rFonts w:asciiTheme="minorHAnsi" w:eastAsiaTheme="minorEastAsia" w:hAnsiTheme="minorHAnsi" w:cstheme="minorHAnsi"/>
          <w:sz w:val="22"/>
          <w:lang w:val="ro-RO"/>
        </w:rPr>
      </w:pPr>
    </w:p>
    <w:p w14:paraId="6934E884" w14:textId="6B3291A8" w:rsidR="006100D1" w:rsidRPr="001044EA" w:rsidRDefault="006100D1" w:rsidP="00D505F9">
      <w:pPr>
        <w:pStyle w:val="Heading3"/>
        <w:spacing w:before="0"/>
        <w:jc w:val="both"/>
        <w:rPr>
          <w:rFonts w:asciiTheme="minorHAnsi" w:eastAsiaTheme="minorEastAsia" w:hAnsiTheme="minorHAnsi" w:cstheme="minorHAnsi"/>
          <w:i w:val="0"/>
          <w:sz w:val="22"/>
        </w:rPr>
      </w:pPr>
      <w:bookmarkStart w:id="19" w:name="_Toc115254485"/>
      <w:r w:rsidRPr="001044EA">
        <w:rPr>
          <w:rFonts w:asciiTheme="minorHAnsi" w:eastAsiaTheme="minorEastAsia" w:hAnsiTheme="minorHAnsi" w:cstheme="minorHAnsi"/>
          <w:i w:val="0"/>
          <w:sz w:val="22"/>
        </w:rPr>
        <w:t>1.8. Valoarea minimă şi maximă a proiectului, rata de cofinanţare</w:t>
      </w:r>
      <w:bookmarkEnd w:id="19"/>
    </w:p>
    <w:p w14:paraId="2DC908F7" w14:textId="77777777" w:rsidR="00231166" w:rsidRPr="001044EA" w:rsidRDefault="00231166" w:rsidP="00D505F9">
      <w:pPr>
        <w:widowControl w:val="0"/>
        <w:spacing w:after="0" w:line="240" w:lineRule="auto"/>
        <w:jc w:val="both"/>
        <w:rPr>
          <w:rFonts w:asciiTheme="minorHAnsi" w:eastAsiaTheme="minorEastAsia" w:hAnsiTheme="minorHAnsi" w:cstheme="minorHAnsi"/>
          <w:sz w:val="22"/>
          <w:lang w:val="ro-RO"/>
        </w:rPr>
      </w:pPr>
    </w:p>
    <w:p w14:paraId="34F6E5C6" w14:textId="5318C120" w:rsidR="0013677A" w:rsidRPr="001044EA" w:rsidRDefault="00FA113D" w:rsidP="00D505F9">
      <w:pPr>
        <w:spacing w:after="0" w:line="240" w:lineRule="auto"/>
        <w:jc w:val="both"/>
        <w:rPr>
          <w:rFonts w:asciiTheme="minorHAnsi" w:eastAsiaTheme="minorEastAsia" w:hAnsiTheme="minorHAnsi" w:cstheme="minorHAnsi"/>
          <w:sz w:val="22"/>
        </w:rPr>
      </w:pPr>
      <w:r w:rsidRPr="001044EA">
        <w:rPr>
          <w:rFonts w:asciiTheme="minorHAnsi" w:hAnsiTheme="minorHAnsi" w:cstheme="minorHAnsi"/>
          <w:sz w:val="22"/>
          <w:lang w:val="ro-RO"/>
        </w:rPr>
        <w:t xml:space="preserve">În cadrul </w:t>
      </w:r>
      <w:r w:rsidR="00A66B7B">
        <w:rPr>
          <w:rFonts w:asciiTheme="minorHAnsi" w:hAnsiTheme="minorHAnsi" w:cstheme="minorHAnsi"/>
          <w:sz w:val="22"/>
          <w:lang w:val="ro-RO"/>
        </w:rPr>
        <w:t>apelurilor lansate prin prezentul ghid</w:t>
      </w:r>
      <w:r w:rsidRPr="001044EA">
        <w:rPr>
          <w:rFonts w:asciiTheme="minorHAnsi" w:hAnsiTheme="minorHAnsi" w:cstheme="minorHAnsi"/>
          <w:sz w:val="22"/>
          <w:lang w:val="ro-RO"/>
        </w:rPr>
        <w:t>, pentru toate categoriile de investiții menționate la secțiunea 1.3.1 din</w:t>
      </w:r>
      <w:r w:rsidR="007A7B50" w:rsidRPr="001044EA">
        <w:rPr>
          <w:rFonts w:asciiTheme="minorHAnsi" w:hAnsiTheme="minorHAnsi" w:cstheme="minorHAnsi"/>
          <w:sz w:val="22"/>
          <w:lang w:val="ro-RO"/>
        </w:rPr>
        <w:t xml:space="preserve"> </w:t>
      </w:r>
      <w:r w:rsidRPr="001044EA">
        <w:rPr>
          <w:rFonts w:asciiTheme="minorHAnsi" w:hAnsiTheme="minorHAnsi" w:cstheme="minorHAnsi"/>
          <w:sz w:val="22"/>
          <w:lang w:val="ro-RO"/>
        </w:rPr>
        <w:t>cadrul p</w:t>
      </w:r>
      <w:r w:rsidR="007A7B50" w:rsidRPr="001044EA">
        <w:rPr>
          <w:rFonts w:asciiTheme="minorHAnsi" w:hAnsiTheme="minorHAnsi" w:cstheme="minorHAnsi"/>
          <w:sz w:val="22"/>
          <w:lang w:val="ro-RO"/>
        </w:rPr>
        <w:t>r</w:t>
      </w:r>
      <w:r w:rsidRPr="001044EA">
        <w:rPr>
          <w:rFonts w:asciiTheme="minorHAnsi" w:hAnsiTheme="minorHAnsi" w:cstheme="minorHAnsi"/>
          <w:sz w:val="22"/>
          <w:lang w:val="ro-RO"/>
        </w:rPr>
        <w:t xml:space="preserve">ezentului ghid, coroborat cu </w:t>
      </w:r>
      <w:r w:rsidRPr="001044EA">
        <w:rPr>
          <w:rFonts w:asciiTheme="minorHAnsi" w:eastAsiaTheme="minorEastAsia" w:hAnsiTheme="minorHAnsi" w:cstheme="minorHAnsi"/>
          <w:sz w:val="22"/>
        </w:rPr>
        <w:t>categoriile de cheltuieli/intervenţii eligibile</w:t>
      </w:r>
      <w:r w:rsidRPr="001044EA">
        <w:rPr>
          <w:rFonts w:asciiTheme="minorHAnsi" w:hAnsiTheme="minorHAnsi" w:cstheme="minorHAnsi"/>
          <w:sz w:val="22"/>
          <w:lang w:val="ro-RO"/>
        </w:rPr>
        <w:t xml:space="preserve"> de la secțiunea 1.3.2,</w:t>
      </w:r>
      <w:r w:rsidR="00075309" w:rsidRPr="001044EA">
        <w:rPr>
          <w:rFonts w:asciiTheme="minorHAnsi" w:eastAsiaTheme="minorEastAsia" w:hAnsiTheme="minorHAnsi" w:cstheme="minorHAnsi"/>
          <w:i/>
          <w:sz w:val="22"/>
          <w:lang w:val="ro-RO"/>
        </w:rPr>
        <w:t xml:space="preserve"> </w:t>
      </w:r>
      <w:r w:rsidR="007A7B50" w:rsidRPr="001044EA">
        <w:rPr>
          <w:rFonts w:asciiTheme="minorHAnsi" w:eastAsia="Times New Roman" w:hAnsiTheme="minorHAnsi" w:cstheme="minorHAnsi"/>
          <w:sz w:val="22"/>
          <w:lang w:val="ro-RO"/>
        </w:rPr>
        <w:t xml:space="preserve">valoarea minimă </w:t>
      </w:r>
      <w:r w:rsidR="0013677A" w:rsidRPr="001044EA">
        <w:rPr>
          <w:rFonts w:asciiTheme="minorHAnsi" w:eastAsia="Times New Roman" w:hAnsiTheme="minorHAnsi" w:cstheme="minorHAnsi"/>
          <w:sz w:val="22"/>
          <w:lang w:val="ro-RO"/>
        </w:rPr>
        <w:t>este de 50</w:t>
      </w:r>
      <w:r w:rsidR="00B74B7F" w:rsidRPr="001044EA">
        <w:rPr>
          <w:rFonts w:asciiTheme="minorHAnsi" w:eastAsia="Times New Roman" w:hAnsiTheme="minorHAnsi" w:cstheme="minorHAnsi"/>
          <w:sz w:val="22"/>
          <w:lang w:val="ro-RO"/>
        </w:rPr>
        <w:t>.</w:t>
      </w:r>
      <w:r w:rsidR="0013677A" w:rsidRPr="001044EA">
        <w:rPr>
          <w:rFonts w:asciiTheme="minorHAnsi" w:eastAsia="Times New Roman" w:hAnsiTheme="minorHAnsi" w:cstheme="minorHAnsi"/>
          <w:sz w:val="22"/>
          <w:lang w:val="ro-RO"/>
        </w:rPr>
        <w:t xml:space="preserve">000 euro </w:t>
      </w:r>
      <w:r w:rsidR="007A7B50" w:rsidRPr="001044EA">
        <w:rPr>
          <w:rFonts w:asciiTheme="minorHAnsi" w:eastAsia="Times New Roman" w:hAnsiTheme="minorHAnsi" w:cstheme="minorHAnsi"/>
          <w:sz w:val="22"/>
          <w:lang w:val="ro-RO"/>
        </w:rPr>
        <w:t>și maximă</w:t>
      </w:r>
      <w:r w:rsidR="0013677A" w:rsidRPr="001044EA">
        <w:rPr>
          <w:rFonts w:asciiTheme="minorHAnsi" w:eastAsia="Times New Roman" w:hAnsiTheme="minorHAnsi" w:cstheme="minorHAnsi"/>
          <w:sz w:val="22"/>
          <w:lang w:val="ro-RO"/>
        </w:rPr>
        <w:t xml:space="preserve"> de 200.000</w:t>
      </w:r>
      <w:r w:rsidR="007A7B50" w:rsidRPr="001044EA">
        <w:rPr>
          <w:rFonts w:asciiTheme="minorHAnsi" w:eastAsia="Times New Roman" w:hAnsiTheme="minorHAnsi" w:cstheme="minorHAnsi"/>
          <w:sz w:val="22"/>
          <w:lang w:val="ro-RO"/>
        </w:rPr>
        <w:t xml:space="preserve"> </w:t>
      </w:r>
      <w:r w:rsidR="0013677A" w:rsidRPr="001044EA">
        <w:rPr>
          <w:rFonts w:asciiTheme="minorHAnsi" w:eastAsia="Times New Roman" w:hAnsiTheme="minorHAnsi" w:cstheme="minorHAnsi"/>
          <w:sz w:val="22"/>
          <w:lang w:val="ro-RO"/>
        </w:rPr>
        <w:t>euro.</w:t>
      </w:r>
      <w:r w:rsidR="007A7B50" w:rsidRPr="001044EA">
        <w:rPr>
          <w:rFonts w:asciiTheme="minorHAnsi" w:eastAsia="Times New Roman" w:hAnsiTheme="minorHAnsi" w:cstheme="minorHAnsi"/>
          <w:sz w:val="22"/>
          <w:lang w:val="ro-RO"/>
        </w:rPr>
        <w:t xml:space="preserve"> </w:t>
      </w:r>
      <w:r w:rsidR="0013677A" w:rsidRPr="001044EA">
        <w:rPr>
          <w:rFonts w:asciiTheme="minorHAnsi" w:hAnsiTheme="minorHAnsi" w:cstheme="minorHAnsi"/>
          <w:sz w:val="22"/>
          <w:lang w:val="ro-RO"/>
        </w:rPr>
        <w:t xml:space="preserve">Cursul valutar la care se va calcula </w:t>
      </w:r>
      <w:r w:rsidR="0013677A" w:rsidRPr="001044EA">
        <w:rPr>
          <w:rFonts w:asciiTheme="minorHAnsi" w:eastAsiaTheme="minorEastAsia" w:hAnsiTheme="minorHAnsi" w:cstheme="minorHAnsi"/>
          <w:sz w:val="22"/>
        </w:rPr>
        <w:t xml:space="preserve">încadrarea în respectivele valori minime și maxime este cursul inforeuro </w:t>
      </w:r>
      <w:r w:rsidR="000507C3" w:rsidRPr="001044EA">
        <w:rPr>
          <w:rFonts w:asciiTheme="minorHAnsi" w:eastAsiaTheme="minorEastAsia" w:hAnsiTheme="minorHAnsi" w:cstheme="minorHAnsi"/>
          <w:sz w:val="22"/>
        </w:rPr>
        <w:t>din luna septembrie 2022</w:t>
      </w:r>
      <w:r w:rsidR="00852828" w:rsidRPr="001044EA">
        <w:rPr>
          <w:rFonts w:asciiTheme="minorHAnsi" w:eastAsiaTheme="minorEastAsia" w:hAnsiTheme="minorHAnsi" w:cstheme="minorHAnsi"/>
          <w:sz w:val="22"/>
        </w:rPr>
        <w:t xml:space="preserve">, </w:t>
      </w:r>
      <w:r w:rsidR="00852828" w:rsidRPr="001044EA">
        <w:rPr>
          <w:rFonts w:asciiTheme="minorHAnsi" w:eastAsiaTheme="minorEastAsia" w:hAnsiTheme="minorHAnsi" w:cstheme="minorHAnsi"/>
          <w:b/>
          <w:bCs/>
          <w:sz w:val="22"/>
        </w:rPr>
        <w:t>respectiv 1 euro= 4,8657 lei</w:t>
      </w:r>
      <w:r w:rsidR="0013677A" w:rsidRPr="001044EA">
        <w:rPr>
          <w:rFonts w:asciiTheme="minorHAnsi" w:eastAsiaTheme="minorEastAsia" w:hAnsiTheme="minorHAnsi" w:cstheme="minorHAnsi"/>
          <w:b/>
          <w:bCs/>
          <w:sz w:val="22"/>
        </w:rPr>
        <w:t>.</w:t>
      </w:r>
      <w:r w:rsidR="0013677A" w:rsidRPr="001044EA">
        <w:rPr>
          <w:rFonts w:asciiTheme="minorHAnsi" w:eastAsiaTheme="minorEastAsia" w:hAnsiTheme="minorHAnsi" w:cstheme="minorHAnsi"/>
          <w:sz w:val="22"/>
        </w:rPr>
        <w:t xml:space="preserve"> </w:t>
      </w:r>
    </w:p>
    <w:p w14:paraId="2E349801" w14:textId="77777777" w:rsidR="008D0CA8" w:rsidRPr="001044EA" w:rsidRDefault="008D0CA8" w:rsidP="00D505F9">
      <w:pPr>
        <w:spacing w:after="0" w:line="240" w:lineRule="auto"/>
        <w:jc w:val="both"/>
        <w:rPr>
          <w:rFonts w:asciiTheme="minorHAnsi" w:hAnsiTheme="minorHAnsi" w:cstheme="minorHAnsi"/>
          <w:sz w:val="22"/>
          <w:lang w:val="ro-RO"/>
        </w:rPr>
      </w:pPr>
    </w:p>
    <w:p w14:paraId="197E2728" w14:textId="68570B13" w:rsidR="007C2802" w:rsidRPr="001044EA" w:rsidRDefault="007C2802" w:rsidP="00D505F9">
      <w:pPr>
        <w:spacing w:after="0" w:line="240" w:lineRule="auto"/>
        <w:jc w:val="both"/>
        <w:rPr>
          <w:rFonts w:asciiTheme="minorHAnsi" w:eastAsia="Times New Roman" w:hAnsiTheme="minorHAnsi" w:cstheme="minorHAnsi"/>
          <w:sz w:val="22"/>
          <w:lang w:val="ro-RO"/>
        </w:rPr>
      </w:pPr>
      <w:r w:rsidRPr="001044EA">
        <w:rPr>
          <w:rFonts w:asciiTheme="minorHAnsi" w:eastAsia="Times New Roman" w:hAnsiTheme="minorHAnsi" w:cstheme="minorHAnsi"/>
          <w:sz w:val="22"/>
          <w:lang w:val="ro-RO"/>
        </w:rPr>
        <w:t>Finanțarea nerambursabil</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 xml:space="preserve"> maxim</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 xml:space="preserve"> acordat</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 xml:space="preserve"> pentru un proiect de investiții </w:t>
      </w:r>
      <w:r w:rsidRPr="001044EA">
        <w:rPr>
          <w:rFonts w:asciiTheme="minorHAnsi" w:eastAsia="Times New Roman" w:hAnsiTheme="minorHAnsi" w:cstheme="minorHAnsi" w:hint="eastAsia"/>
          <w:sz w:val="22"/>
          <w:lang w:val="ro-RO"/>
        </w:rPr>
        <w:t>î</w:t>
      </w:r>
      <w:r w:rsidRPr="001044EA">
        <w:rPr>
          <w:rFonts w:asciiTheme="minorHAnsi" w:eastAsia="Times New Roman" w:hAnsiTheme="minorHAnsi" w:cstheme="minorHAnsi"/>
          <w:sz w:val="22"/>
          <w:lang w:val="ro-RO"/>
        </w:rPr>
        <w:t>n cadrul prezentei scheme nu poate dep</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și 100% din valoarea eligibil</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 xml:space="preserve"> a investiției, respectiv echivalentul </w:t>
      </w:r>
      <w:r w:rsidRPr="001044EA">
        <w:rPr>
          <w:rFonts w:asciiTheme="minorHAnsi" w:eastAsia="Times New Roman" w:hAnsiTheme="minorHAnsi" w:cstheme="minorHAnsi" w:hint="eastAsia"/>
          <w:sz w:val="22"/>
          <w:lang w:val="ro-RO"/>
        </w:rPr>
        <w:t>î</w:t>
      </w:r>
      <w:r w:rsidRPr="001044EA">
        <w:rPr>
          <w:rFonts w:asciiTheme="minorHAnsi" w:eastAsia="Times New Roman" w:hAnsiTheme="minorHAnsi" w:cstheme="minorHAnsi"/>
          <w:sz w:val="22"/>
          <w:lang w:val="ro-RO"/>
        </w:rPr>
        <w:t>n lei a 200.000 euro sau 100.000 euro, dup</w:t>
      </w:r>
      <w:r w:rsidRPr="001044EA">
        <w:rPr>
          <w:rFonts w:asciiTheme="minorHAnsi" w:eastAsia="Times New Roman" w:hAnsiTheme="minorHAnsi" w:cstheme="minorHAnsi" w:hint="eastAsia"/>
          <w:sz w:val="22"/>
          <w:lang w:val="ro-RO"/>
        </w:rPr>
        <w:t>ă</w:t>
      </w:r>
      <w:r w:rsidRPr="001044EA">
        <w:rPr>
          <w:rFonts w:asciiTheme="minorHAnsi" w:eastAsia="Times New Roman" w:hAnsiTheme="minorHAnsi" w:cstheme="minorHAnsi"/>
          <w:sz w:val="22"/>
          <w:lang w:val="ro-RO"/>
        </w:rPr>
        <w:t xml:space="preserve"> caz, conform celor de mai jos:</w:t>
      </w:r>
    </w:p>
    <w:p w14:paraId="6E50D70E" w14:textId="77777777" w:rsidR="00947B85" w:rsidRPr="001044EA" w:rsidRDefault="00947B85" w:rsidP="00D505F9">
      <w:pPr>
        <w:spacing w:after="0" w:line="240" w:lineRule="auto"/>
        <w:jc w:val="both"/>
        <w:rPr>
          <w:rFonts w:asciiTheme="minorHAnsi" w:eastAsia="Times New Roman" w:hAnsiTheme="minorHAnsi" w:cstheme="minorHAnsi"/>
          <w:sz w:val="22"/>
          <w:lang w:val="ro-RO"/>
        </w:rPr>
      </w:pPr>
    </w:p>
    <w:p w14:paraId="1EEFCECF" w14:textId="08015A0E" w:rsidR="0013677A" w:rsidRPr="00216361" w:rsidRDefault="007A7B50" w:rsidP="00DB2349">
      <w:pPr>
        <w:pStyle w:val="ListParagraph"/>
        <w:numPr>
          <w:ilvl w:val="0"/>
          <w:numId w:val="102"/>
        </w:numPr>
        <w:rPr>
          <w:rFonts w:asciiTheme="minorHAnsi" w:eastAsiaTheme="minorEastAsia" w:hAnsiTheme="minorHAnsi" w:cstheme="minorHAnsi"/>
          <w:sz w:val="22"/>
        </w:rPr>
      </w:pPr>
      <w:r w:rsidRPr="00216361">
        <w:rPr>
          <w:rFonts w:asciiTheme="minorHAnsi" w:eastAsiaTheme="minorEastAsia" w:hAnsiTheme="minorHAnsi" w:cstheme="minorHAnsi"/>
          <w:sz w:val="22"/>
        </w:rPr>
        <w:t>Valo</w:t>
      </w:r>
      <w:r w:rsidR="007C2802" w:rsidRPr="00216361">
        <w:rPr>
          <w:rFonts w:asciiTheme="minorHAnsi" w:eastAsiaTheme="minorEastAsia" w:hAnsiTheme="minorHAnsi" w:cstheme="minorHAnsi"/>
          <w:sz w:val="22"/>
        </w:rPr>
        <w:t>a</w:t>
      </w:r>
      <w:r w:rsidRPr="00216361">
        <w:rPr>
          <w:rFonts w:asciiTheme="minorHAnsi" w:eastAsiaTheme="minorEastAsia" w:hAnsiTheme="minorHAnsi" w:cstheme="minorHAnsi"/>
          <w:sz w:val="22"/>
        </w:rPr>
        <w:t xml:space="preserve">rea maximă a ajutorului de </w:t>
      </w:r>
      <w:r w:rsidR="007C2802" w:rsidRPr="00216361">
        <w:rPr>
          <w:rFonts w:asciiTheme="minorHAnsi" w:eastAsiaTheme="minorEastAsia" w:hAnsiTheme="minorHAnsi" w:cstheme="minorHAnsi"/>
          <w:sz w:val="22"/>
        </w:rPr>
        <w:t>minimis</w:t>
      </w:r>
      <w:r w:rsidR="00E3181B" w:rsidRPr="00216361">
        <w:rPr>
          <w:rFonts w:asciiTheme="minorHAnsi" w:eastAsiaTheme="minorEastAsia" w:hAnsiTheme="minorHAnsi" w:cstheme="minorHAnsi"/>
          <w:sz w:val="22"/>
        </w:rPr>
        <w:t xml:space="preserve"> </w:t>
      </w:r>
      <w:r w:rsidR="007C2802" w:rsidRPr="00216361">
        <w:rPr>
          <w:rFonts w:asciiTheme="minorHAnsi" w:eastAsiaTheme="minorEastAsia" w:hAnsiTheme="minorHAnsi" w:cstheme="minorHAnsi"/>
          <w:sz w:val="22"/>
        </w:rPr>
        <w:t xml:space="preserve">ce poate fi acordată </w:t>
      </w:r>
      <w:r w:rsidR="00FA0083" w:rsidRPr="00216361">
        <w:rPr>
          <w:rFonts w:asciiTheme="minorHAnsi" w:eastAsiaTheme="minorEastAsia" w:hAnsiTheme="minorHAnsi" w:cstheme="minorHAnsi"/>
          <w:sz w:val="22"/>
        </w:rPr>
        <w:t>solicitantului nu</w:t>
      </w:r>
      <w:r w:rsidRPr="00216361">
        <w:rPr>
          <w:rFonts w:asciiTheme="minorHAnsi" w:eastAsiaTheme="minorEastAsia" w:hAnsiTheme="minorHAnsi" w:cstheme="minorHAnsi"/>
          <w:sz w:val="22"/>
        </w:rPr>
        <w:t xml:space="preserve"> poate depăși echivalentul în lei a 200.000 euro, pe o perioadă de 3 ani fiscali consecutivi (doi ani fiscali anterior încheiați și anul fiscal în curs), indiferent dacă ajutorul a fost acordat din surse naționale sau europene. Valoarea totală a ajutoarelor de minimis acordate solicitantului care efectuează transport rutier de mărfuri în contul terților sau contra cost nu poate depăși echivalentul în lei a 100.000 euro pe o perioadă de 3 ani fiscali consecutivi. Aceste ajutoare de minimis nu pot fi utilizate pentru achiziționarea de vehicule pentru transport rutier de mărfuri. În cazul în care solicitantul face parte dintr-o întreprindere unică, în sensul definiției prevăzute la art. </w:t>
      </w:r>
      <w:r w:rsidR="00216361" w:rsidRPr="00216361">
        <w:rPr>
          <w:rFonts w:asciiTheme="minorHAnsi" w:eastAsiaTheme="minorEastAsia" w:hAnsiTheme="minorHAnsi" w:cstheme="minorHAnsi"/>
          <w:sz w:val="22"/>
        </w:rPr>
        <w:t>2</w:t>
      </w:r>
      <w:r w:rsidRPr="00216361">
        <w:rPr>
          <w:rFonts w:asciiTheme="minorHAnsi" w:eastAsiaTheme="minorEastAsia" w:hAnsiTheme="minorHAnsi" w:cstheme="minorHAnsi"/>
          <w:sz w:val="22"/>
        </w:rPr>
        <w:t xml:space="preserve"> lit. </w:t>
      </w:r>
      <w:r w:rsidR="00216361" w:rsidRPr="00216361">
        <w:rPr>
          <w:rFonts w:asciiTheme="minorHAnsi" w:eastAsiaTheme="minorEastAsia" w:hAnsiTheme="minorHAnsi" w:cstheme="minorHAnsi"/>
          <w:sz w:val="22"/>
        </w:rPr>
        <w:t xml:space="preserve">(2) din </w:t>
      </w:r>
      <w:r w:rsidR="00216361" w:rsidRPr="00216361">
        <w:rPr>
          <w:rFonts w:asciiTheme="minorHAnsi" w:hAnsiTheme="minorHAnsi" w:cstheme="minorHAnsi"/>
          <w:sz w:val="22"/>
          <w:lang w:val="ro-RO"/>
        </w:rPr>
        <w:t xml:space="preserve">Regulamentului Comisiei Europene nr. 1407/2013 privind aplicarea articolelor 107 și 108 din Tratatul privind funcționarea Uniunii Europene ajutoarelor de minimis, </w:t>
      </w:r>
      <w:r w:rsidRPr="00216361">
        <w:rPr>
          <w:rFonts w:asciiTheme="minorHAnsi" w:eastAsiaTheme="minorEastAsia" w:hAnsiTheme="minorHAnsi" w:cstheme="minorHAnsi"/>
          <w:sz w:val="22"/>
        </w:rPr>
        <w:t>pentru verificarea îndeplinirii acestui criteriu se vor lua în considerare ajutoarele de minimis acordate întreprinderii unice;</w:t>
      </w:r>
    </w:p>
    <w:p w14:paraId="3AB9F764" w14:textId="77777777" w:rsidR="00216361" w:rsidRPr="001044EA" w:rsidRDefault="00216361" w:rsidP="00D505F9">
      <w:pPr>
        <w:pStyle w:val="ListParagraph"/>
        <w:ind w:left="720"/>
        <w:rPr>
          <w:rFonts w:asciiTheme="minorHAnsi" w:eastAsiaTheme="minorEastAsia" w:hAnsiTheme="minorHAnsi" w:cstheme="minorHAnsi"/>
          <w:sz w:val="22"/>
        </w:rPr>
      </w:pPr>
    </w:p>
    <w:p w14:paraId="755F3C43" w14:textId="77777777" w:rsidR="0013677A" w:rsidRPr="001044EA" w:rsidRDefault="007C2802" w:rsidP="00D505F9">
      <w:pPr>
        <w:pStyle w:val="ListParagraph"/>
        <w:numPr>
          <w:ilvl w:val="0"/>
          <w:numId w:val="102"/>
        </w:numPr>
        <w:rPr>
          <w:rFonts w:asciiTheme="minorHAnsi" w:eastAsiaTheme="minorEastAsia" w:hAnsiTheme="minorHAnsi" w:cstheme="minorHAnsi"/>
          <w:sz w:val="22"/>
        </w:rPr>
      </w:pPr>
      <w:r w:rsidRPr="001044EA">
        <w:rPr>
          <w:rFonts w:asciiTheme="minorHAnsi" w:eastAsiaTheme="minorEastAsia" w:hAnsiTheme="minorHAnsi" w:cstheme="minorHAnsi"/>
          <w:sz w:val="22"/>
        </w:rPr>
        <w:t>A</w:t>
      </w:r>
      <w:r w:rsidR="007A7B50" w:rsidRPr="001044EA">
        <w:rPr>
          <w:rFonts w:asciiTheme="minorHAnsi" w:eastAsiaTheme="minorEastAsia" w:hAnsiTheme="minorHAnsi" w:cstheme="minorHAnsi"/>
          <w:sz w:val="22"/>
        </w:rPr>
        <w:t>tunci când o întreprindere care efectuează transport rutier de mărfuri în numele unor terți sau contra cost desfășoară și alte activități pentru care se aplică plafonul de 200.000 euro, în cazul întreprinderii respective se aplică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 și că ajutoarele de minimis nu se folosesc pentru achiziționarea de vehicule pentru transportul rutier de mărfuri;</w:t>
      </w:r>
    </w:p>
    <w:p w14:paraId="1C01AE6E" w14:textId="77777777" w:rsidR="0013677A" w:rsidRPr="001044EA" w:rsidRDefault="007C2802" w:rsidP="00D505F9">
      <w:pPr>
        <w:pStyle w:val="ListParagraph"/>
        <w:numPr>
          <w:ilvl w:val="0"/>
          <w:numId w:val="102"/>
        </w:numPr>
        <w:rPr>
          <w:rStyle w:val="slitbdy"/>
          <w:rFonts w:asciiTheme="minorHAnsi" w:eastAsiaTheme="minorEastAsia" w:hAnsiTheme="minorHAnsi" w:cstheme="minorHAnsi"/>
          <w:sz w:val="22"/>
        </w:rPr>
      </w:pPr>
      <w:r w:rsidRPr="001044EA">
        <w:rPr>
          <w:rStyle w:val="slitbdy"/>
          <w:rFonts w:asciiTheme="minorHAnsi" w:hAnsiTheme="minorHAnsi" w:cstheme="minorHAnsi"/>
          <w:color w:val="000000"/>
          <w:sz w:val="22"/>
          <w:bdr w:val="none" w:sz="0" w:space="0" w:color="auto" w:frame="1"/>
          <w:shd w:val="clear" w:color="auto" w:fill="FFFFFF"/>
        </w:rPr>
        <w:t>P</w:t>
      </w:r>
      <w:r w:rsidR="007A7B50" w:rsidRPr="001044EA">
        <w:rPr>
          <w:rStyle w:val="slitbdy"/>
          <w:rFonts w:asciiTheme="minorHAnsi" w:hAnsiTheme="minorHAnsi" w:cstheme="minorHAnsi"/>
          <w:color w:val="000000"/>
          <w:sz w:val="22"/>
          <w:bdr w:val="none" w:sz="0" w:space="0" w:color="auto" w:frame="1"/>
          <w:shd w:val="clear" w:color="auto" w:fill="FFFFFF"/>
        </w:rPr>
        <w:t>lafoanele de minimis se aplică indiferent de forma ajutorului de minimis sau de obiectivul urmărit și indiferent dacă ajutorul acordat de statul membru este finanțat în totalitate sau parțial din resurse comunitare.</w:t>
      </w:r>
    </w:p>
    <w:p w14:paraId="08A856A4" w14:textId="77777777" w:rsidR="0013677A" w:rsidRPr="001044EA" w:rsidRDefault="007A7B50" w:rsidP="00D505F9">
      <w:pPr>
        <w:pStyle w:val="ListParagraph"/>
        <w:numPr>
          <w:ilvl w:val="0"/>
          <w:numId w:val="102"/>
        </w:numPr>
        <w:rPr>
          <w:rStyle w:val="spar"/>
          <w:rFonts w:asciiTheme="minorHAnsi" w:eastAsiaTheme="minorEastAsia" w:hAnsiTheme="minorHAnsi" w:cstheme="minorHAnsi"/>
          <w:sz w:val="22"/>
        </w:rPr>
      </w:pPr>
      <w:r w:rsidRPr="001044EA">
        <w:rPr>
          <w:rStyle w:val="spar"/>
          <w:rFonts w:asciiTheme="minorHAnsi" w:hAnsiTheme="minorHAnsi" w:cstheme="minorHAnsi"/>
          <w:color w:val="000000"/>
          <w:sz w:val="22"/>
          <w:bdr w:val="none" w:sz="0" w:space="0" w:color="auto" w:frame="1"/>
          <w:shd w:val="clear" w:color="auto" w:fill="FFFFFF"/>
        </w:rPr>
        <w:lastRenderedPageBreak/>
        <w:t>Pentru ajutoarele de minimis acordate eșalonat, în mai multe tranșe, acestea se actualizează la valoarea lor în momentul în care sunt acordate, utilizând rata de actualizare aplicabilă la data acordării ajutoarelor.</w:t>
      </w:r>
    </w:p>
    <w:p w14:paraId="06EACC91" w14:textId="29FF4E1B" w:rsidR="007A7B50" w:rsidRPr="001044EA" w:rsidRDefault="007A7B50" w:rsidP="00D505F9">
      <w:pPr>
        <w:pStyle w:val="ListParagraph"/>
        <w:numPr>
          <w:ilvl w:val="0"/>
          <w:numId w:val="102"/>
        </w:numPr>
        <w:rPr>
          <w:rFonts w:asciiTheme="minorHAnsi" w:hAnsiTheme="minorHAnsi" w:cstheme="minorHAnsi"/>
          <w:sz w:val="22"/>
          <w:lang w:val="ro-RO"/>
        </w:rPr>
      </w:pPr>
      <w:r w:rsidRPr="001044EA">
        <w:rPr>
          <w:rStyle w:val="spar"/>
          <w:rFonts w:asciiTheme="minorHAnsi" w:hAnsiTheme="minorHAnsi" w:cstheme="minorHAnsi"/>
          <w:color w:val="000000"/>
          <w:sz w:val="22"/>
          <w:bdr w:val="none" w:sz="0" w:space="0" w:color="auto" w:frame="1"/>
          <w:shd w:val="clear" w:color="auto" w:fill="FFFFFF"/>
        </w:rPr>
        <w:t xml:space="preserve">În cazul în care, prin acordarea unor noi ajutoare de minimis, s-ar depăși plafonul </w:t>
      </w:r>
      <w:r w:rsidR="00216361">
        <w:rPr>
          <w:rStyle w:val="spar"/>
          <w:rFonts w:asciiTheme="minorHAnsi" w:hAnsiTheme="minorHAnsi" w:cstheme="minorHAnsi"/>
          <w:color w:val="000000"/>
          <w:sz w:val="22"/>
          <w:bdr w:val="none" w:sz="0" w:space="0" w:color="auto" w:frame="1"/>
          <w:shd w:val="clear" w:color="auto" w:fill="FFFFFF"/>
        </w:rPr>
        <w:t>de minimis mai su menționat</w:t>
      </w:r>
      <w:r w:rsidRPr="001044EA">
        <w:rPr>
          <w:rStyle w:val="spar"/>
          <w:rFonts w:asciiTheme="minorHAnsi" w:hAnsiTheme="minorHAnsi" w:cstheme="minorHAnsi"/>
          <w:color w:val="000000"/>
          <w:sz w:val="22"/>
          <w:bdr w:val="none" w:sz="0" w:space="0" w:color="auto" w:frame="1"/>
          <w:shd w:val="clear" w:color="auto" w:fill="FFFFFF"/>
        </w:rPr>
        <w:t>, solicitantul poate beneficia de prevederile prezentei scheme doar pentru partea din finanțarea nerambursabilă solicitată care se încadrează în plafonul de minimis, cu respectarea regulilor de cumul.În acest sens, solicitantul poate opta, până la acordarea ajutorul de minimis în baza prezentei scheme, pentru reducerea finanțării solicitate sau pentru renunțarea, integrală sau parțială, la ajutoare anterioare deja primite pentru a nu depăși planul de minimis.În cazul fuziunilor societăților sau al achizițiilor de părți sociale,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14:paraId="3C3C2FF8" w14:textId="77777777" w:rsidR="000356BF" w:rsidRPr="001044EA" w:rsidRDefault="000356BF" w:rsidP="00D505F9">
      <w:pPr>
        <w:spacing w:after="0" w:line="240" w:lineRule="auto"/>
        <w:jc w:val="both"/>
        <w:rPr>
          <w:rFonts w:asciiTheme="minorHAnsi" w:eastAsia="Calibri" w:hAnsiTheme="minorHAnsi" w:cstheme="minorHAnsi"/>
          <w:bCs/>
          <w:sz w:val="22"/>
          <w:lang w:val="ro-RO"/>
        </w:rPr>
      </w:pPr>
    </w:p>
    <w:p w14:paraId="5B769F37" w14:textId="4E5AEE7B" w:rsidR="00C436E0" w:rsidRPr="001044EA" w:rsidRDefault="008B1022" w:rsidP="00D505F9">
      <w:pPr>
        <w:pStyle w:val="Heading3"/>
        <w:spacing w:before="0"/>
        <w:jc w:val="both"/>
        <w:rPr>
          <w:rFonts w:asciiTheme="minorHAnsi" w:eastAsiaTheme="minorEastAsia" w:hAnsiTheme="minorHAnsi" w:cstheme="minorHAnsi"/>
          <w:i w:val="0"/>
          <w:sz w:val="22"/>
        </w:rPr>
      </w:pPr>
      <w:bookmarkStart w:id="20" w:name="_Toc446945687"/>
      <w:bookmarkStart w:id="21" w:name="_Toc115254486"/>
      <w:r w:rsidRPr="001044EA">
        <w:rPr>
          <w:rFonts w:asciiTheme="minorHAnsi" w:eastAsiaTheme="minorEastAsia" w:hAnsiTheme="minorHAnsi" w:cstheme="minorHAnsi"/>
          <w:i w:val="0"/>
          <w:sz w:val="22"/>
        </w:rPr>
        <w:t>1</w:t>
      </w:r>
      <w:r w:rsidR="00C436E0" w:rsidRPr="001044EA">
        <w:rPr>
          <w:rFonts w:asciiTheme="minorHAnsi" w:eastAsiaTheme="minorEastAsia" w:hAnsiTheme="minorHAnsi" w:cstheme="minorHAnsi"/>
          <w:i w:val="0"/>
          <w:sz w:val="22"/>
        </w:rPr>
        <w:t>.</w:t>
      </w:r>
      <w:r w:rsidRPr="001044EA">
        <w:rPr>
          <w:rFonts w:asciiTheme="minorHAnsi" w:eastAsiaTheme="minorEastAsia" w:hAnsiTheme="minorHAnsi" w:cstheme="minorHAnsi"/>
          <w:i w:val="0"/>
          <w:sz w:val="22"/>
        </w:rPr>
        <w:t>9</w:t>
      </w:r>
      <w:r w:rsidR="00C436E0" w:rsidRPr="001044EA">
        <w:rPr>
          <w:rFonts w:asciiTheme="minorHAnsi" w:eastAsiaTheme="minorEastAsia" w:hAnsiTheme="minorHAnsi" w:cstheme="minorHAnsi"/>
          <w:i w:val="0"/>
          <w:sz w:val="22"/>
        </w:rPr>
        <w:t xml:space="preserve">. Ajutor de </w:t>
      </w:r>
      <w:bookmarkEnd w:id="20"/>
      <w:r w:rsidR="00A94975" w:rsidRPr="001044EA">
        <w:rPr>
          <w:rFonts w:asciiTheme="minorHAnsi" w:eastAsiaTheme="minorEastAsia" w:hAnsiTheme="minorHAnsi" w:cstheme="minorHAnsi"/>
          <w:i w:val="0"/>
          <w:sz w:val="22"/>
        </w:rPr>
        <w:t>minimis</w:t>
      </w:r>
      <w:bookmarkEnd w:id="21"/>
    </w:p>
    <w:p w14:paraId="70C6ED79" w14:textId="77777777" w:rsidR="00C436E0" w:rsidRPr="001044EA" w:rsidRDefault="00C436E0" w:rsidP="00D505F9">
      <w:pPr>
        <w:spacing w:after="0" w:line="240" w:lineRule="auto"/>
        <w:jc w:val="both"/>
        <w:rPr>
          <w:rFonts w:asciiTheme="minorHAnsi" w:hAnsiTheme="minorHAnsi" w:cstheme="minorHAnsi"/>
          <w:sz w:val="22"/>
          <w:lang w:val="ro-RO"/>
        </w:rPr>
      </w:pPr>
    </w:p>
    <w:p w14:paraId="1A913BC3" w14:textId="6BC7A8E6" w:rsidR="00C436E0" w:rsidRPr="001044EA" w:rsidRDefault="00C436E0"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Pentru proiectele</w:t>
      </w:r>
      <w:r w:rsidR="009974D4" w:rsidRPr="001044EA">
        <w:rPr>
          <w:rFonts w:asciiTheme="minorHAnsi" w:eastAsia="Calibri" w:hAnsiTheme="minorHAnsi" w:cstheme="minorHAnsi"/>
          <w:sz w:val="22"/>
          <w:lang w:val="ro-RO"/>
        </w:rPr>
        <w:t xml:space="preserve"> finanţate prin Axa Prioritară 11</w:t>
      </w:r>
      <w:r w:rsidRPr="001044EA">
        <w:rPr>
          <w:rFonts w:asciiTheme="minorHAnsi" w:eastAsia="Calibri" w:hAnsiTheme="minorHAnsi" w:cstheme="minorHAnsi"/>
          <w:sz w:val="22"/>
          <w:lang w:val="ro-RO"/>
        </w:rPr>
        <w:t xml:space="preserve"> </w:t>
      </w:r>
      <w:r w:rsidR="009974D4" w:rsidRPr="001044EA">
        <w:rPr>
          <w:rFonts w:asciiTheme="minorHAnsi" w:eastAsia="Calibri" w:hAnsiTheme="minorHAnsi" w:cstheme="minorHAnsi"/>
          <w:sz w:val="22"/>
          <w:lang w:val="ro-RO"/>
        </w:rPr>
        <w:t>Măsuri de îmbunătățire a eficienței energetice și stimularea utilizării energiei regenerabile la nivelul întreprinderilor</w:t>
      </w:r>
      <w:r w:rsidRPr="001044EA">
        <w:rPr>
          <w:rFonts w:asciiTheme="minorHAnsi" w:eastAsia="Calibri" w:hAnsiTheme="minorHAnsi" w:cstheme="minorHAnsi"/>
          <w:sz w:val="22"/>
          <w:lang w:val="ro-RO"/>
        </w:rPr>
        <w:t xml:space="preserve">, </w:t>
      </w:r>
      <w:r w:rsidR="009974D4" w:rsidRPr="001044EA">
        <w:rPr>
          <w:rFonts w:asciiTheme="minorHAnsi" w:eastAsia="Calibri" w:hAnsiTheme="minorHAnsi" w:cstheme="minorHAnsi"/>
          <w:i/>
          <w:sz w:val="22"/>
          <w:lang w:val="ro-RO"/>
        </w:rPr>
        <w:t>Obiectivul Specific 11.1</w:t>
      </w:r>
      <w:r w:rsidR="009974D4" w:rsidRPr="001044EA">
        <w:rPr>
          <w:rFonts w:asciiTheme="minorHAnsi" w:eastAsiaTheme="minorEastAsia" w:hAnsiTheme="minorHAnsi" w:cstheme="minorHAnsi"/>
          <w:bCs/>
          <w:i/>
          <w:sz w:val="22"/>
          <w:lang w:val="ro-RO"/>
        </w:rPr>
        <w:t xml:space="preserve"> </w:t>
      </w:r>
      <w:r w:rsidR="009974D4" w:rsidRPr="001044EA">
        <w:rPr>
          <w:rFonts w:asciiTheme="minorHAnsi" w:eastAsia="Calibri" w:hAnsiTheme="minorHAnsi" w:cstheme="minorHAnsi"/>
          <w:bCs/>
          <w:i/>
          <w:sz w:val="22"/>
          <w:lang w:val="ro-RO"/>
        </w:rPr>
        <w:t>Eficiență energetică și utilizarea energiei din surse regenerabile pentru consumul propriu la nivelul IMM-urilor și întreprinderilor mari</w:t>
      </w:r>
      <w:r w:rsidRPr="001044EA">
        <w:rPr>
          <w:rFonts w:asciiTheme="minorHAnsi" w:eastAsia="Calibri" w:hAnsiTheme="minorHAnsi" w:cstheme="minorHAnsi"/>
          <w:sz w:val="22"/>
          <w:lang w:val="ro-RO"/>
        </w:rPr>
        <w:t xml:space="preserve">, beneficiarii eligibili sunt beneficiari privaţi care se supun regulilor ajutorului de </w:t>
      </w:r>
      <w:r w:rsidR="00A17060" w:rsidRPr="001044EA">
        <w:rPr>
          <w:rFonts w:asciiTheme="minorHAnsi" w:eastAsia="Calibri" w:hAnsiTheme="minorHAnsi" w:cstheme="minorHAnsi"/>
          <w:sz w:val="22"/>
          <w:lang w:val="ro-RO"/>
        </w:rPr>
        <w:t xml:space="preserve">stat </w:t>
      </w:r>
      <w:r w:rsidRPr="001044EA">
        <w:rPr>
          <w:rFonts w:asciiTheme="minorHAnsi" w:eastAsia="Calibri" w:hAnsiTheme="minorHAnsi" w:cstheme="minorHAnsi"/>
          <w:sz w:val="22"/>
          <w:lang w:val="ro-RO"/>
        </w:rPr>
        <w:t xml:space="preserve">privind intervenţia publică. </w:t>
      </w:r>
    </w:p>
    <w:p w14:paraId="50AE649B" w14:textId="77777777" w:rsidR="00C436E0" w:rsidRPr="001044EA" w:rsidRDefault="00C436E0" w:rsidP="00D505F9">
      <w:pPr>
        <w:spacing w:after="0" w:line="240" w:lineRule="auto"/>
        <w:jc w:val="both"/>
        <w:rPr>
          <w:rFonts w:asciiTheme="minorHAnsi" w:eastAsia="Calibri" w:hAnsiTheme="minorHAnsi" w:cstheme="minorHAnsi"/>
          <w:sz w:val="22"/>
          <w:lang w:val="ro-RO"/>
        </w:rPr>
      </w:pPr>
    </w:p>
    <w:p w14:paraId="2EC17665" w14:textId="7554E0FA" w:rsidR="00E3181B" w:rsidRPr="00131D42" w:rsidRDefault="00C436E0" w:rsidP="00131D4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Finanţarea proiectelor </w:t>
      </w:r>
      <w:r w:rsidR="00E3181B">
        <w:rPr>
          <w:rFonts w:asciiTheme="minorHAnsi" w:eastAsia="Calibri" w:hAnsiTheme="minorHAnsi" w:cstheme="minorHAnsi"/>
          <w:sz w:val="22"/>
          <w:lang w:val="ro-RO"/>
        </w:rPr>
        <w:t xml:space="preserve">se realizează în </w:t>
      </w:r>
      <w:r w:rsidRPr="001044EA">
        <w:rPr>
          <w:rFonts w:asciiTheme="minorHAnsi" w:eastAsia="Calibri" w:hAnsiTheme="minorHAnsi" w:cstheme="minorHAnsi"/>
          <w:sz w:val="22"/>
          <w:lang w:val="ro-RO"/>
        </w:rPr>
        <w:t xml:space="preserve">baza </w:t>
      </w:r>
      <w:r w:rsidR="00A11F14" w:rsidRPr="001044EA">
        <w:rPr>
          <w:rFonts w:asciiTheme="minorHAnsi" w:eastAsia="Calibri" w:hAnsiTheme="minorHAnsi" w:cstheme="minorHAnsi"/>
          <w:sz w:val="22"/>
          <w:lang w:val="ro-RO"/>
        </w:rPr>
        <w:t>ordin</w:t>
      </w:r>
      <w:r w:rsidR="00E3181B">
        <w:rPr>
          <w:rFonts w:asciiTheme="minorHAnsi" w:eastAsia="Calibri" w:hAnsiTheme="minorHAnsi" w:cstheme="minorHAnsi"/>
          <w:sz w:val="22"/>
          <w:lang w:val="ro-RO"/>
        </w:rPr>
        <w:t>ului</w:t>
      </w:r>
      <w:r w:rsidR="00A11F14" w:rsidRPr="001044EA">
        <w:rPr>
          <w:rFonts w:asciiTheme="minorHAnsi" w:eastAsia="Calibri" w:hAnsiTheme="minorHAnsi" w:cstheme="minorHAnsi"/>
          <w:sz w:val="22"/>
          <w:lang w:val="ro-RO"/>
        </w:rPr>
        <w:t xml:space="preserve"> ministru</w:t>
      </w:r>
      <w:r w:rsidR="00E3181B">
        <w:rPr>
          <w:rFonts w:asciiTheme="minorHAnsi" w:eastAsia="Calibri" w:hAnsiTheme="minorHAnsi" w:cstheme="minorHAnsi"/>
          <w:sz w:val="22"/>
          <w:lang w:val="ro-RO"/>
        </w:rPr>
        <w:t xml:space="preserve">lui investițiilor și fondurilor europene nr. </w:t>
      </w:r>
      <w:r w:rsidR="00E3181B" w:rsidRPr="00131D42">
        <w:rPr>
          <w:rFonts w:asciiTheme="minorHAnsi" w:eastAsia="Calibri" w:hAnsiTheme="minorHAnsi" w:cstheme="minorHAnsi"/>
          <w:sz w:val="22"/>
          <w:lang w:val="ro-RO"/>
        </w:rPr>
        <w:t>2613/27.09.2022</w:t>
      </w:r>
      <w:r w:rsidR="00E3181B">
        <w:rPr>
          <w:rFonts w:asciiTheme="minorHAnsi" w:eastAsia="Calibri" w:hAnsiTheme="minorHAnsi" w:cstheme="minorHAnsi"/>
          <w:sz w:val="22"/>
          <w:lang w:val="ro-RO"/>
        </w:rPr>
        <w:t xml:space="preserve"> privind </w:t>
      </w:r>
      <w:bookmarkStart w:id="22" w:name="_Hlk98858863"/>
      <w:r w:rsidR="00E3181B" w:rsidRPr="00131D42">
        <w:rPr>
          <w:rFonts w:asciiTheme="minorHAnsi" w:eastAsia="Calibri" w:hAnsiTheme="minorHAnsi" w:cstheme="minorHAnsi"/>
          <w:sz w:val="22"/>
          <w:lang w:val="ro-RO"/>
        </w:rPr>
        <w:t>privind aprobarea Schemei de ajutor de minimis privind eficiența energetică  la nivelul IMM-urilor și întreprinderilor mari în cadrul Programului Operațional Infrastructură Mare 2014-2020</w:t>
      </w:r>
      <w:bookmarkEnd w:id="22"/>
      <w:r w:rsidR="00E3181B">
        <w:rPr>
          <w:rFonts w:asciiTheme="minorHAnsi" w:eastAsia="Calibri" w:hAnsiTheme="minorHAnsi" w:cstheme="minorHAnsi"/>
          <w:sz w:val="22"/>
          <w:lang w:val="ro-RO"/>
        </w:rPr>
        <w:t>.</w:t>
      </w:r>
    </w:p>
    <w:p w14:paraId="05F2C496" w14:textId="109E7F4E" w:rsidR="00C436E0" w:rsidRPr="001044EA" w:rsidRDefault="00E3181B" w:rsidP="00D505F9">
      <w:pPr>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 xml:space="preserve"> </w:t>
      </w:r>
      <w:r w:rsidR="00D26744" w:rsidRPr="001044EA">
        <w:rPr>
          <w:rFonts w:asciiTheme="minorHAnsi" w:eastAsia="Calibri" w:hAnsiTheme="minorHAnsi" w:cstheme="minorHAnsi"/>
          <w:sz w:val="22"/>
          <w:lang w:val="ro-RO"/>
        </w:rPr>
        <w:t xml:space="preserve"> </w:t>
      </w:r>
    </w:p>
    <w:p w14:paraId="027F9A93" w14:textId="77777777" w:rsidR="007A7B50" w:rsidRPr="001044EA" w:rsidRDefault="007A7B50" w:rsidP="00D505F9">
      <w:pPr>
        <w:spacing w:after="0" w:line="240" w:lineRule="auto"/>
        <w:jc w:val="both"/>
        <w:rPr>
          <w:rFonts w:asciiTheme="minorHAnsi" w:hAnsiTheme="minorHAnsi" w:cstheme="minorHAnsi"/>
          <w:color w:val="0070C0"/>
          <w:sz w:val="22"/>
          <w:lang w:val="ro-RO"/>
        </w:rPr>
      </w:pPr>
      <w:r w:rsidRPr="001044EA">
        <w:rPr>
          <w:rFonts w:asciiTheme="minorHAnsi" w:hAnsiTheme="minorHAnsi" w:cstheme="minorHAnsi"/>
          <w:color w:val="0070C0"/>
          <w:sz w:val="22"/>
          <w:lang w:val="ro-RO"/>
        </w:rPr>
        <w:t>Aspecte generale privid ajutorul de minimis</w:t>
      </w:r>
    </w:p>
    <w:p w14:paraId="7459BA83" w14:textId="77777777" w:rsidR="007A7B50" w:rsidRPr="001044EA" w:rsidRDefault="007A7B50" w:rsidP="00D505F9">
      <w:pPr>
        <w:spacing w:after="0" w:line="240" w:lineRule="auto"/>
        <w:jc w:val="both"/>
        <w:rPr>
          <w:rFonts w:asciiTheme="minorHAnsi" w:hAnsiTheme="minorHAnsi" w:cstheme="minorHAnsi"/>
          <w:sz w:val="22"/>
          <w:lang w:val="ro-RO"/>
        </w:rPr>
      </w:pPr>
    </w:p>
    <w:p w14:paraId="31552DE0"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Utilizarea fondurilor publice (inclusiv a fondurilor europene) pentru a sprijini o întreprindere, acordându-i astfel un avantaj în detrimentul altor entități (concurente pe piață), poate constitui ajutor de stat. În măsura în care acest tip de ajutor denaturează concurența și afectează comerțul intracomunitar, acesta nu este compatibil cu piața internă, cu excepția cazurilor în care legislația UE se prevede altfel.</w:t>
      </w:r>
    </w:p>
    <w:p w14:paraId="2BCDC5B7" w14:textId="77777777" w:rsidR="007A7B50" w:rsidRPr="001044EA" w:rsidRDefault="007A7B50" w:rsidP="00D505F9">
      <w:pPr>
        <w:spacing w:after="0" w:line="240" w:lineRule="auto"/>
        <w:jc w:val="both"/>
        <w:rPr>
          <w:rFonts w:asciiTheme="minorHAnsi" w:hAnsiTheme="minorHAnsi" w:cstheme="minorHAnsi"/>
          <w:sz w:val="22"/>
          <w:lang w:val="ro-RO"/>
        </w:rPr>
      </w:pPr>
    </w:p>
    <w:p w14:paraId="1026C112"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Articolul 108 alin. (3) din Tratatul privind funcţionarea Uniunii Europene (TFUE) prevede obligaţia de a notifica Comisiei Europene ajutoarele de stat, astfel încât aceasta să evalueze dacă sunt compatibile cu piaţa comună.</w:t>
      </w:r>
    </w:p>
    <w:p w14:paraId="39C97CDF" w14:textId="77777777" w:rsidR="007A7B50" w:rsidRPr="001044EA" w:rsidRDefault="007A7B50" w:rsidP="00D505F9">
      <w:pPr>
        <w:spacing w:after="0" w:line="240" w:lineRule="auto"/>
        <w:jc w:val="both"/>
        <w:rPr>
          <w:rFonts w:asciiTheme="minorHAnsi" w:hAnsiTheme="minorHAnsi" w:cstheme="minorHAnsi"/>
          <w:sz w:val="22"/>
          <w:lang w:val="ro-RO"/>
        </w:rPr>
      </w:pPr>
    </w:p>
    <w:p w14:paraId="01C84CBC"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Regula de minimis are în vedere exceptarea de la obligația de notificare a ajutoarelor de o valoare mică. Astfel, ajutoarele cu o valoare de până la 200.000 EUR, acordate unei întreprinderi unice pe o perioadă de trei ani fiscali consecutivi, sunt considerate compatibile cu regulile de concurență pe piața comună. În cazul întreprinderilor care efectuează transport rutier de mărfuri în numele unor terți sau contra cost, plafonul de minimis este de 100.000 EUR pe întreprindere unică, pe o perioadă de 3 ani fiscali consecutivi.</w:t>
      </w:r>
    </w:p>
    <w:p w14:paraId="7C3473FA" w14:textId="77777777" w:rsidR="007A7B50" w:rsidRPr="001044EA" w:rsidRDefault="007A7B50" w:rsidP="00D505F9">
      <w:pPr>
        <w:spacing w:after="0" w:line="240" w:lineRule="auto"/>
        <w:jc w:val="both"/>
        <w:rPr>
          <w:rFonts w:asciiTheme="minorHAnsi" w:hAnsiTheme="minorHAnsi" w:cstheme="minorHAnsi"/>
          <w:sz w:val="22"/>
          <w:lang w:val="ro-RO"/>
        </w:rPr>
      </w:pPr>
    </w:p>
    <w:p w14:paraId="03523A0F" w14:textId="603A7C13"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Ajutorul de minimis acordat ia forma finanțării nerambursabile și se supune prevederilor Regulamentului Comisiei Europene nr. 1407/2013 privind aplicarea articolelor 107 și 108 din Tratatul privind funcționarea Uniunii Europene ajutoarelor de minimis (Regulamentul de minimis).</w:t>
      </w:r>
    </w:p>
    <w:p w14:paraId="3EB6D871" w14:textId="6FA60A9B" w:rsidR="000E72E3" w:rsidRPr="001044EA" w:rsidRDefault="000E72E3" w:rsidP="00D505F9">
      <w:pPr>
        <w:spacing w:after="0" w:line="240" w:lineRule="auto"/>
        <w:jc w:val="both"/>
        <w:rPr>
          <w:rFonts w:asciiTheme="minorHAnsi" w:hAnsiTheme="minorHAnsi" w:cstheme="minorHAnsi"/>
          <w:sz w:val="22"/>
          <w:lang w:val="ro-RO"/>
        </w:rPr>
      </w:pPr>
    </w:p>
    <w:p w14:paraId="4FF1DD7C" w14:textId="40B42835" w:rsidR="000E72E3" w:rsidRPr="001044EA" w:rsidRDefault="000E72E3"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Domenii excluse de la finanțare</w:t>
      </w:r>
      <w:r w:rsidR="00050DC4">
        <w:rPr>
          <w:rFonts w:asciiTheme="minorHAnsi" w:hAnsiTheme="minorHAnsi" w:cstheme="minorHAnsi"/>
          <w:sz w:val="22"/>
          <w:lang w:val="ro-RO"/>
        </w:rPr>
        <w:t xml:space="preserve"> pentru apelurile de proiecte lansate prin prezentul ghid</w:t>
      </w:r>
      <w:r w:rsidRPr="001044EA">
        <w:rPr>
          <w:rFonts w:asciiTheme="minorHAnsi" w:hAnsiTheme="minorHAnsi" w:cstheme="minorHAnsi"/>
          <w:sz w:val="22"/>
          <w:lang w:val="ro-RO"/>
        </w:rPr>
        <w:t>:</w:t>
      </w:r>
    </w:p>
    <w:p w14:paraId="0489FBCA" w14:textId="341DF8E0" w:rsidR="007A7B50" w:rsidRPr="001044EA" w:rsidRDefault="007A7B50" w:rsidP="00D505F9">
      <w:pPr>
        <w:spacing w:after="0" w:line="240" w:lineRule="auto"/>
        <w:jc w:val="both"/>
        <w:rPr>
          <w:rFonts w:asciiTheme="minorHAnsi" w:hAnsiTheme="minorHAnsi" w:cstheme="minorHAnsi"/>
          <w:color w:val="0070C0"/>
          <w:sz w:val="22"/>
          <w:lang w:val="ro-RO"/>
        </w:rPr>
      </w:pPr>
    </w:p>
    <w:p w14:paraId="5360027C" w14:textId="5B5560E8" w:rsidR="000E72E3" w:rsidRPr="001044EA" w:rsidRDefault="00050DC4" w:rsidP="00D505F9">
      <w:pPr>
        <w:autoSpaceDE w:val="0"/>
        <w:autoSpaceDN w:val="0"/>
        <w:adjustRightInd w:val="0"/>
        <w:spacing w:after="0" w:line="240" w:lineRule="auto"/>
        <w:jc w:val="both"/>
        <w:rPr>
          <w:rFonts w:asciiTheme="minorHAnsi" w:hAnsiTheme="minorHAnsi" w:cstheme="minorHAnsi"/>
          <w:sz w:val="22"/>
        </w:rPr>
      </w:pPr>
      <w:r>
        <w:rPr>
          <w:rFonts w:asciiTheme="minorHAnsi" w:hAnsiTheme="minorHAnsi" w:cstheme="minorHAnsi"/>
          <w:sz w:val="22"/>
        </w:rPr>
        <w:t>N</w:t>
      </w:r>
      <w:r w:rsidR="000E72E3" w:rsidRPr="001044EA">
        <w:rPr>
          <w:rFonts w:asciiTheme="minorHAnsi" w:hAnsiTheme="minorHAnsi" w:cstheme="minorHAnsi"/>
          <w:sz w:val="22"/>
        </w:rPr>
        <w:t>u se acord</w:t>
      </w:r>
      <w:r w:rsidR="000E72E3" w:rsidRPr="001044EA">
        <w:rPr>
          <w:rFonts w:asciiTheme="minorHAnsi" w:hAnsiTheme="minorHAnsi" w:cstheme="minorHAnsi" w:hint="eastAsia"/>
          <w:sz w:val="22"/>
        </w:rPr>
        <w:t>ă</w:t>
      </w:r>
      <w:r w:rsidR="000E72E3" w:rsidRPr="001044EA">
        <w:rPr>
          <w:rFonts w:asciiTheme="minorHAnsi" w:hAnsiTheme="minorHAnsi" w:cstheme="minorHAnsi"/>
          <w:sz w:val="22"/>
        </w:rPr>
        <w:t xml:space="preserve"> sprijin financiar pentru:</w:t>
      </w:r>
    </w:p>
    <w:p w14:paraId="780AC43C" w14:textId="77777777" w:rsidR="000E72E3" w:rsidRPr="001044EA" w:rsidRDefault="000E72E3" w:rsidP="00D505F9">
      <w:pPr>
        <w:autoSpaceDE w:val="0"/>
        <w:autoSpaceDN w:val="0"/>
        <w:adjustRightInd w:val="0"/>
        <w:spacing w:after="0" w:line="240" w:lineRule="auto"/>
        <w:jc w:val="both"/>
        <w:rPr>
          <w:rFonts w:asciiTheme="minorHAnsi" w:hAnsiTheme="minorHAnsi" w:cstheme="minorHAnsi"/>
          <w:sz w:val="22"/>
        </w:rPr>
      </w:pPr>
    </w:p>
    <w:p w14:paraId="254C2118" w14:textId="14155CD6" w:rsidR="000E72E3" w:rsidRPr="001044EA" w:rsidRDefault="000E72E3" w:rsidP="00D505F9">
      <w:pPr>
        <w:pStyle w:val="ListParagraph"/>
        <w:numPr>
          <w:ilvl w:val="0"/>
          <w:numId w:val="107"/>
        </w:numPr>
        <w:autoSpaceDE w:val="0"/>
        <w:autoSpaceDN w:val="0"/>
        <w:adjustRightInd w:val="0"/>
        <w:rPr>
          <w:rFonts w:asciiTheme="minorHAnsi" w:hAnsiTheme="minorHAnsi" w:cstheme="minorHAnsi"/>
          <w:sz w:val="22"/>
        </w:rPr>
      </w:pPr>
      <w:r w:rsidRPr="001044EA">
        <w:rPr>
          <w:rFonts w:asciiTheme="minorHAnsi" w:hAnsiTheme="minorHAnsi" w:cstheme="minorHAnsi"/>
          <w:sz w:val="22"/>
        </w:rPr>
        <w:lastRenderedPageBreak/>
        <w:t>Activităţile realizate de întreprinderile care îşi desfăşoară activitatea în următoarele sectoare şi/sau care vizează următoarele ajutoare:</w:t>
      </w:r>
    </w:p>
    <w:p w14:paraId="749E6B95" w14:textId="77777777" w:rsidR="000E72E3" w:rsidRPr="001044EA" w:rsidRDefault="000E72E3" w:rsidP="00D505F9">
      <w:pPr>
        <w:pStyle w:val="ListParagraph"/>
        <w:numPr>
          <w:ilvl w:val="0"/>
          <w:numId w:val="104"/>
        </w:numPr>
        <w:autoSpaceDE w:val="0"/>
        <w:autoSpaceDN w:val="0"/>
        <w:adjustRightInd w:val="0"/>
        <w:ind w:left="1560" w:hanging="284"/>
        <w:contextualSpacing/>
        <w:rPr>
          <w:rFonts w:asciiTheme="minorHAnsi" w:hAnsiTheme="minorHAnsi" w:cstheme="minorHAnsi"/>
          <w:sz w:val="22"/>
        </w:rPr>
      </w:pPr>
      <w:r w:rsidRPr="001044EA">
        <w:rPr>
          <w:rFonts w:asciiTheme="minorHAnsi" w:hAnsiTheme="minorHAnsi" w:cstheme="minorHAnsi"/>
          <w:sz w:val="22"/>
        </w:rPr>
        <w:t>sectoarele pescuitului și acvaculturii, astfel cum sunt reglementate de Regulamentul (CE) nr. 104/2000 al Consiliului privind organizarea comună a pieţelor în sectorul produselor pescărești și de acvacultură;</w:t>
      </w:r>
    </w:p>
    <w:p w14:paraId="7C923979" w14:textId="77777777" w:rsidR="000E72E3" w:rsidRPr="001044EA" w:rsidRDefault="000E72E3" w:rsidP="00D505F9">
      <w:pPr>
        <w:pStyle w:val="ListParagraph"/>
        <w:numPr>
          <w:ilvl w:val="0"/>
          <w:numId w:val="104"/>
        </w:numPr>
        <w:autoSpaceDE w:val="0"/>
        <w:autoSpaceDN w:val="0"/>
        <w:adjustRightInd w:val="0"/>
        <w:ind w:left="1560" w:hanging="284"/>
        <w:contextualSpacing/>
        <w:rPr>
          <w:rFonts w:asciiTheme="minorHAnsi" w:hAnsiTheme="minorHAnsi" w:cstheme="minorHAnsi"/>
          <w:sz w:val="22"/>
        </w:rPr>
      </w:pPr>
      <w:r w:rsidRPr="001044EA">
        <w:rPr>
          <w:rFonts w:asciiTheme="minorHAnsi" w:hAnsiTheme="minorHAnsi" w:cstheme="minorHAnsi"/>
          <w:sz w:val="22"/>
        </w:rPr>
        <w:t>domeniul producţiei primare de produse agricole;</w:t>
      </w:r>
    </w:p>
    <w:p w14:paraId="10B3CB06" w14:textId="77777777" w:rsidR="000E72E3" w:rsidRPr="001044EA" w:rsidRDefault="000E72E3" w:rsidP="00D505F9">
      <w:pPr>
        <w:pStyle w:val="ListParagraph"/>
        <w:numPr>
          <w:ilvl w:val="0"/>
          <w:numId w:val="104"/>
        </w:numPr>
        <w:autoSpaceDE w:val="0"/>
        <w:autoSpaceDN w:val="0"/>
        <w:adjustRightInd w:val="0"/>
        <w:ind w:left="1560" w:hanging="284"/>
        <w:contextualSpacing/>
        <w:rPr>
          <w:rFonts w:asciiTheme="minorHAnsi" w:hAnsiTheme="minorHAnsi" w:cstheme="minorHAnsi"/>
          <w:sz w:val="22"/>
        </w:rPr>
      </w:pPr>
      <w:r w:rsidRPr="001044EA">
        <w:rPr>
          <w:rFonts w:asciiTheme="minorHAnsi" w:hAnsiTheme="minorHAnsi" w:cstheme="minorHAnsi"/>
          <w:sz w:val="22"/>
        </w:rPr>
        <w:t>sectorul prelucrării şi comercializării produselor agricole, în următoarele cazuri:</w:t>
      </w:r>
    </w:p>
    <w:p w14:paraId="5C806697" w14:textId="77777777" w:rsidR="000E72E3" w:rsidRPr="001044EA" w:rsidRDefault="000E72E3" w:rsidP="00D505F9">
      <w:pPr>
        <w:pStyle w:val="ListParagraph"/>
        <w:numPr>
          <w:ilvl w:val="0"/>
          <w:numId w:val="103"/>
        </w:numPr>
        <w:autoSpaceDE w:val="0"/>
        <w:autoSpaceDN w:val="0"/>
        <w:adjustRightInd w:val="0"/>
        <w:ind w:left="2410" w:hanging="284"/>
        <w:contextualSpacing/>
        <w:rPr>
          <w:rFonts w:asciiTheme="minorHAnsi" w:hAnsiTheme="minorHAnsi" w:cstheme="minorHAnsi"/>
          <w:sz w:val="22"/>
        </w:rPr>
      </w:pPr>
      <w:r w:rsidRPr="001044EA">
        <w:rPr>
          <w:rFonts w:asciiTheme="minorHAnsi" w:hAnsiTheme="minorHAnsi" w:cstheme="minorHAnsi"/>
          <w:sz w:val="22"/>
        </w:rPr>
        <w:t>atunci când valoarea ajutoarelor este stabilită pe baza preţului sau a cantităţii unor astfel de produse achiziţionate de la producători primari sau introduse pe piaţă de întreprinderile respective;</w:t>
      </w:r>
    </w:p>
    <w:p w14:paraId="44EC9EA6" w14:textId="77777777" w:rsidR="000E72E3" w:rsidRPr="001044EA" w:rsidRDefault="000E72E3" w:rsidP="00D505F9">
      <w:pPr>
        <w:pStyle w:val="ListParagraph"/>
        <w:numPr>
          <w:ilvl w:val="0"/>
          <w:numId w:val="103"/>
        </w:numPr>
        <w:autoSpaceDE w:val="0"/>
        <w:autoSpaceDN w:val="0"/>
        <w:adjustRightInd w:val="0"/>
        <w:ind w:left="2410" w:hanging="284"/>
        <w:contextualSpacing/>
        <w:rPr>
          <w:rFonts w:asciiTheme="minorHAnsi" w:hAnsiTheme="minorHAnsi" w:cstheme="minorHAnsi"/>
          <w:sz w:val="22"/>
        </w:rPr>
      </w:pPr>
      <w:r w:rsidRPr="001044EA">
        <w:rPr>
          <w:rFonts w:asciiTheme="minorHAnsi" w:hAnsiTheme="minorHAnsi" w:cstheme="minorHAnsi"/>
          <w:sz w:val="22"/>
        </w:rPr>
        <w:t>atunci când ajutoarele sunt condiţionate de transferarea lor parţială sau integrală către producătorii primari;</w:t>
      </w:r>
    </w:p>
    <w:p w14:paraId="448F2072" w14:textId="77777777" w:rsidR="000E72E3" w:rsidRPr="001044EA" w:rsidRDefault="000E72E3" w:rsidP="00D505F9">
      <w:pPr>
        <w:pStyle w:val="ListParagraph"/>
        <w:numPr>
          <w:ilvl w:val="0"/>
          <w:numId w:val="104"/>
        </w:numPr>
        <w:autoSpaceDE w:val="0"/>
        <w:autoSpaceDN w:val="0"/>
        <w:adjustRightInd w:val="0"/>
        <w:ind w:left="1560" w:hanging="284"/>
        <w:contextualSpacing/>
        <w:rPr>
          <w:rFonts w:asciiTheme="minorHAnsi" w:hAnsiTheme="minorHAnsi" w:cstheme="minorHAnsi"/>
          <w:sz w:val="22"/>
        </w:rPr>
      </w:pPr>
      <w:r w:rsidRPr="001044EA">
        <w:rPr>
          <w:rFonts w:asciiTheme="minorHAnsi" w:hAnsiTheme="minorHAnsi" w:cstheme="minorHAnsi"/>
          <w:sz w:val="22"/>
        </w:rPr>
        <w:t>ajutoare destinate activităţilor legate de export către ţări terţe sau către alte state membre, respectiv ajutoare direct legate de cantităţile exportate, ajutoare destinate înfiinţării şi funcţionării unei reţele de distribuţie sau destinate altor cheltuieli curente legate de activitatea de export;</w:t>
      </w:r>
    </w:p>
    <w:p w14:paraId="41DC7C99" w14:textId="73A1D8F6" w:rsidR="000E72E3" w:rsidRPr="001044EA" w:rsidRDefault="000E72E3" w:rsidP="00D505F9">
      <w:pPr>
        <w:pStyle w:val="ListParagraph"/>
        <w:numPr>
          <w:ilvl w:val="0"/>
          <w:numId w:val="104"/>
        </w:numPr>
        <w:autoSpaceDE w:val="0"/>
        <w:autoSpaceDN w:val="0"/>
        <w:adjustRightInd w:val="0"/>
        <w:ind w:left="1560" w:hanging="284"/>
        <w:contextualSpacing/>
        <w:rPr>
          <w:rFonts w:asciiTheme="minorHAnsi" w:hAnsiTheme="minorHAnsi" w:cstheme="minorHAnsi"/>
          <w:sz w:val="22"/>
        </w:rPr>
      </w:pPr>
      <w:r w:rsidRPr="001044EA">
        <w:rPr>
          <w:rFonts w:asciiTheme="minorHAnsi" w:hAnsiTheme="minorHAnsi" w:cstheme="minorHAnsi"/>
          <w:sz w:val="22"/>
        </w:rPr>
        <w:t>ajutoare condiţionate de utilizarea preferenţială a produselor naţionale faţă de produsele importate;</w:t>
      </w:r>
    </w:p>
    <w:p w14:paraId="230D3F8B" w14:textId="77777777" w:rsidR="00862F42" w:rsidRPr="001044EA" w:rsidRDefault="00862F42" w:rsidP="00D505F9">
      <w:pPr>
        <w:pStyle w:val="ListParagraph"/>
        <w:autoSpaceDE w:val="0"/>
        <w:autoSpaceDN w:val="0"/>
        <w:adjustRightInd w:val="0"/>
        <w:ind w:left="1560"/>
        <w:contextualSpacing/>
        <w:rPr>
          <w:rFonts w:asciiTheme="minorHAnsi" w:hAnsiTheme="minorHAnsi" w:cstheme="minorHAnsi"/>
          <w:sz w:val="22"/>
        </w:rPr>
      </w:pPr>
    </w:p>
    <w:p w14:paraId="42A4C27D" w14:textId="08268095" w:rsidR="000E72E3" w:rsidRPr="001044EA" w:rsidRDefault="000E72E3" w:rsidP="00D505F9">
      <w:pPr>
        <w:pStyle w:val="ListParagraph"/>
        <w:numPr>
          <w:ilvl w:val="0"/>
          <w:numId w:val="107"/>
        </w:numPr>
        <w:autoSpaceDE w:val="0"/>
        <w:autoSpaceDN w:val="0"/>
        <w:adjustRightInd w:val="0"/>
        <w:rPr>
          <w:rFonts w:asciiTheme="minorHAnsi" w:hAnsiTheme="minorHAnsi" w:cstheme="minorHAnsi"/>
          <w:sz w:val="22"/>
        </w:rPr>
      </w:pPr>
      <w:r w:rsidRPr="001044EA">
        <w:rPr>
          <w:rFonts w:asciiTheme="minorHAnsi" w:hAnsiTheme="minorHAnsi" w:cstheme="minorHAnsi"/>
          <w:sz w:val="22"/>
        </w:rPr>
        <w:t>Domeniile excluse prin Regulamentul (UE) nr. 1300/2013, respectiv:</w:t>
      </w:r>
    </w:p>
    <w:p w14:paraId="45C60522" w14:textId="77777777"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t>dezafectarea sau construirea de centrale nucleare;</w:t>
      </w:r>
    </w:p>
    <w:p w14:paraId="58BFCD61" w14:textId="77777777"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t xml:space="preserve">investițiile care vizează o reducere a emisiilor de gaze cu efect de seră din activitățile enumerate la anexa I la Directiva 2003/87/CE; </w:t>
      </w:r>
    </w:p>
    <w:p w14:paraId="5136EEE2" w14:textId="77777777"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t xml:space="preserve">investițiile în sectorul locuințelor, cu excepția celor legate de promovarea eficienței energetice sau a utilizării energiei din surse regenerabile; </w:t>
      </w:r>
    </w:p>
    <w:p w14:paraId="43773C7A" w14:textId="77777777"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t>fabricarea, prelucrarea și comercializarea tutunului și a produselor din tutun;</w:t>
      </w:r>
    </w:p>
    <w:p w14:paraId="5057EF22" w14:textId="75738469"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t xml:space="preserve">întreprinderile aflate în dificultate, astfel cum sunt definite în </w:t>
      </w:r>
      <w:r w:rsidR="00E3181B">
        <w:rPr>
          <w:rFonts w:asciiTheme="minorHAnsi" w:hAnsiTheme="minorHAnsi" w:cstheme="minorHAnsi"/>
          <w:sz w:val="22"/>
        </w:rPr>
        <w:t>Regulamentul 651/2014, art</w:t>
      </w:r>
      <w:r w:rsidR="00B15DB1">
        <w:rPr>
          <w:rFonts w:asciiTheme="minorHAnsi" w:hAnsiTheme="minorHAnsi" w:cstheme="minorHAnsi"/>
          <w:sz w:val="22"/>
        </w:rPr>
        <w:t>.</w:t>
      </w:r>
      <w:r w:rsidR="00E3181B">
        <w:rPr>
          <w:rFonts w:asciiTheme="minorHAnsi" w:hAnsiTheme="minorHAnsi" w:cstheme="minorHAnsi"/>
          <w:sz w:val="22"/>
        </w:rPr>
        <w:t xml:space="preserve"> 2</w:t>
      </w:r>
      <w:r w:rsidR="00B15DB1">
        <w:rPr>
          <w:rFonts w:asciiTheme="minorHAnsi" w:hAnsiTheme="minorHAnsi" w:cstheme="minorHAnsi"/>
          <w:sz w:val="22"/>
        </w:rPr>
        <w:t>, punctul 18</w:t>
      </w:r>
      <w:r w:rsidR="006F3F7B" w:rsidRPr="001044EA">
        <w:rPr>
          <w:rStyle w:val="FootnoteReference"/>
          <w:rFonts w:asciiTheme="minorHAnsi" w:hAnsiTheme="minorHAnsi" w:cstheme="minorHAnsi"/>
          <w:sz w:val="22"/>
        </w:rPr>
        <w:footnoteReference w:id="1"/>
      </w:r>
      <w:r w:rsidRPr="001044EA">
        <w:rPr>
          <w:rFonts w:asciiTheme="minorHAnsi" w:hAnsiTheme="minorHAnsi" w:cstheme="minorHAnsi"/>
          <w:sz w:val="22"/>
        </w:rPr>
        <w:t xml:space="preserve">; </w:t>
      </w:r>
    </w:p>
    <w:p w14:paraId="587DCAE2" w14:textId="248E5637" w:rsidR="000E72E3" w:rsidRPr="001044EA" w:rsidRDefault="000E72E3" w:rsidP="00D505F9">
      <w:pPr>
        <w:pStyle w:val="ListParagraph"/>
        <w:numPr>
          <w:ilvl w:val="0"/>
          <w:numId w:val="105"/>
        </w:numPr>
        <w:autoSpaceDE w:val="0"/>
        <w:autoSpaceDN w:val="0"/>
        <w:adjustRightInd w:val="0"/>
        <w:ind w:left="1560"/>
        <w:contextualSpacing/>
        <w:rPr>
          <w:rFonts w:asciiTheme="minorHAnsi" w:hAnsiTheme="minorHAnsi" w:cstheme="minorHAnsi"/>
          <w:sz w:val="22"/>
        </w:rPr>
      </w:pPr>
      <w:r w:rsidRPr="001044EA">
        <w:rPr>
          <w:rFonts w:asciiTheme="minorHAnsi" w:hAnsiTheme="minorHAnsi" w:cstheme="minorHAnsi"/>
          <w:sz w:val="22"/>
        </w:rPr>
        <w:lastRenderedPageBreak/>
        <w:t>investițiile în infrastructura aeroportuară, cu excepția celor legate de protecția mediului sau a celor însoțite de investițiile necesare pentru atenuarea ori reducerea impactului negativ al acestei infrastructuri asupra mediului.</w:t>
      </w:r>
    </w:p>
    <w:p w14:paraId="038E43FE" w14:textId="77777777" w:rsidR="000E72E3" w:rsidRPr="001044EA" w:rsidRDefault="000E72E3" w:rsidP="00D505F9">
      <w:pPr>
        <w:pStyle w:val="ListParagraph"/>
        <w:autoSpaceDE w:val="0"/>
        <w:autoSpaceDN w:val="0"/>
        <w:adjustRightInd w:val="0"/>
        <w:ind w:left="720"/>
        <w:contextualSpacing/>
        <w:rPr>
          <w:rFonts w:asciiTheme="minorHAnsi" w:hAnsiTheme="minorHAnsi" w:cstheme="minorHAnsi"/>
          <w:sz w:val="22"/>
        </w:rPr>
      </w:pPr>
    </w:p>
    <w:p w14:paraId="6CDD30A4" w14:textId="530C9A1B" w:rsidR="000E72E3" w:rsidRPr="001044EA" w:rsidRDefault="000E72E3" w:rsidP="00D505F9">
      <w:pPr>
        <w:pStyle w:val="ListParagraph"/>
        <w:numPr>
          <w:ilvl w:val="0"/>
          <w:numId w:val="107"/>
        </w:numPr>
        <w:autoSpaceDE w:val="0"/>
        <w:autoSpaceDN w:val="0"/>
        <w:adjustRightInd w:val="0"/>
        <w:rPr>
          <w:rFonts w:asciiTheme="minorHAnsi" w:hAnsiTheme="minorHAnsi" w:cstheme="minorHAnsi"/>
          <w:sz w:val="22"/>
        </w:rPr>
      </w:pPr>
      <w:r w:rsidRPr="001044EA">
        <w:rPr>
          <w:rFonts w:asciiTheme="minorHAnsi" w:hAnsiTheme="minorHAnsi" w:cstheme="minorHAnsi"/>
          <w:sz w:val="22"/>
        </w:rPr>
        <w:t>Achiziţia de vehicule de transport rutier de mărfuri acordate societăţilor care efectuează transport rutier de mărfuri în numele unor terţi sau contra cost;</w:t>
      </w:r>
    </w:p>
    <w:p w14:paraId="2580E25D" w14:textId="77777777" w:rsidR="00327AFD" w:rsidRPr="001044EA" w:rsidRDefault="00327AFD" w:rsidP="00D505F9">
      <w:pPr>
        <w:pStyle w:val="ListParagraph"/>
        <w:autoSpaceDE w:val="0"/>
        <w:autoSpaceDN w:val="0"/>
        <w:adjustRightInd w:val="0"/>
        <w:ind w:left="1080"/>
        <w:rPr>
          <w:rFonts w:asciiTheme="minorHAnsi" w:hAnsiTheme="minorHAnsi" w:cstheme="minorHAnsi"/>
          <w:sz w:val="22"/>
        </w:rPr>
      </w:pPr>
    </w:p>
    <w:p w14:paraId="2228632C" w14:textId="129E26FE" w:rsidR="00327AFD" w:rsidRPr="001044EA" w:rsidRDefault="000E72E3" w:rsidP="00D505F9">
      <w:pPr>
        <w:pStyle w:val="ListParagraph"/>
        <w:numPr>
          <w:ilvl w:val="0"/>
          <w:numId w:val="107"/>
        </w:numPr>
        <w:autoSpaceDE w:val="0"/>
        <w:autoSpaceDN w:val="0"/>
        <w:adjustRightInd w:val="0"/>
        <w:rPr>
          <w:rFonts w:asciiTheme="minorHAnsi" w:hAnsiTheme="minorHAnsi" w:cstheme="minorHAnsi"/>
          <w:sz w:val="22"/>
        </w:rPr>
      </w:pPr>
      <w:r w:rsidRPr="001044EA">
        <w:rPr>
          <w:rFonts w:asciiTheme="minorHAnsi" w:hAnsiTheme="minorHAnsi" w:cstheme="minorHAnsi"/>
          <w:sz w:val="22"/>
        </w:rPr>
        <w:t>Facilitarea închiderii minelor de cărbune necompetitive, astfel cum sunt reglementate de Decizia nr. 2010/787/UE privind ajutorul de stat pentru facilitarea închiderii minelor de cărbune necompetitive;</w:t>
      </w:r>
    </w:p>
    <w:p w14:paraId="7307FBB5" w14:textId="77777777" w:rsidR="004D7F1F" w:rsidRPr="001044EA" w:rsidRDefault="004D7F1F" w:rsidP="00D505F9">
      <w:pPr>
        <w:pStyle w:val="ListParagraph"/>
        <w:rPr>
          <w:rFonts w:asciiTheme="minorHAnsi" w:hAnsiTheme="minorHAnsi" w:cstheme="minorHAnsi"/>
          <w:sz w:val="22"/>
        </w:rPr>
      </w:pPr>
    </w:p>
    <w:p w14:paraId="584A9173" w14:textId="452EF165" w:rsidR="004D7F1F" w:rsidRPr="001044EA" w:rsidRDefault="004D7F1F" w:rsidP="00D505F9">
      <w:pPr>
        <w:pStyle w:val="ListParagraph"/>
        <w:numPr>
          <w:ilvl w:val="0"/>
          <w:numId w:val="107"/>
        </w:numPr>
        <w:autoSpaceDE w:val="0"/>
        <w:autoSpaceDN w:val="0"/>
        <w:adjustRightInd w:val="0"/>
        <w:rPr>
          <w:rFonts w:asciiTheme="minorHAnsi" w:hAnsiTheme="minorHAnsi" w:cstheme="minorHAnsi"/>
          <w:sz w:val="22"/>
        </w:rPr>
      </w:pPr>
      <w:r w:rsidRPr="001044EA">
        <w:rPr>
          <w:rFonts w:asciiTheme="minorHAnsi" w:hAnsiTheme="minorHAnsi" w:cstheme="minorHAnsi"/>
          <w:sz w:val="22"/>
        </w:rPr>
        <w:t>Întreprinderile care solicit</w:t>
      </w:r>
      <w:r w:rsidRPr="001044EA">
        <w:rPr>
          <w:rFonts w:asciiTheme="minorHAnsi" w:hAnsiTheme="minorHAnsi" w:cstheme="minorHAnsi" w:hint="eastAsia"/>
          <w:sz w:val="22"/>
        </w:rPr>
        <w:t>ă</w:t>
      </w:r>
      <w:r w:rsidRPr="001044EA">
        <w:rPr>
          <w:rFonts w:asciiTheme="minorHAnsi" w:hAnsiTheme="minorHAnsi" w:cstheme="minorHAnsi"/>
          <w:sz w:val="22"/>
        </w:rPr>
        <w:t xml:space="preserve"> finanțare pentru activit</w:t>
      </w:r>
      <w:r w:rsidRPr="001044EA">
        <w:rPr>
          <w:rFonts w:asciiTheme="minorHAnsi" w:hAnsiTheme="minorHAnsi" w:cstheme="minorHAnsi" w:hint="eastAsia"/>
          <w:sz w:val="22"/>
        </w:rPr>
        <w:t>ăţ</w:t>
      </w:r>
      <w:r w:rsidRPr="001044EA">
        <w:rPr>
          <w:rFonts w:asciiTheme="minorHAnsi" w:hAnsiTheme="minorHAnsi" w:cstheme="minorHAnsi"/>
          <w:sz w:val="22"/>
        </w:rPr>
        <w:t xml:space="preserve">ile enumerate </w:t>
      </w:r>
      <w:r w:rsidRPr="001044EA">
        <w:rPr>
          <w:rFonts w:asciiTheme="minorHAnsi" w:hAnsiTheme="minorHAnsi" w:cstheme="minorHAnsi" w:hint="eastAsia"/>
          <w:sz w:val="22"/>
        </w:rPr>
        <w:t>î</w:t>
      </w:r>
      <w:r w:rsidRPr="001044EA">
        <w:rPr>
          <w:rFonts w:asciiTheme="minorHAnsi" w:hAnsiTheme="minorHAnsi" w:cstheme="minorHAnsi"/>
          <w:sz w:val="22"/>
        </w:rPr>
        <w:t>n anexa nr. 1 la Hot</w:t>
      </w:r>
      <w:r w:rsidRPr="001044EA">
        <w:rPr>
          <w:rFonts w:asciiTheme="minorHAnsi" w:hAnsiTheme="minorHAnsi" w:cstheme="minorHAnsi" w:hint="eastAsia"/>
          <w:sz w:val="22"/>
        </w:rPr>
        <w:t>ă</w:t>
      </w:r>
      <w:r w:rsidRPr="001044EA">
        <w:rPr>
          <w:rFonts w:asciiTheme="minorHAnsi" w:hAnsiTheme="minorHAnsi" w:cstheme="minorHAnsi"/>
          <w:sz w:val="22"/>
        </w:rPr>
        <w:t>r</w:t>
      </w:r>
      <w:r w:rsidRPr="001044EA">
        <w:rPr>
          <w:rFonts w:asciiTheme="minorHAnsi" w:hAnsiTheme="minorHAnsi" w:cstheme="minorHAnsi" w:hint="eastAsia"/>
          <w:sz w:val="22"/>
        </w:rPr>
        <w:t>â</w:t>
      </w:r>
      <w:r w:rsidRPr="001044EA">
        <w:rPr>
          <w:rFonts w:asciiTheme="minorHAnsi" w:hAnsiTheme="minorHAnsi" w:cstheme="minorHAnsi"/>
          <w:sz w:val="22"/>
        </w:rPr>
        <w:t>rea Guvernului nr. 780/2006 privind stabilirea schemei de comercializare a certificatelor de emisii de gaze cu efect de ser</w:t>
      </w:r>
      <w:r w:rsidRPr="001044EA">
        <w:rPr>
          <w:rFonts w:asciiTheme="minorHAnsi" w:hAnsiTheme="minorHAnsi" w:cstheme="minorHAnsi" w:hint="eastAsia"/>
          <w:sz w:val="22"/>
        </w:rPr>
        <w:t>ă</w:t>
      </w:r>
      <w:r w:rsidRPr="001044EA">
        <w:rPr>
          <w:rFonts w:asciiTheme="minorHAnsi" w:hAnsiTheme="minorHAnsi" w:cstheme="minorHAnsi"/>
          <w:sz w:val="22"/>
        </w:rPr>
        <w:t>, cu modific</w:t>
      </w:r>
      <w:r w:rsidRPr="001044EA">
        <w:rPr>
          <w:rFonts w:asciiTheme="minorHAnsi" w:hAnsiTheme="minorHAnsi" w:cstheme="minorHAnsi" w:hint="eastAsia"/>
          <w:sz w:val="22"/>
        </w:rPr>
        <w:t>ă</w:t>
      </w:r>
      <w:r w:rsidRPr="001044EA">
        <w:rPr>
          <w:rFonts w:asciiTheme="minorHAnsi" w:hAnsiTheme="minorHAnsi" w:cstheme="minorHAnsi"/>
          <w:sz w:val="22"/>
        </w:rPr>
        <w:t xml:space="preserve">rile </w:t>
      </w:r>
      <w:r w:rsidRPr="001044EA">
        <w:rPr>
          <w:rFonts w:asciiTheme="minorHAnsi" w:hAnsiTheme="minorHAnsi" w:cstheme="minorHAnsi" w:hint="eastAsia"/>
          <w:sz w:val="22"/>
        </w:rPr>
        <w:t>ş</w:t>
      </w:r>
      <w:r w:rsidRPr="001044EA">
        <w:rPr>
          <w:rFonts w:asciiTheme="minorHAnsi" w:hAnsiTheme="minorHAnsi" w:cstheme="minorHAnsi"/>
          <w:sz w:val="22"/>
        </w:rPr>
        <w:t>i complet</w:t>
      </w:r>
      <w:r w:rsidRPr="001044EA">
        <w:rPr>
          <w:rFonts w:asciiTheme="minorHAnsi" w:hAnsiTheme="minorHAnsi" w:cstheme="minorHAnsi" w:hint="eastAsia"/>
          <w:sz w:val="22"/>
        </w:rPr>
        <w:t>ă</w:t>
      </w:r>
      <w:r w:rsidRPr="001044EA">
        <w:rPr>
          <w:rFonts w:asciiTheme="minorHAnsi" w:hAnsiTheme="minorHAnsi" w:cstheme="minorHAnsi"/>
          <w:sz w:val="22"/>
        </w:rPr>
        <w:t xml:space="preserve">rile ulterioare, respectiv </w:t>
      </w:r>
      <w:r w:rsidRPr="001044EA">
        <w:rPr>
          <w:rFonts w:asciiTheme="minorHAnsi" w:hAnsiTheme="minorHAnsi" w:cstheme="minorHAnsi" w:hint="eastAsia"/>
          <w:sz w:val="22"/>
        </w:rPr>
        <w:t>î</w:t>
      </w:r>
      <w:r w:rsidRPr="001044EA">
        <w:rPr>
          <w:rFonts w:asciiTheme="minorHAnsi" w:hAnsiTheme="minorHAnsi" w:cstheme="minorHAnsi"/>
          <w:sz w:val="22"/>
        </w:rPr>
        <w:t>n anexa I la Directiva 2003/87/CE</w:t>
      </w:r>
    </w:p>
    <w:p w14:paraId="7667C702" w14:textId="77777777" w:rsidR="00327AFD" w:rsidRPr="001044EA" w:rsidRDefault="00327AFD" w:rsidP="00D505F9">
      <w:pPr>
        <w:pStyle w:val="ListParagraph"/>
        <w:rPr>
          <w:rFonts w:asciiTheme="minorHAnsi" w:hAnsiTheme="minorHAnsi" w:cstheme="minorHAnsi"/>
          <w:sz w:val="22"/>
        </w:rPr>
      </w:pPr>
    </w:p>
    <w:p w14:paraId="20BB2D0B" w14:textId="69DD6D99" w:rsidR="000E72E3" w:rsidRPr="001044EA" w:rsidRDefault="000E72E3"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cazul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care o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ntreprindere </w:t>
      </w:r>
      <w:r w:rsidRPr="001044EA">
        <w:rPr>
          <w:rFonts w:asciiTheme="minorHAnsi" w:hAnsiTheme="minorHAnsi" w:cstheme="minorHAnsi" w:hint="eastAsia"/>
          <w:sz w:val="22"/>
          <w:lang w:val="ro-RO"/>
        </w:rPr>
        <w:t>îş</w:t>
      </w:r>
      <w:r w:rsidRPr="001044EA">
        <w:rPr>
          <w:rFonts w:asciiTheme="minorHAnsi" w:hAnsiTheme="minorHAnsi" w:cstheme="minorHAnsi"/>
          <w:sz w:val="22"/>
          <w:lang w:val="ro-RO"/>
        </w:rPr>
        <w:t>i desf</w:t>
      </w:r>
      <w:r w:rsidRPr="001044EA">
        <w:rPr>
          <w:rFonts w:asciiTheme="minorHAnsi" w:hAnsiTheme="minorHAnsi" w:cstheme="minorHAnsi" w:hint="eastAsia"/>
          <w:sz w:val="22"/>
          <w:lang w:val="ro-RO"/>
        </w:rPr>
        <w:t>ăş</w:t>
      </w:r>
      <w:r w:rsidRPr="001044EA">
        <w:rPr>
          <w:rFonts w:asciiTheme="minorHAnsi" w:hAnsiTheme="minorHAnsi" w:cstheme="minorHAnsi"/>
          <w:sz w:val="22"/>
          <w:lang w:val="ro-RO"/>
        </w:rPr>
        <w:t>oar</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activitatea at</w:t>
      </w:r>
      <w:r w:rsidRPr="001044EA">
        <w:rPr>
          <w:rFonts w:asciiTheme="minorHAnsi" w:hAnsiTheme="minorHAnsi" w:cstheme="minorHAnsi" w:hint="eastAsia"/>
          <w:sz w:val="22"/>
          <w:lang w:val="ro-RO"/>
        </w:rPr>
        <w:t>â</w:t>
      </w:r>
      <w:r w:rsidRPr="001044EA">
        <w:rPr>
          <w:rFonts w:asciiTheme="minorHAnsi" w:hAnsiTheme="minorHAnsi" w:cstheme="minorHAnsi"/>
          <w:sz w:val="22"/>
          <w:lang w:val="ro-RO"/>
        </w:rPr>
        <w:t xml:space="preserve">t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 unul dintre sectoarele exceptate, c</w:t>
      </w:r>
      <w:r w:rsidRPr="001044EA">
        <w:rPr>
          <w:rFonts w:asciiTheme="minorHAnsi" w:hAnsiTheme="minorHAnsi" w:cstheme="minorHAnsi" w:hint="eastAsia"/>
          <w:sz w:val="22"/>
          <w:lang w:val="ro-RO"/>
        </w:rPr>
        <w:t>â</w:t>
      </w:r>
      <w:r w:rsidRPr="001044EA">
        <w:rPr>
          <w:rFonts w:asciiTheme="minorHAnsi" w:hAnsiTheme="minorHAnsi" w:cstheme="minorHAnsi"/>
          <w:sz w:val="22"/>
          <w:lang w:val="ro-RO"/>
        </w:rPr>
        <w:t xml:space="preserve">t </w:t>
      </w:r>
      <w:r w:rsidRPr="001044EA">
        <w:rPr>
          <w:rFonts w:asciiTheme="minorHAnsi" w:hAnsiTheme="minorHAnsi" w:cstheme="minorHAnsi" w:hint="eastAsia"/>
          <w:sz w:val="22"/>
          <w:lang w:val="ro-RO"/>
        </w:rPr>
        <w:t>ş</w:t>
      </w:r>
      <w:r w:rsidRPr="001044EA">
        <w:rPr>
          <w:rFonts w:asciiTheme="minorHAnsi" w:hAnsiTheme="minorHAnsi" w:cstheme="minorHAnsi"/>
          <w:sz w:val="22"/>
          <w:lang w:val="ro-RO"/>
        </w:rPr>
        <w:t xml:space="preserve">i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unul sau mai multe sectoare sau domenii de activitate </w:t>
      </w:r>
      <w:r w:rsidR="00327AFD" w:rsidRPr="001044EA">
        <w:rPr>
          <w:rFonts w:asciiTheme="minorHAnsi" w:hAnsiTheme="minorHAnsi" w:cstheme="minorHAnsi"/>
          <w:sz w:val="22"/>
          <w:lang w:val="ro-RO"/>
        </w:rPr>
        <w:t xml:space="preserve">care pot fi finanțate </w:t>
      </w:r>
      <w:r w:rsidR="00327AFD" w:rsidRPr="001044EA">
        <w:rPr>
          <w:rFonts w:asciiTheme="minorHAnsi" w:hAnsiTheme="minorHAnsi" w:cstheme="minorHAnsi" w:hint="eastAsia"/>
          <w:sz w:val="22"/>
          <w:lang w:val="ro-RO"/>
        </w:rPr>
        <w:t>î</w:t>
      </w:r>
      <w:r w:rsidR="00327AFD" w:rsidRPr="001044EA">
        <w:rPr>
          <w:rFonts w:asciiTheme="minorHAnsi" w:hAnsiTheme="minorHAnsi" w:cstheme="minorHAnsi"/>
          <w:sz w:val="22"/>
          <w:lang w:val="ro-RO"/>
        </w:rPr>
        <w:t>n cadrul schemei de minimis aplicabile</w:t>
      </w:r>
      <w:r w:rsidRPr="001044EA">
        <w:rPr>
          <w:rFonts w:asciiTheme="minorHAnsi" w:hAnsiTheme="minorHAnsi" w:cstheme="minorHAnsi"/>
          <w:sz w:val="22"/>
          <w:lang w:val="ro-RO"/>
        </w:rPr>
        <w:t>, prevederile acesteia se aplic</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ajutoarelor acordate pentru sectoarele neexceptate.</w:t>
      </w:r>
    </w:p>
    <w:p w14:paraId="6EC276F9" w14:textId="77777777" w:rsidR="00327AFD" w:rsidRPr="001044EA" w:rsidRDefault="00327AFD" w:rsidP="00D505F9">
      <w:pPr>
        <w:spacing w:after="0" w:line="240" w:lineRule="auto"/>
        <w:jc w:val="both"/>
        <w:rPr>
          <w:rFonts w:asciiTheme="minorHAnsi" w:hAnsiTheme="minorHAnsi" w:cstheme="minorHAnsi"/>
          <w:sz w:val="22"/>
          <w:lang w:val="ro-RO"/>
        </w:rPr>
      </w:pPr>
    </w:p>
    <w:p w14:paraId="47BBD2B1" w14:textId="17DCF04D" w:rsidR="000E72E3" w:rsidRPr="001044EA" w:rsidRDefault="000E72E3"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Pentru a beneficia de prevederile schemei</w:t>
      </w:r>
      <w:r w:rsidR="00327AFD" w:rsidRPr="001044EA">
        <w:rPr>
          <w:rFonts w:asciiTheme="minorHAnsi" w:hAnsiTheme="minorHAnsi" w:cstheme="minorHAnsi"/>
          <w:sz w:val="22"/>
          <w:lang w:val="ro-RO"/>
        </w:rPr>
        <w:t xml:space="preserve"> de minimis aplicabile </w:t>
      </w:r>
      <w:r w:rsidR="00327AFD" w:rsidRPr="001044EA">
        <w:rPr>
          <w:rFonts w:asciiTheme="minorHAnsi" w:hAnsiTheme="minorHAnsi" w:cstheme="minorHAnsi" w:hint="eastAsia"/>
          <w:sz w:val="22"/>
          <w:lang w:val="ro-RO"/>
        </w:rPr>
        <w:t>î</w:t>
      </w:r>
      <w:r w:rsidR="00327AFD" w:rsidRPr="001044EA">
        <w:rPr>
          <w:rFonts w:asciiTheme="minorHAnsi" w:hAnsiTheme="minorHAnsi" w:cstheme="minorHAnsi"/>
          <w:sz w:val="22"/>
          <w:lang w:val="ro-RO"/>
        </w:rPr>
        <w:t xml:space="preserve">n cadrul </w:t>
      </w:r>
      <w:r w:rsidR="00A66B7B">
        <w:rPr>
          <w:rFonts w:asciiTheme="minorHAnsi" w:hAnsiTheme="minorHAnsi" w:cstheme="minorHAnsi"/>
          <w:sz w:val="22"/>
          <w:lang w:val="ro-RO"/>
        </w:rPr>
        <w:t>apelurilor lansate prin prezentul ghid</w:t>
      </w:r>
      <w:r w:rsidRPr="001044EA">
        <w:rPr>
          <w:rFonts w:asciiTheme="minorHAnsi" w:hAnsiTheme="minorHAnsi" w:cstheme="minorHAnsi"/>
          <w:sz w:val="22"/>
          <w:lang w:val="ro-RO"/>
        </w:rPr>
        <w:t>, beneficiarul de ajutor trebuie s</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se asigure, prin mijloace corespunz</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toare, precum separarea activit</w:t>
      </w:r>
      <w:r w:rsidRPr="001044EA">
        <w:rPr>
          <w:rFonts w:asciiTheme="minorHAnsi" w:hAnsiTheme="minorHAnsi" w:cstheme="minorHAnsi" w:hint="eastAsia"/>
          <w:sz w:val="22"/>
          <w:lang w:val="ro-RO"/>
        </w:rPr>
        <w:t>ăţ</w:t>
      </w:r>
      <w:r w:rsidRPr="001044EA">
        <w:rPr>
          <w:rFonts w:asciiTheme="minorHAnsi" w:hAnsiTheme="minorHAnsi" w:cstheme="minorHAnsi"/>
          <w:sz w:val="22"/>
          <w:lang w:val="ro-RO"/>
        </w:rPr>
        <w:t>ilor sau o distinc</w:t>
      </w:r>
      <w:r w:rsidRPr="001044EA">
        <w:rPr>
          <w:rFonts w:asciiTheme="minorHAnsi" w:hAnsiTheme="minorHAnsi" w:cstheme="minorHAnsi" w:hint="eastAsia"/>
          <w:sz w:val="22"/>
          <w:lang w:val="ro-RO"/>
        </w:rPr>
        <w:t>ţ</w:t>
      </w:r>
      <w:r w:rsidRPr="001044EA">
        <w:rPr>
          <w:rFonts w:asciiTheme="minorHAnsi" w:hAnsiTheme="minorHAnsi" w:cstheme="minorHAnsi"/>
          <w:sz w:val="22"/>
          <w:lang w:val="ro-RO"/>
        </w:rPr>
        <w:t xml:space="preserve">ie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ntre costuri, c</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activit</w:t>
      </w:r>
      <w:r w:rsidRPr="001044EA">
        <w:rPr>
          <w:rFonts w:asciiTheme="minorHAnsi" w:hAnsiTheme="minorHAnsi" w:cstheme="minorHAnsi" w:hint="eastAsia"/>
          <w:sz w:val="22"/>
          <w:lang w:val="ro-RO"/>
        </w:rPr>
        <w:t>ăţ</w:t>
      </w:r>
      <w:r w:rsidRPr="001044EA">
        <w:rPr>
          <w:rFonts w:asciiTheme="minorHAnsi" w:hAnsiTheme="minorHAnsi" w:cstheme="minorHAnsi"/>
          <w:sz w:val="22"/>
          <w:lang w:val="ro-RO"/>
        </w:rPr>
        <w:t>ile desf</w:t>
      </w:r>
      <w:r w:rsidRPr="001044EA">
        <w:rPr>
          <w:rFonts w:asciiTheme="minorHAnsi" w:hAnsiTheme="minorHAnsi" w:cstheme="minorHAnsi" w:hint="eastAsia"/>
          <w:sz w:val="22"/>
          <w:lang w:val="ro-RO"/>
        </w:rPr>
        <w:t>ăş</w:t>
      </w:r>
      <w:r w:rsidRPr="001044EA">
        <w:rPr>
          <w:rFonts w:asciiTheme="minorHAnsi" w:hAnsiTheme="minorHAnsi" w:cstheme="minorHAnsi"/>
          <w:sz w:val="22"/>
          <w:lang w:val="ro-RO"/>
        </w:rPr>
        <w:t xml:space="preserve">urate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 sectoarele excluse din domeniul de aplicare nu beneficiaz</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de ajutoare de minimis acordate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conformitate </w:t>
      </w:r>
      <w:r w:rsidR="00327AFD" w:rsidRPr="001044EA">
        <w:rPr>
          <w:rFonts w:asciiTheme="minorHAnsi" w:hAnsiTheme="minorHAnsi" w:cstheme="minorHAnsi"/>
          <w:sz w:val="22"/>
          <w:lang w:val="ro-RO"/>
        </w:rPr>
        <w:t>prezentul ghid</w:t>
      </w:r>
      <w:r w:rsidRPr="001044EA">
        <w:rPr>
          <w:rFonts w:asciiTheme="minorHAnsi" w:hAnsiTheme="minorHAnsi" w:cstheme="minorHAnsi"/>
          <w:sz w:val="22"/>
          <w:lang w:val="ro-RO"/>
        </w:rPr>
        <w:t>.</w:t>
      </w:r>
    </w:p>
    <w:p w14:paraId="0B8EA606" w14:textId="77777777" w:rsidR="000E72E3" w:rsidRPr="001044EA" w:rsidRDefault="000E72E3" w:rsidP="00D505F9">
      <w:pPr>
        <w:pStyle w:val="ListParagraph"/>
        <w:tabs>
          <w:tab w:val="left" w:pos="284"/>
        </w:tabs>
        <w:autoSpaceDE w:val="0"/>
        <w:autoSpaceDN w:val="0"/>
        <w:adjustRightInd w:val="0"/>
        <w:rPr>
          <w:rFonts w:asciiTheme="minorHAnsi" w:hAnsiTheme="minorHAnsi" w:cstheme="minorHAnsi"/>
          <w:b/>
          <w:bCs/>
          <w:sz w:val="22"/>
        </w:rPr>
      </w:pPr>
    </w:p>
    <w:p w14:paraId="3C8D198D" w14:textId="2C373AEB" w:rsidR="007A7B50" w:rsidRPr="001044EA" w:rsidRDefault="007A7B50" w:rsidP="00D505F9">
      <w:pPr>
        <w:spacing w:after="0" w:line="240" w:lineRule="auto"/>
        <w:jc w:val="both"/>
        <w:rPr>
          <w:rFonts w:asciiTheme="minorHAnsi" w:hAnsiTheme="minorHAnsi" w:cstheme="minorHAnsi"/>
          <w:color w:val="0070C0"/>
          <w:sz w:val="22"/>
          <w:lang w:val="ro-RO"/>
        </w:rPr>
      </w:pPr>
      <w:r w:rsidRPr="001044EA">
        <w:rPr>
          <w:rFonts w:asciiTheme="minorHAnsi" w:hAnsiTheme="minorHAnsi" w:cstheme="minorHAnsi"/>
          <w:color w:val="0070C0"/>
          <w:sz w:val="22"/>
          <w:lang w:val="ro-RO"/>
        </w:rPr>
        <w:t>Valoarea ajutorului</w:t>
      </w:r>
      <w:r w:rsidR="000E72E3" w:rsidRPr="001044EA">
        <w:rPr>
          <w:rFonts w:asciiTheme="minorHAnsi" w:hAnsiTheme="minorHAnsi" w:cstheme="minorHAnsi"/>
          <w:color w:val="0070C0"/>
          <w:sz w:val="22"/>
          <w:lang w:val="ro-RO"/>
        </w:rPr>
        <w:t xml:space="preserve"> de minimis ce poate fi</w:t>
      </w:r>
      <w:r w:rsidR="000205D0" w:rsidRPr="001044EA">
        <w:rPr>
          <w:rFonts w:asciiTheme="minorHAnsi" w:hAnsiTheme="minorHAnsi" w:cstheme="minorHAnsi"/>
          <w:color w:val="0070C0"/>
          <w:sz w:val="22"/>
          <w:lang w:val="ro-RO"/>
        </w:rPr>
        <w:t xml:space="preserve"> </w:t>
      </w:r>
      <w:r w:rsidR="000E72E3" w:rsidRPr="001044EA">
        <w:rPr>
          <w:rFonts w:asciiTheme="minorHAnsi" w:hAnsiTheme="minorHAnsi" w:cstheme="minorHAnsi"/>
          <w:color w:val="0070C0"/>
          <w:sz w:val="22"/>
          <w:lang w:val="ro-RO"/>
        </w:rPr>
        <w:t xml:space="preserve">acordat în cadrul </w:t>
      </w:r>
      <w:r w:rsidR="00702007">
        <w:rPr>
          <w:rFonts w:asciiTheme="minorHAnsi" w:hAnsiTheme="minorHAnsi" w:cstheme="minorHAnsi"/>
          <w:color w:val="0070C0"/>
          <w:sz w:val="22"/>
          <w:lang w:val="ro-RO"/>
        </w:rPr>
        <w:t>apelurilor lansate prin prezentul ghid</w:t>
      </w:r>
    </w:p>
    <w:p w14:paraId="0C1A044B" w14:textId="77777777" w:rsidR="007A7B50" w:rsidRPr="001044EA" w:rsidRDefault="007A7B50" w:rsidP="00D505F9">
      <w:pPr>
        <w:spacing w:after="0" w:line="240" w:lineRule="auto"/>
        <w:jc w:val="both"/>
        <w:rPr>
          <w:rFonts w:asciiTheme="minorHAnsi" w:hAnsiTheme="minorHAnsi" w:cstheme="minorHAnsi"/>
          <w:color w:val="0070C0"/>
          <w:sz w:val="22"/>
          <w:lang w:val="ro-RO"/>
        </w:rPr>
      </w:pPr>
    </w:p>
    <w:p w14:paraId="5D235FC6" w14:textId="77777777" w:rsidR="007A7B50" w:rsidRPr="001044EA" w:rsidRDefault="007A7B50" w:rsidP="00D505F9">
      <w:pPr>
        <w:numPr>
          <w:ilvl w:val="0"/>
          <w:numId w:val="91"/>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Valoarea maximă a ajutorului, în regim de minimis, ce poate fi acordată unei întreprinderi unice (a se vedea mai jos), din fonduri publice, pe o perioadă de 3 ani fiscali consecutivi (ultimii 2 ani fiscali înainte de data depunerii cererii de finanţare şi anul curent depunerii cererii de finanţare) este de 200.000 EUR, echivalent în lei, la cursul de schimb InforEuro valabil la data acordării ajutorului.</w:t>
      </w:r>
    </w:p>
    <w:p w14:paraId="6CDAEA57" w14:textId="356C9019" w:rsidR="007A7B50" w:rsidRPr="001044EA" w:rsidRDefault="007A7B50" w:rsidP="00D505F9">
      <w:pPr>
        <w:numPr>
          <w:ilvl w:val="0"/>
          <w:numId w:val="91"/>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Dacă,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de minimis aplicabile acestui apel, ori plafonul aplicabil acestor domenii este mai mic de 200.000 EUR</w:t>
      </w:r>
      <w:r w:rsidRPr="001044EA">
        <w:rPr>
          <w:rFonts w:asciiTheme="minorHAnsi" w:hAnsiTheme="minorHAnsi" w:cstheme="minorHAnsi"/>
          <w:sz w:val="22"/>
          <w:vertAlign w:val="superscript"/>
          <w:lang w:val="ro-RO"/>
        </w:rPr>
        <w:footnoteReference w:id="2"/>
      </w:r>
      <w:r w:rsidRPr="001044EA">
        <w:rPr>
          <w:rFonts w:asciiTheme="minorHAnsi" w:hAnsiTheme="minorHAnsi" w:cstheme="minorHAnsi"/>
          <w:sz w:val="22"/>
          <w:lang w:val="ro-RO"/>
        </w:rPr>
        <w:t xml:space="preserve">, atunci acestei întreprinderi i se poate aplica plafonul de 200.000 EUR doar dacă, de finanțarea primită, nu va beneficia în activitățile desfășurate în domeniile excluse ori cărora li se aplică un plafon mai mic. Acest aspect este inclus în Declarația de angajament, depusă odată cu </w:t>
      </w:r>
      <w:r w:rsidR="00B30968" w:rsidRPr="001044EA">
        <w:rPr>
          <w:rFonts w:asciiTheme="minorHAnsi" w:hAnsiTheme="minorHAnsi" w:cstheme="minorHAnsi"/>
          <w:sz w:val="22"/>
          <w:lang w:val="ro-RO"/>
        </w:rPr>
        <w:t>Fișa IMM RECOVER/</w:t>
      </w:r>
      <w:r w:rsidRPr="001044EA">
        <w:rPr>
          <w:rFonts w:asciiTheme="minorHAnsi" w:hAnsiTheme="minorHAnsi" w:cstheme="minorHAnsi"/>
          <w:sz w:val="22"/>
          <w:lang w:val="ro-RO"/>
        </w:rPr>
        <w:t>cererea de finanțare</w:t>
      </w:r>
      <w:r w:rsidR="00B30968" w:rsidRPr="001044EA">
        <w:rPr>
          <w:rFonts w:asciiTheme="minorHAnsi" w:hAnsiTheme="minorHAnsi" w:cstheme="minorHAnsi"/>
          <w:sz w:val="22"/>
          <w:lang w:val="ro-RO"/>
        </w:rPr>
        <w:t xml:space="preserve"> MYSMIS</w:t>
      </w:r>
      <w:r w:rsidRPr="001044EA">
        <w:rPr>
          <w:rFonts w:asciiTheme="minorHAnsi" w:hAnsiTheme="minorHAnsi" w:cstheme="minorHAnsi"/>
          <w:sz w:val="22"/>
          <w:lang w:val="ro-RO"/>
        </w:rPr>
        <w:t>.</w:t>
      </w:r>
    </w:p>
    <w:p w14:paraId="0325742E" w14:textId="1E002101" w:rsidR="000205D0" w:rsidRPr="001044EA" w:rsidRDefault="000205D0" w:rsidP="00D505F9">
      <w:pPr>
        <w:numPr>
          <w:ilvl w:val="0"/>
          <w:numId w:val="91"/>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În cazul în care o întreprindere își desfășoară activitatea atât în sectoarele mai sus menționate cât și în unul sau mai multe sectoare sau domenii de activitate eligibile pentru ajutorul de minimis, solicitantul trebuie să se asigure, prin mijloace corespunzătoare, precum separarea activităților sau o distincție între costuri, că activitățile desfășurate în sectoarele excluse din domeniul de aplicare al regulamentului de minimis nu beneficiază de ajutor acordat în conformitate cu prevederile prezentului ghid. </w:t>
      </w:r>
    </w:p>
    <w:p w14:paraId="255D0DD5" w14:textId="77777777" w:rsidR="007A7B50" w:rsidRPr="001044EA" w:rsidRDefault="007A7B50" w:rsidP="00D505F9">
      <w:pPr>
        <w:spacing w:after="0" w:line="240" w:lineRule="auto"/>
        <w:jc w:val="both"/>
        <w:rPr>
          <w:rFonts w:asciiTheme="minorHAnsi" w:hAnsiTheme="minorHAnsi" w:cstheme="minorHAnsi"/>
          <w:color w:val="0070C0"/>
          <w:sz w:val="22"/>
          <w:lang w:val="ro-RO"/>
        </w:rPr>
      </w:pPr>
    </w:p>
    <w:p w14:paraId="7DE87287" w14:textId="77777777" w:rsidR="007A7B50" w:rsidRPr="001044EA" w:rsidRDefault="007A7B50" w:rsidP="00D505F9">
      <w:pPr>
        <w:spacing w:after="0" w:line="240" w:lineRule="auto"/>
        <w:jc w:val="both"/>
        <w:rPr>
          <w:rFonts w:asciiTheme="minorHAnsi" w:hAnsiTheme="minorHAnsi" w:cstheme="minorHAnsi"/>
          <w:color w:val="0070C0"/>
          <w:sz w:val="22"/>
          <w:lang w:val="ro-RO"/>
        </w:rPr>
      </w:pPr>
      <w:r w:rsidRPr="001044EA">
        <w:rPr>
          <w:rFonts w:asciiTheme="minorHAnsi" w:hAnsiTheme="minorHAnsi" w:cstheme="minorHAnsi"/>
          <w:color w:val="0070C0"/>
          <w:sz w:val="22"/>
          <w:lang w:val="ro-RO"/>
        </w:rPr>
        <w:t>Întreprinderea unică</w:t>
      </w:r>
    </w:p>
    <w:p w14:paraId="597E9030" w14:textId="77777777" w:rsidR="007A7B50" w:rsidRPr="001044EA" w:rsidRDefault="007A7B50" w:rsidP="00D505F9">
      <w:pPr>
        <w:spacing w:after="0" w:line="240" w:lineRule="auto"/>
        <w:jc w:val="both"/>
        <w:rPr>
          <w:rFonts w:asciiTheme="minorHAnsi" w:hAnsiTheme="minorHAnsi" w:cstheme="minorHAnsi"/>
          <w:sz w:val="22"/>
          <w:lang w:val="ro-RO"/>
        </w:rPr>
      </w:pPr>
    </w:p>
    <w:p w14:paraId="676E780C" w14:textId="77777777" w:rsidR="007A7B50" w:rsidRPr="001044EA" w:rsidRDefault="007A7B50" w:rsidP="00D505F9">
      <w:pPr>
        <w:numPr>
          <w:ilvl w:val="0"/>
          <w:numId w:val="92"/>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lastRenderedPageBreak/>
        <w:t xml:space="preserve">În sensul Regulamentului de minimis, plafonul de minimis (200.000 EUR) se aplică întreprinderii unice. </w:t>
      </w:r>
    </w:p>
    <w:p w14:paraId="140052CF" w14:textId="77777777" w:rsidR="007A7B50" w:rsidRPr="001044EA" w:rsidRDefault="007A7B50" w:rsidP="00D505F9">
      <w:pPr>
        <w:numPr>
          <w:ilvl w:val="0"/>
          <w:numId w:val="92"/>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Întreprinderea unică include toate întreprinderile între care există cel puțin una dintre relațiile următoare:</w:t>
      </w:r>
    </w:p>
    <w:p w14:paraId="6B7578A2" w14:textId="77777777" w:rsidR="007A7B50" w:rsidRPr="001044EA" w:rsidRDefault="007A7B50" w:rsidP="00D505F9">
      <w:pPr>
        <w:numPr>
          <w:ilvl w:val="0"/>
          <w:numId w:val="93"/>
        </w:numPr>
        <w:spacing w:after="0" w:line="240" w:lineRule="auto"/>
        <w:ind w:left="2070"/>
        <w:jc w:val="both"/>
        <w:rPr>
          <w:rFonts w:asciiTheme="minorHAnsi" w:hAnsiTheme="minorHAnsi" w:cstheme="minorHAnsi"/>
          <w:sz w:val="22"/>
          <w:lang w:val="ro-RO"/>
        </w:rPr>
      </w:pPr>
      <w:r w:rsidRPr="001044EA">
        <w:rPr>
          <w:rFonts w:asciiTheme="minorHAnsi" w:hAnsiTheme="minorHAnsi" w:cstheme="minorHAnsi"/>
          <w:sz w:val="22"/>
          <w:lang w:val="ro-RO"/>
        </w:rPr>
        <w:t>o întreprindere deține majoritatea drepturilor de vot ale acționarilor sau ale asociaților unei alte întreprinderi;</w:t>
      </w:r>
    </w:p>
    <w:p w14:paraId="14A1C9DA" w14:textId="77777777" w:rsidR="007A7B50" w:rsidRPr="001044EA" w:rsidRDefault="007A7B50" w:rsidP="00D505F9">
      <w:pPr>
        <w:numPr>
          <w:ilvl w:val="0"/>
          <w:numId w:val="93"/>
        </w:numPr>
        <w:spacing w:after="0" w:line="240" w:lineRule="auto"/>
        <w:ind w:left="2070"/>
        <w:jc w:val="both"/>
        <w:rPr>
          <w:rFonts w:asciiTheme="minorHAnsi" w:hAnsiTheme="minorHAnsi" w:cstheme="minorHAnsi"/>
          <w:sz w:val="22"/>
          <w:lang w:val="ro-RO"/>
        </w:rPr>
      </w:pPr>
      <w:r w:rsidRPr="001044EA">
        <w:rPr>
          <w:rFonts w:asciiTheme="minorHAnsi" w:hAnsiTheme="minorHAnsi" w:cstheme="minorHAnsi"/>
          <w:sz w:val="22"/>
          <w:lang w:val="ro-RO"/>
        </w:rPr>
        <w:t>o întreprindere are dreptul de a numi sau revoca majoritatea membrilor organelor de administrare, de conducere sau de supraveghere ale unei alte întreprinderi;</w:t>
      </w:r>
    </w:p>
    <w:p w14:paraId="1DC9725C" w14:textId="77777777" w:rsidR="007A7B50" w:rsidRPr="001044EA" w:rsidRDefault="007A7B50" w:rsidP="00D505F9">
      <w:pPr>
        <w:numPr>
          <w:ilvl w:val="0"/>
          <w:numId w:val="93"/>
        </w:numPr>
        <w:spacing w:after="0" w:line="240" w:lineRule="auto"/>
        <w:ind w:left="2070"/>
        <w:jc w:val="both"/>
        <w:rPr>
          <w:rFonts w:asciiTheme="minorHAnsi" w:hAnsiTheme="minorHAnsi" w:cstheme="minorHAnsi"/>
          <w:sz w:val="22"/>
          <w:lang w:val="ro-RO"/>
        </w:rPr>
      </w:pPr>
      <w:r w:rsidRPr="001044EA">
        <w:rPr>
          <w:rFonts w:asciiTheme="minorHAnsi" w:hAnsiTheme="minorHAnsi" w:cstheme="minorHAnsi"/>
          <w:sz w:val="22"/>
          <w:lang w:val="ro-RO"/>
        </w:rPr>
        <w:t>o întreprindere are dreptul de a exercita o influență dominantă asupra altei întreprinderi în temeiul unui contract încheiat cu întreprinderea în cauză sau în temeiul unei prevederi din contractul de societate sau din statutul acesteia;</w:t>
      </w:r>
    </w:p>
    <w:p w14:paraId="5434F5CF" w14:textId="77777777" w:rsidR="007A7B50" w:rsidRPr="001044EA" w:rsidRDefault="007A7B50" w:rsidP="00D505F9">
      <w:pPr>
        <w:numPr>
          <w:ilvl w:val="0"/>
          <w:numId w:val="93"/>
        </w:numPr>
        <w:spacing w:after="0" w:line="240" w:lineRule="auto"/>
        <w:ind w:left="2070"/>
        <w:jc w:val="both"/>
        <w:rPr>
          <w:rFonts w:asciiTheme="minorHAnsi" w:hAnsiTheme="minorHAnsi" w:cstheme="minorHAnsi"/>
          <w:sz w:val="22"/>
          <w:lang w:val="ro-RO"/>
        </w:rPr>
      </w:pPr>
      <w:r w:rsidRPr="001044EA">
        <w:rPr>
          <w:rFonts w:asciiTheme="minorHAnsi" w:hAnsiTheme="minorHAnsi" w:cstheme="minorHAnsi"/>
          <w:sz w:val="22"/>
          <w:lang w:val="ro-RO"/>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EC6DD7E" w14:textId="77777777" w:rsidR="007A7B50" w:rsidRPr="001044EA" w:rsidRDefault="007A7B50" w:rsidP="00D505F9">
      <w:pPr>
        <w:spacing w:after="0" w:line="240" w:lineRule="auto"/>
        <w:jc w:val="both"/>
        <w:rPr>
          <w:rFonts w:asciiTheme="minorHAnsi" w:hAnsiTheme="minorHAnsi" w:cstheme="minorHAnsi"/>
          <w:sz w:val="22"/>
          <w:lang w:val="ro-RO"/>
        </w:rPr>
      </w:pPr>
    </w:p>
    <w:p w14:paraId="7E2BF5B3"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Astfel, dacă întreprinderile A și B formează o întreprindere unică (spre exemplu, A deține peste 0% din părțile sociale ale lui B), atunci A și B împreună vor putea beneficia de 200.000 EUR (nu fiecare în parte de câte 200.000 EUR).</w:t>
      </w:r>
    </w:p>
    <w:p w14:paraId="777DC671" w14:textId="77777777" w:rsidR="007A7B50" w:rsidRPr="001044EA" w:rsidRDefault="007A7B50" w:rsidP="00D505F9">
      <w:pPr>
        <w:spacing w:after="0" w:line="240" w:lineRule="auto"/>
        <w:jc w:val="both"/>
        <w:rPr>
          <w:rFonts w:asciiTheme="minorHAnsi" w:hAnsiTheme="minorHAnsi" w:cstheme="minorHAnsi"/>
          <w:sz w:val="22"/>
          <w:lang w:val="ro-RO"/>
        </w:rPr>
      </w:pPr>
    </w:p>
    <w:p w14:paraId="2F32C4FA"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Întreprinderile care întreţin, prin intermediul uneia sau mai multor întreprinderi, relațiile la care se face referire mai sus</w:t>
      </w:r>
      <w:r w:rsidRPr="001044EA">
        <w:rPr>
          <w:rFonts w:asciiTheme="minorHAnsi" w:hAnsiTheme="minorHAnsi" w:cstheme="minorHAnsi"/>
          <w:sz w:val="22"/>
        </w:rPr>
        <w:t xml:space="preserve"> </w:t>
      </w:r>
      <w:r w:rsidRPr="001044EA">
        <w:rPr>
          <w:rFonts w:asciiTheme="minorHAnsi" w:hAnsiTheme="minorHAnsi" w:cstheme="minorHAnsi"/>
          <w:sz w:val="22"/>
          <w:lang w:val="ro-RO"/>
        </w:rPr>
        <w:t>sunt considerate întreprinderi unice.</w:t>
      </w:r>
    </w:p>
    <w:p w14:paraId="49BB8243" w14:textId="77777777" w:rsidR="007A7B50" w:rsidRPr="001044EA" w:rsidRDefault="007A7B50" w:rsidP="00D505F9">
      <w:pPr>
        <w:spacing w:after="0" w:line="240" w:lineRule="auto"/>
        <w:jc w:val="both"/>
        <w:rPr>
          <w:rFonts w:asciiTheme="minorHAnsi" w:hAnsiTheme="minorHAnsi" w:cstheme="minorHAnsi"/>
          <w:sz w:val="22"/>
          <w:lang w:val="ro-RO"/>
        </w:rPr>
      </w:pPr>
    </w:p>
    <w:p w14:paraId="39811D35"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 (nu fiecare în parte de câte 200.000 EUR).</w:t>
      </w:r>
    </w:p>
    <w:p w14:paraId="294A3E11" w14:textId="77777777" w:rsidR="007A7B50" w:rsidRPr="001044EA" w:rsidRDefault="007A7B50" w:rsidP="00D505F9">
      <w:pPr>
        <w:spacing w:after="0" w:line="240" w:lineRule="auto"/>
        <w:jc w:val="both"/>
        <w:rPr>
          <w:rFonts w:asciiTheme="minorHAnsi" w:hAnsiTheme="minorHAnsi" w:cstheme="minorHAnsi"/>
          <w:sz w:val="22"/>
          <w:lang w:val="ro-RO"/>
        </w:rPr>
      </w:pPr>
    </w:p>
    <w:p w14:paraId="203BD46A"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w:t>
      </w:r>
    </w:p>
    <w:p w14:paraId="3250AFDD" w14:textId="1CE216D8" w:rsidR="007A7B50" w:rsidRPr="001044EA" w:rsidRDefault="007A7B50" w:rsidP="00D505F9">
      <w:pPr>
        <w:spacing w:after="0" w:line="240" w:lineRule="auto"/>
        <w:ind w:left="720"/>
        <w:jc w:val="both"/>
        <w:rPr>
          <w:rFonts w:asciiTheme="minorHAnsi" w:hAnsiTheme="minorHAnsi" w:cstheme="minorHAnsi"/>
          <w:sz w:val="22"/>
          <w:lang w:val="ro-RO"/>
        </w:rPr>
      </w:pPr>
    </w:p>
    <w:p w14:paraId="61B01C4B" w14:textId="0E85167C" w:rsidR="003B2B91" w:rsidRPr="001044EA" w:rsidRDefault="00B15DB1" w:rsidP="00D505F9">
      <w:pPr>
        <w:spacing w:after="0" w:line="240" w:lineRule="auto"/>
        <w:jc w:val="both"/>
        <w:rPr>
          <w:rFonts w:asciiTheme="minorHAnsi" w:hAnsiTheme="minorHAnsi" w:cstheme="minorHAnsi"/>
          <w:color w:val="0070C0"/>
          <w:sz w:val="22"/>
          <w:lang w:val="ro-RO"/>
        </w:rPr>
      </w:pPr>
      <w:r>
        <w:rPr>
          <w:rFonts w:asciiTheme="minorHAnsi" w:hAnsiTheme="minorHAnsi" w:cstheme="minorHAnsi"/>
          <w:color w:val="0070C0"/>
          <w:sz w:val="22"/>
          <w:lang w:val="ro-RO"/>
        </w:rPr>
        <w:t>Categoriile de întreprinderi în care se pot încadra solicitanții la finanțare</w:t>
      </w:r>
      <w:r w:rsidR="003B2B91" w:rsidRPr="001044EA">
        <w:rPr>
          <w:rFonts w:asciiTheme="minorHAnsi" w:hAnsiTheme="minorHAnsi" w:cstheme="minorHAnsi"/>
          <w:color w:val="0070C0"/>
          <w:sz w:val="22"/>
          <w:lang w:val="ro-RO"/>
        </w:rPr>
        <w:t>:</w:t>
      </w:r>
    </w:p>
    <w:p w14:paraId="2C5CAB5B" w14:textId="473D801E" w:rsidR="003B2B91" w:rsidRPr="001044EA" w:rsidRDefault="003B2B91" w:rsidP="00D505F9">
      <w:pPr>
        <w:spacing w:after="0" w:line="240" w:lineRule="auto"/>
        <w:jc w:val="both"/>
        <w:rPr>
          <w:rFonts w:asciiTheme="minorHAnsi" w:hAnsiTheme="minorHAnsi" w:cstheme="minorHAnsi"/>
          <w:color w:val="0070C0"/>
          <w:sz w:val="22"/>
          <w:lang w:val="ro-RO"/>
        </w:rPr>
      </w:pPr>
    </w:p>
    <w:p w14:paraId="1D68D9B7" w14:textId="326AE55F" w:rsidR="00EA33F7" w:rsidRPr="001044EA" w:rsidRDefault="00EA33F7"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În conformitate  cu prevederile </w:t>
      </w:r>
      <w:r w:rsidR="00156508" w:rsidRPr="001044EA">
        <w:rPr>
          <w:rFonts w:asciiTheme="minorHAnsi" w:hAnsiTheme="minorHAnsi" w:cstheme="minorHAnsi"/>
          <w:sz w:val="22"/>
          <w:lang w:val="ro-RO"/>
        </w:rPr>
        <w:t>Regulamentului 651/2014</w:t>
      </w:r>
      <w:r w:rsidRPr="001044EA">
        <w:rPr>
          <w:rFonts w:asciiTheme="minorHAnsi" w:hAnsiTheme="minorHAnsi" w:cstheme="minorHAnsi"/>
          <w:sz w:val="22"/>
          <w:lang w:val="ro-RO"/>
        </w:rPr>
        <w:t>, categoriile de întreprinderinderi sunt:</w:t>
      </w:r>
    </w:p>
    <w:p w14:paraId="5B935D99" w14:textId="77777777" w:rsidR="00EA33F7" w:rsidRPr="001044EA" w:rsidRDefault="00EA33F7" w:rsidP="00D505F9">
      <w:pPr>
        <w:spacing w:after="0" w:line="240" w:lineRule="auto"/>
        <w:jc w:val="both"/>
        <w:rPr>
          <w:rFonts w:asciiTheme="minorHAnsi" w:hAnsiTheme="minorHAnsi" w:cstheme="minorHAnsi"/>
          <w:color w:val="0070C0"/>
          <w:sz w:val="22"/>
          <w:lang w:val="ro-RO"/>
        </w:rPr>
      </w:pPr>
    </w:p>
    <w:p w14:paraId="50F3340E" w14:textId="77777777" w:rsidR="00156508" w:rsidRPr="001044EA" w:rsidRDefault="00156508"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Categoria microîntreprinderilor și a întreprinderilor mici și mijlocii („IMMuri”) este formată din întreprinderi care au mai puţin de 250 de angajaţi și a căror cifră de afaceri anuală nu depășește 50 de milioane EUR și/sau al căror bilanţ anual total nu depășește 43 de milioane EUR.</w:t>
      </w:r>
    </w:p>
    <w:p w14:paraId="35EA1B73" w14:textId="77777777" w:rsidR="00156508" w:rsidRPr="001044EA" w:rsidRDefault="00156508" w:rsidP="00D505F9">
      <w:pPr>
        <w:spacing w:after="0" w:line="240" w:lineRule="auto"/>
        <w:jc w:val="both"/>
        <w:rPr>
          <w:rFonts w:asciiTheme="minorHAnsi" w:hAnsiTheme="minorHAnsi" w:cstheme="minorHAnsi"/>
          <w:sz w:val="22"/>
          <w:lang w:val="ro-RO"/>
        </w:rPr>
      </w:pPr>
    </w:p>
    <w:p w14:paraId="776FAEBE" w14:textId="77777777" w:rsidR="00156508" w:rsidRPr="001044EA" w:rsidRDefault="00156508"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 În cadrul categoriei IMM-urilor, o întreprindere mică este definită ca fiind o întreprindere care are mai puţin de 50 de angajaţi și a cărei cifră de afaceri anuală și/sau al cărei bilanţ anual total nu depășește 10 milioane EUR.</w:t>
      </w:r>
    </w:p>
    <w:p w14:paraId="17DAAE34" w14:textId="77777777" w:rsidR="00156508" w:rsidRPr="001044EA" w:rsidRDefault="00156508" w:rsidP="00D505F9">
      <w:pPr>
        <w:spacing w:after="0" w:line="240" w:lineRule="auto"/>
        <w:jc w:val="both"/>
        <w:rPr>
          <w:rFonts w:asciiTheme="minorHAnsi" w:hAnsiTheme="minorHAnsi" w:cstheme="minorHAnsi"/>
          <w:sz w:val="22"/>
          <w:lang w:val="ro-RO"/>
        </w:rPr>
      </w:pPr>
    </w:p>
    <w:p w14:paraId="76BD9C6D" w14:textId="0AB0D560" w:rsidR="00156508" w:rsidRPr="001044EA" w:rsidRDefault="00156508"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 În cadrul categoriei IMM-urilor, o microîntreprindere este definită ca fiind o întreprindere care are mai puţin de 10 angajaţi și a cărei cifră de afaceri anuală și/sau al cărei bilanţ anual total nu depășește 2 milioane EUR.</w:t>
      </w:r>
    </w:p>
    <w:p w14:paraId="1E4F3FBB" w14:textId="5FAA292B" w:rsidR="003B2B91" w:rsidRPr="001044EA" w:rsidRDefault="003B2B91" w:rsidP="00D505F9">
      <w:pPr>
        <w:spacing w:after="0" w:line="240" w:lineRule="auto"/>
        <w:jc w:val="both"/>
        <w:rPr>
          <w:rFonts w:asciiTheme="minorHAnsi" w:hAnsiTheme="minorHAnsi" w:cstheme="minorHAnsi"/>
          <w:color w:val="0070C0"/>
          <w:sz w:val="22"/>
          <w:lang w:val="ro-RO"/>
        </w:rPr>
      </w:pPr>
    </w:p>
    <w:p w14:paraId="1DFA3F60" w14:textId="08A9EC01" w:rsidR="00523B51" w:rsidRPr="001044EA" w:rsidRDefault="00523B51" w:rsidP="00D505F9">
      <w:pPr>
        <w:spacing w:after="0" w:line="240" w:lineRule="auto"/>
        <w:jc w:val="both"/>
        <w:rPr>
          <w:rFonts w:asciiTheme="minorHAnsi" w:hAnsiTheme="minorHAnsi" w:cstheme="minorHAnsi"/>
          <w:b/>
          <w:bCs/>
          <w:i/>
          <w:iCs/>
          <w:sz w:val="22"/>
          <w:lang w:val="ro-RO"/>
        </w:rPr>
      </w:pPr>
      <w:r w:rsidRPr="001044EA">
        <w:rPr>
          <w:rFonts w:asciiTheme="minorHAnsi" w:hAnsiTheme="minorHAnsi" w:cstheme="minorHAnsi"/>
          <w:sz w:val="22"/>
          <w:lang w:val="ro-RO"/>
        </w:rPr>
        <w:t xml:space="preserve">Cu privire la încadrarea în diferitele categorii de întreprinderi solicitantul va completa </w:t>
      </w:r>
      <w:r w:rsidRPr="001044EA">
        <w:rPr>
          <w:rFonts w:asciiTheme="minorHAnsi" w:hAnsiTheme="minorHAnsi" w:cstheme="minorHAnsi"/>
          <w:b/>
          <w:bCs/>
          <w:i/>
          <w:iCs/>
          <w:color w:val="0070C0"/>
          <w:sz w:val="22"/>
          <w:lang w:val="ro-RO"/>
        </w:rPr>
        <w:t xml:space="preserve">Declarația privind </w:t>
      </w:r>
      <w:r w:rsidRPr="001044EA">
        <w:rPr>
          <w:rFonts w:asciiTheme="minorHAnsi" w:hAnsiTheme="minorHAnsi" w:cstheme="minorHAnsi" w:hint="eastAsia"/>
          <w:b/>
          <w:bCs/>
          <w:i/>
          <w:iCs/>
          <w:color w:val="0070C0"/>
          <w:sz w:val="22"/>
          <w:lang w:val="ro-RO"/>
        </w:rPr>
        <w:t>î</w:t>
      </w:r>
      <w:r w:rsidRPr="001044EA">
        <w:rPr>
          <w:rFonts w:asciiTheme="minorHAnsi" w:hAnsiTheme="minorHAnsi" w:cstheme="minorHAnsi"/>
          <w:b/>
          <w:bCs/>
          <w:i/>
          <w:iCs/>
          <w:color w:val="0070C0"/>
          <w:sz w:val="22"/>
          <w:lang w:val="ro-RO"/>
        </w:rPr>
        <w:t xml:space="preserve">ncadrarea </w:t>
      </w:r>
      <w:r w:rsidRPr="001044EA">
        <w:rPr>
          <w:rFonts w:asciiTheme="minorHAnsi" w:hAnsiTheme="minorHAnsi" w:cstheme="minorHAnsi" w:hint="eastAsia"/>
          <w:b/>
          <w:bCs/>
          <w:i/>
          <w:iCs/>
          <w:color w:val="0070C0"/>
          <w:sz w:val="22"/>
          <w:lang w:val="ro-RO"/>
        </w:rPr>
        <w:t>î</w:t>
      </w:r>
      <w:r w:rsidRPr="001044EA">
        <w:rPr>
          <w:rFonts w:asciiTheme="minorHAnsi" w:hAnsiTheme="minorHAnsi" w:cstheme="minorHAnsi"/>
          <w:b/>
          <w:bCs/>
          <w:i/>
          <w:iCs/>
          <w:color w:val="0070C0"/>
          <w:sz w:val="22"/>
          <w:lang w:val="ro-RO"/>
        </w:rPr>
        <w:t xml:space="preserve">ntreprinderii </w:t>
      </w:r>
      <w:r w:rsidRPr="001044EA">
        <w:rPr>
          <w:rFonts w:asciiTheme="minorHAnsi" w:hAnsiTheme="minorHAnsi" w:cstheme="minorHAnsi" w:hint="eastAsia"/>
          <w:b/>
          <w:bCs/>
          <w:i/>
          <w:iCs/>
          <w:color w:val="0070C0"/>
          <w:sz w:val="22"/>
          <w:lang w:val="ro-RO"/>
        </w:rPr>
        <w:t>î</w:t>
      </w:r>
      <w:r w:rsidRPr="001044EA">
        <w:rPr>
          <w:rFonts w:asciiTheme="minorHAnsi" w:hAnsiTheme="minorHAnsi" w:cstheme="minorHAnsi"/>
          <w:b/>
          <w:bCs/>
          <w:i/>
          <w:iCs/>
          <w:color w:val="0070C0"/>
          <w:sz w:val="22"/>
          <w:lang w:val="ro-RO"/>
        </w:rPr>
        <w:t xml:space="preserve">n categoria </w:t>
      </w:r>
      <w:r w:rsidR="00611FAE" w:rsidRPr="001044EA">
        <w:rPr>
          <w:rFonts w:asciiTheme="minorHAnsi" w:hAnsiTheme="minorHAnsi" w:cstheme="minorHAnsi"/>
          <w:b/>
          <w:bCs/>
          <w:i/>
          <w:iCs/>
          <w:color w:val="0070C0"/>
          <w:sz w:val="22"/>
          <w:lang w:val="ro-RO"/>
        </w:rPr>
        <w:t>IMM</w:t>
      </w:r>
      <w:r w:rsidRPr="001044EA">
        <w:rPr>
          <w:rFonts w:asciiTheme="minorHAnsi" w:hAnsiTheme="minorHAnsi" w:cstheme="minorHAnsi"/>
          <w:b/>
          <w:bCs/>
          <w:i/>
          <w:iCs/>
          <w:color w:val="0070C0"/>
          <w:sz w:val="22"/>
          <w:lang w:val="ro-RO"/>
        </w:rPr>
        <w:t xml:space="preserve"> din</w:t>
      </w:r>
      <w:r w:rsidR="00611FAE" w:rsidRPr="001044EA">
        <w:rPr>
          <w:rFonts w:asciiTheme="minorHAnsi" w:hAnsiTheme="minorHAnsi" w:cstheme="minorHAnsi"/>
          <w:b/>
          <w:bCs/>
          <w:i/>
          <w:iCs/>
          <w:color w:val="0070C0"/>
          <w:sz w:val="22"/>
          <w:lang w:val="ro-RO"/>
        </w:rPr>
        <w:t xml:space="preserve"> </w:t>
      </w:r>
      <w:r w:rsidRPr="001044EA">
        <w:rPr>
          <w:rFonts w:asciiTheme="minorHAnsi" w:hAnsiTheme="minorHAnsi" w:cstheme="minorHAnsi"/>
          <w:b/>
          <w:bCs/>
          <w:i/>
          <w:iCs/>
          <w:color w:val="0070C0"/>
          <w:sz w:val="22"/>
          <w:lang w:val="ro-RO"/>
        </w:rPr>
        <w:t>cadrul Anexei 4 la prezentul ghid</w:t>
      </w:r>
      <w:r w:rsidR="00611FAE" w:rsidRPr="001044EA">
        <w:rPr>
          <w:rFonts w:asciiTheme="minorHAnsi" w:hAnsiTheme="minorHAnsi" w:cstheme="minorHAnsi"/>
          <w:b/>
          <w:bCs/>
          <w:i/>
          <w:iCs/>
          <w:color w:val="0070C0"/>
          <w:sz w:val="22"/>
          <w:lang w:val="ro-RO"/>
        </w:rPr>
        <w:t>,</w:t>
      </w:r>
      <w:r w:rsidRPr="001044EA">
        <w:rPr>
          <w:rFonts w:asciiTheme="minorHAnsi" w:hAnsiTheme="minorHAnsi" w:cstheme="minorHAnsi"/>
          <w:sz w:val="22"/>
          <w:lang w:val="ro-RO"/>
        </w:rPr>
        <w:t xml:space="preserve"> luând în considerare inclusiv  prevederile legale privind întreprinderile partenere și/sau legate</w:t>
      </w:r>
      <w:r w:rsidR="0027412A" w:rsidRPr="001044EA">
        <w:rPr>
          <w:rFonts w:asciiTheme="minorHAnsi" w:hAnsiTheme="minorHAnsi" w:cstheme="minorHAnsi"/>
          <w:sz w:val="22"/>
          <w:lang w:val="ro-RO"/>
        </w:rPr>
        <w:t xml:space="preserve"> în conformitate cu prevederile din Anexa 1 la </w:t>
      </w:r>
      <w:r w:rsidR="0027412A" w:rsidRPr="001044EA">
        <w:rPr>
          <w:rFonts w:asciiTheme="minorHAnsi" w:hAnsiTheme="minorHAnsi" w:cstheme="minorHAnsi"/>
          <w:sz w:val="22"/>
          <w:lang w:val="ro-RO"/>
        </w:rPr>
        <w:lastRenderedPageBreak/>
        <w:t>Regulamentul UE 651/2014 de declarare a anumitor categorii de ajutoare compatibile cu piața intern</w:t>
      </w:r>
      <w:r w:rsidR="0027412A" w:rsidRPr="001044EA">
        <w:rPr>
          <w:rFonts w:asciiTheme="minorHAnsi" w:hAnsiTheme="minorHAnsi" w:cstheme="minorHAnsi" w:hint="eastAsia"/>
          <w:sz w:val="22"/>
          <w:lang w:val="ro-RO"/>
        </w:rPr>
        <w:t>ă</w:t>
      </w:r>
      <w:r w:rsidR="0027412A" w:rsidRPr="001044EA">
        <w:rPr>
          <w:rFonts w:asciiTheme="minorHAnsi" w:hAnsiTheme="minorHAnsi" w:cstheme="minorHAnsi"/>
          <w:sz w:val="22"/>
          <w:lang w:val="ro-RO"/>
        </w:rPr>
        <w:t xml:space="preserve"> </w:t>
      </w:r>
      <w:r w:rsidR="0027412A" w:rsidRPr="001044EA">
        <w:rPr>
          <w:rFonts w:asciiTheme="minorHAnsi" w:hAnsiTheme="minorHAnsi" w:cstheme="minorHAnsi" w:hint="eastAsia"/>
          <w:sz w:val="22"/>
          <w:lang w:val="ro-RO"/>
        </w:rPr>
        <w:t>î</w:t>
      </w:r>
      <w:r w:rsidR="0027412A" w:rsidRPr="001044EA">
        <w:rPr>
          <w:rFonts w:asciiTheme="minorHAnsi" w:hAnsiTheme="minorHAnsi" w:cstheme="minorHAnsi"/>
          <w:sz w:val="22"/>
          <w:lang w:val="ro-RO"/>
        </w:rPr>
        <w:t>n aplicarea articolelor 107 și 108 din tratat și respectiv legea 346/2004 privind stimularea înființării și dezvoltării întreprinderilor mici și mijlocii, cu modific</w:t>
      </w:r>
      <w:r w:rsidR="0027412A" w:rsidRPr="001044EA">
        <w:rPr>
          <w:rFonts w:asciiTheme="minorHAnsi" w:hAnsiTheme="minorHAnsi" w:cstheme="minorHAnsi" w:hint="eastAsia"/>
          <w:sz w:val="22"/>
          <w:lang w:val="ro-RO"/>
        </w:rPr>
        <w:t>ă</w:t>
      </w:r>
      <w:r w:rsidR="0027412A" w:rsidRPr="001044EA">
        <w:rPr>
          <w:rFonts w:asciiTheme="minorHAnsi" w:hAnsiTheme="minorHAnsi" w:cstheme="minorHAnsi"/>
          <w:sz w:val="22"/>
          <w:lang w:val="ro-RO"/>
        </w:rPr>
        <w:t>rile și complet</w:t>
      </w:r>
      <w:r w:rsidR="0027412A" w:rsidRPr="001044EA">
        <w:rPr>
          <w:rFonts w:asciiTheme="minorHAnsi" w:hAnsiTheme="minorHAnsi" w:cstheme="minorHAnsi" w:hint="eastAsia"/>
          <w:sz w:val="22"/>
          <w:lang w:val="ro-RO"/>
        </w:rPr>
        <w:t>ă</w:t>
      </w:r>
      <w:r w:rsidR="0027412A" w:rsidRPr="001044EA">
        <w:rPr>
          <w:rFonts w:asciiTheme="minorHAnsi" w:hAnsiTheme="minorHAnsi" w:cstheme="minorHAnsi"/>
          <w:sz w:val="22"/>
          <w:lang w:val="ro-RO"/>
        </w:rPr>
        <w:t>rile ulterioare.</w:t>
      </w:r>
      <w:r w:rsidR="00611FAE" w:rsidRPr="001044EA">
        <w:rPr>
          <w:rFonts w:asciiTheme="minorHAnsi" w:hAnsiTheme="minorHAnsi" w:cstheme="minorHAnsi"/>
          <w:sz w:val="22"/>
          <w:lang w:val="ro-RO"/>
        </w:rPr>
        <w:t xml:space="preserve"> Pentru completarea respectivei declarații a se vedea regulile și principiile detaliate în </w:t>
      </w:r>
      <w:r w:rsidR="00611FAE" w:rsidRPr="001044EA">
        <w:rPr>
          <w:rFonts w:asciiTheme="minorHAnsi" w:hAnsiTheme="minorHAnsi" w:cstheme="minorHAnsi"/>
          <w:b/>
          <w:bCs/>
          <w:i/>
          <w:iCs/>
          <w:sz w:val="22"/>
          <w:lang w:val="ro-RO"/>
        </w:rPr>
        <w:t>Anexa 8 la prezentul ghid.</w:t>
      </w:r>
    </w:p>
    <w:p w14:paraId="289322C1" w14:textId="046A9D60" w:rsidR="003B2B91" w:rsidRPr="001044EA" w:rsidRDefault="003B2B91" w:rsidP="00D505F9">
      <w:pPr>
        <w:spacing w:after="0" w:line="240" w:lineRule="auto"/>
        <w:ind w:left="720"/>
        <w:jc w:val="both"/>
        <w:rPr>
          <w:rFonts w:asciiTheme="minorHAnsi" w:hAnsiTheme="minorHAnsi" w:cstheme="minorHAnsi"/>
          <w:sz w:val="22"/>
          <w:lang w:val="ro-RO"/>
        </w:rPr>
      </w:pPr>
    </w:p>
    <w:p w14:paraId="5040290C" w14:textId="77777777" w:rsidR="00611FAE" w:rsidRPr="001044EA" w:rsidRDefault="00611FAE"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Responsabilitatea privind informațiile cuprinse în Declarație, precum și respectarea normelor legale în vigoare privind încadrarea în categoriile IMM, îi revine în exclusivitate solicitantului/ declarantului.</w:t>
      </w:r>
    </w:p>
    <w:p w14:paraId="1865B2E2" w14:textId="77777777" w:rsidR="00611FAE" w:rsidRPr="001044EA" w:rsidRDefault="00611FAE" w:rsidP="00D505F9">
      <w:pPr>
        <w:spacing w:after="0" w:line="240" w:lineRule="auto"/>
        <w:contextualSpacing/>
        <w:jc w:val="both"/>
        <w:rPr>
          <w:rFonts w:asciiTheme="minorHAnsi" w:hAnsiTheme="minorHAnsi" w:cstheme="minorHAnsi"/>
          <w:sz w:val="22"/>
        </w:rPr>
      </w:pPr>
    </w:p>
    <w:p w14:paraId="176A4A44" w14:textId="586DB2B9" w:rsidR="00611FAE" w:rsidRPr="001044EA" w:rsidRDefault="00611FAE" w:rsidP="00D505F9">
      <w:pPr>
        <w:spacing w:after="0" w:line="240" w:lineRule="auto"/>
        <w:jc w:val="both"/>
        <w:rPr>
          <w:rFonts w:asciiTheme="minorHAnsi" w:hAnsiTheme="minorHAnsi" w:cstheme="minorHAnsi"/>
          <w:sz w:val="22"/>
          <w:lang w:val="ro-RO"/>
        </w:rPr>
      </w:pPr>
      <w:bookmarkStart w:id="23" w:name="_Hlk112411566"/>
      <w:r w:rsidRPr="001044EA">
        <w:rPr>
          <w:rFonts w:asciiTheme="minorHAnsi" w:hAnsiTheme="minorHAnsi" w:cstheme="minorHAnsi"/>
          <w:sz w:val="22"/>
          <w:lang w:val="ro-RO"/>
        </w:rPr>
        <w:t xml:space="preserve">Verificarea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ncadr</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rii solicitantului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categoriile IMM se va realiza </w:t>
      </w:r>
      <w:r w:rsidR="0066084B" w:rsidRPr="001044EA">
        <w:rPr>
          <w:rFonts w:asciiTheme="minorHAnsi" w:hAnsiTheme="minorHAnsi" w:cstheme="minorHAnsi"/>
          <w:sz w:val="22"/>
          <w:lang w:val="ro-RO"/>
        </w:rPr>
        <w:t xml:space="preserve">doar </w:t>
      </w:r>
      <w:r w:rsidRPr="001044EA">
        <w:rPr>
          <w:rFonts w:asciiTheme="minorHAnsi" w:hAnsiTheme="minorHAnsi" w:cstheme="minorHAnsi"/>
          <w:sz w:val="22"/>
          <w:lang w:val="ro-RO"/>
        </w:rPr>
        <w:t>din perspectiva corel</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rii leg</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turii dintre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ntreprinderea unic</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și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ntreprinderea legat</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pentru verificarea regulilor de cumul și pragului de minimis, av</w:t>
      </w:r>
      <w:r w:rsidRPr="001044EA">
        <w:rPr>
          <w:rFonts w:asciiTheme="minorHAnsi" w:hAnsiTheme="minorHAnsi" w:cstheme="minorHAnsi" w:hint="eastAsia"/>
          <w:sz w:val="22"/>
          <w:lang w:val="ro-RO"/>
        </w:rPr>
        <w:t>â</w:t>
      </w:r>
      <w:r w:rsidRPr="001044EA">
        <w:rPr>
          <w:rFonts w:asciiTheme="minorHAnsi" w:hAnsiTheme="minorHAnsi" w:cstheme="minorHAnsi"/>
          <w:sz w:val="22"/>
          <w:lang w:val="ro-RO"/>
        </w:rPr>
        <w:t xml:space="preserve">nd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 vedere</w:t>
      </w:r>
      <w:r w:rsidR="0066084B" w:rsidRPr="001044EA">
        <w:rPr>
          <w:rFonts w:asciiTheme="minorHAnsi" w:hAnsiTheme="minorHAnsi" w:cstheme="minorHAnsi"/>
          <w:sz w:val="22"/>
          <w:lang w:val="ro-RO"/>
        </w:rPr>
        <w:t>, faptul că,</w:t>
      </w:r>
      <w:r w:rsidRPr="001044EA">
        <w:rPr>
          <w:rFonts w:asciiTheme="minorHAnsi" w:hAnsiTheme="minorHAnsi" w:cstheme="minorHAnsi"/>
          <w:sz w:val="22"/>
          <w:lang w:val="ro-RO"/>
        </w:rPr>
        <w:t xml:space="preserv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cadrul </w:t>
      </w:r>
      <w:r w:rsidR="00A66B7B">
        <w:rPr>
          <w:rFonts w:asciiTheme="minorHAnsi" w:hAnsiTheme="minorHAnsi" w:cstheme="minorHAnsi"/>
          <w:sz w:val="22"/>
          <w:lang w:val="ro-RO"/>
        </w:rPr>
        <w:t>apelurilor lansate prin prezentul ghid,</w:t>
      </w:r>
      <w:r w:rsidR="0066084B" w:rsidRPr="001044EA">
        <w:rPr>
          <w:rFonts w:asciiTheme="minorHAnsi" w:hAnsiTheme="minorHAnsi" w:cstheme="minorHAnsi"/>
          <w:sz w:val="22"/>
          <w:lang w:val="ro-RO"/>
        </w:rPr>
        <w:t xml:space="preserve"> </w:t>
      </w:r>
      <w:r w:rsidRPr="001044EA">
        <w:rPr>
          <w:rFonts w:asciiTheme="minorHAnsi" w:hAnsiTheme="minorHAnsi" w:cstheme="minorHAnsi"/>
          <w:sz w:val="22"/>
          <w:lang w:val="ro-RO"/>
        </w:rPr>
        <w:t xml:space="preserve">sunt eligibile toate categoriile de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nterprinderi. Verificarea menționat</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 se va realiza ulterior intr</w:t>
      </w:r>
      <w:r w:rsidRPr="001044EA">
        <w:rPr>
          <w:rFonts w:asciiTheme="minorHAnsi" w:hAnsiTheme="minorHAnsi" w:cstheme="minorHAnsi" w:hint="eastAsia"/>
          <w:sz w:val="22"/>
          <w:lang w:val="ro-RO"/>
        </w:rPr>
        <w:t>ă</w:t>
      </w:r>
      <w:r w:rsidRPr="001044EA">
        <w:rPr>
          <w:rFonts w:asciiTheme="minorHAnsi" w:hAnsiTheme="minorHAnsi" w:cstheme="minorHAnsi"/>
          <w:sz w:val="22"/>
          <w:lang w:val="ro-RO"/>
        </w:rPr>
        <w:t xml:space="preserve">rii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 vigoare a contractului de finanț</w:t>
      </w:r>
      <w:r w:rsidR="001F6230" w:rsidRPr="001044EA">
        <w:rPr>
          <w:rFonts w:asciiTheme="minorHAnsi" w:hAnsiTheme="minorHAnsi" w:cstheme="minorHAnsi"/>
          <w:sz w:val="22"/>
          <w:lang w:val="ro-RO"/>
        </w:rPr>
        <w:t>a</w:t>
      </w:r>
      <w:r w:rsidRPr="001044EA">
        <w:rPr>
          <w:rFonts w:asciiTheme="minorHAnsi" w:hAnsiTheme="minorHAnsi" w:cstheme="minorHAnsi"/>
          <w:sz w:val="22"/>
          <w:lang w:val="ro-RO"/>
        </w:rPr>
        <w:t xml:space="preserve">re,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 xml:space="preserve">n termenul precizat </w:t>
      </w:r>
      <w:r w:rsidRPr="001044EA">
        <w:rPr>
          <w:rFonts w:asciiTheme="minorHAnsi" w:hAnsiTheme="minorHAnsi" w:cstheme="minorHAnsi" w:hint="eastAsia"/>
          <w:sz w:val="22"/>
          <w:lang w:val="ro-RO"/>
        </w:rPr>
        <w:t>î</w:t>
      </w:r>
      <w:r w:rsidRPr="001044EA">
        <w:rPr>
          <w:rFonts w:asciiTheme="minorHAnsi" w:hAnsiTheme="minorHAnsi" w:cstheme="minorHAnsi"/>
          <w:sz w:val="22"/>
          <w:lang w:val="ro-RO"/>
        </w:rPr>
        <w:t>n cadrul acestuia.</w:t>
      </w:r>
    </w:p>
    <w:bookmarkEnd w:id="23"/>
    <w:p w14:paraId="3932A3B8" w14:textId="3F152E5A" w:rsidR="001F6230" w:rsidRPr="001044EA" w:rsidRDefault="001F6230" w:rsidP="00D505F9">
      <w:pPr>
        <w:spacing w:after="0" w:line="240" w:lineRule="auto"/>
        <w:jc w:val="both"/>
        <w:rPr>
          <w:rFonts w:asciiTheme="minorHAnsi" w:hAnsiTheme="minorHAnsi" w:cstheme="minorHAnsi"/>
          <w:sz w:val="22"/>
          <w:lang w:val="ro-RO"/>
        </w:rPr>
      </w:pPr>
    </w:p>
    <w:p w14:paraId="2AA004F8" w14:textId="61153C1F" w:rsidR="001F6230" w:rsidRPr="001044EA" w:rsidRDefault="001F623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În cazul în care în urma verificării respective </w:t>
      </w:r>
      <w:r w:rsidR="009B5187" w:rsidRPr="001044EA">
        <w:rPr>
          <w:rFonts w:asciiTheme="minorHAnsi" w:hAnsiTheme="minorHAnsi" w:cstheme="minorHAnsi"/>
          <w:sz w:val="22"/>
          <w:lang w:val="ro-RO"/>
        </w:rPr>
        <w:t xml:space="preserve">se constată că nu erau </w:t>
      </w:r>
      <w:r w:rsidRPr="001044EA">
        <w:rPr>
          <w:rFonts w:asciiTheme="minorHAnsi" w:hAnsiTheme="minorHAnsi" w:cstheme="minorHAnsi"/>
          <w:sz w:val="22"/>
          <w:lang w:val="ro-RO"/>
        </w:rPr>
        <w:t>îndeplinite regulile de acordare a ajutorului de minimis/întreprindere unică</w:t>
      </w:r>
      <w:r w:rsidR="009B5187" w:rsidRPr="001044EA">
        <w:rPr>
          <w:rFonts w:asciiTheme="minorHAnsi" w:hAnsiTheme="minorHAnsi" w:cstheme="minorHAnsi"/>
          <w:sz w:val="22"/>
          <w:lang w:val="ro-RO"/>
        </w:rPr>
        <w:t xml:space="preserve"> la data întrării în vigoare a contractului de finanțare, </w:t>
      </w:r>
      <w:r w:rsidR="00BF5A7F" w:rsidRPr="001044EA">
        <w:rPr>
          <w:rFonts w:asciiTheme="minorHAnsi" w:hAnsiTheme="minorHAnsi" w:cstheme="minorHAnsi"/>
          <w:sz w:val="22"/>
          <w:lang w:val="ro-RO"/>
        </w:rPr>
        <w:t>acesta poate înceta</w:t>
      </w:r>
      <w:r w:rsidR="00CF0FCB" w:rsidRPr="001044EA">
        <w:rPr>
          <w:rFonts w:asciiTheme="minorHAnsi" w:hAnsiTheme="minorHAnsi" w:cstheme="minorHAnsi"/>
          <w:sz w:val="22"/>
          <w:lang w:val="ro-RO"/>
        </w:rPr>
        <w:t xml:space="preserve">, </w:t>
      </w:r>
      <w:r w:rsidR="00FC56D5" w:rsidRPr="001044EA">
        <w:rPr>
          <w:rFonts w:asciiTheme="minorHAnsi" w:hAnsiTheme="minorHAnsi" w:cstheme="minorHAnsi"/>
          <w:sz w:val="22"/>
          <w:lang w:val="ro-RO"/>
        </w:rPr>
        <w:t>f</w:t>
      </w:r>
      <w:r w:rsidR="00CF0FCB" w:rsidRPr="001044EA">
        <w:rPr>
          <w:rFonts w:asciiTheme="minorHAnsi" w:hAnsiTheme="minorHAnsi" w:cstheme="minorHAnsi"/>
          <w:sz w:val="22"/>
          <w:lang w:val="ro-RO"/>
        </w:rPr>
        <w:t>iind aplicabil principiul restitutio in integrum sau al repunerii în situaţia anterioară.</w:t>
      </w:r>
    </w:p>
    <w:p w14:paraId="720DE151" w14:textId="77777777" w:rsidR="00611FAE" w:rsidRPr="001044EA" w:rsidRDefault="00611FAE" w:rsidP="00D505F9">
      <w:pPr>
        <w:spacing w:after="0" w:line="240" w:lineRule="auto"/>
        <w:ind w:left="720"/>
        <w:jc w:val="both"/>
        <w:rPr>
          <w:rFonts w:asciiTheme="minorHAnsi" w:hAnsiTheme="minorHAnsi" w:cstheme="minorHAnsi"/>
          <w:sz w:val="22"/>
          <w:lang w:val="ro-RO"/>
        </w:rPr>
      </w:pPr>
    </w:p>
    <w:p w14:paraId="4BC0BCAE" w14:textId="36E43904" w:rsidR="007A7B50" w:rsidRPr="001044EA" w:rsidRDefault="007A7B50" w:rsidP="00D505F9">
      <w:pPr>
        <w:spacing w:after="0" w:line="240" w:lineRule="auto"/>
        <w:jc w:val="both"/>
        <w:rPr>
          <w:rFonts w:asciiTheme="minorHAnsi" w:hAnsiTheme="minorHAnsi" w:cstheme="minorHAnsi"/>
          <w:color w:val="0070C0"/>
          <w:sz w:val="22"/>
          <w:lang w:val="ro-RO"/>
        </w:rPr>
      </w:pPr>
      <w:r w:rsidRPr="001044EA">
        <w:rPr>
          <w:rFonts w:asciiTheme="minorHAnsi" w:hAnsiTheme="minorHAnsi" w:cstheme="minorHAnsi"/>
          <w:color w:val="0070C0"/>
          <w:sz w:val="22"/>
          <w:lang w:val="ro-RO"/>
        </w:rPr>
        <w:t>Cumulul ajutoarelor de minimis</w:t>
      </w:r>
    </w:p>
    <w:p w14:paraId="3C134E1B" w14:textId="77777777" w:rsidR="007A7B50" w:rsidRPr="001044EA" w:rsidRDefault="007A7B50" w:rsidP="00D505F9">
      <w:pPr>
        <w:spacing w:after="0" w:line="240" w:lineRule="auto"/>
        <w:jc w:val="both"/>
        <w:rPr>
          <w:rFonts w:asciiTheme="minorHAnsi" w:hAnsiTheme="minorHAnsi" w:cstheme="minorHAnsi"/>
          <w:color w:val="0070C0"/>
          <w:sz w:val="22"/>
          <w:lang w:val="ro-RO"/>
        </w:rPr>
      </w:pPr>
    </w:p>
    <w:p w14:paraId="4BA8350E"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Plafonul de minimis (200.000 EUR) de care poate beneficia un solicitant se va reduce cu valoarea cumulată a tuturor ajutoarelor în regim de minimis, acordate întreprinderii unice pe parcursul ultimilor 2 ani fiscali înainte de data depunerii cererii de finanţare şi anul curent depunerii cererii de finanţare.</w:t>
      </w:r>
    </w:p>
    <w:p w14:paraId="0F082C5C"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Ajutoarele de minimis acordate în conformitate cu prezentul regulament pot fi cumulate cu ajutoarele de minimis acordate în conformitate cu Regulamentul (UE) nr. 360/2012 al Comisiei (1) în limita plafonului stabilit în regulamentul respective și/sau cu ajutoare de minimis acordate în conformitate cu alte regulamente de minimis în limita plafonului de minimis mai sus menționat; </w:t>
      </w:r>
    </w:p>
    <w:p w14:paraId="479A89D5"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Ajutoarele de minimis nu se cumulează cu ajutoarele de stat acordate pentru aceleași costuri eligibile sau cu ajutoarele de stat acordate pentru aceeași măsură de finanţare prin capital de risc dacă un astfel de cumul ar depăși intensitatea sau valoarea maximă relevantă a ajutorului stabilită pentru condiţiile specifice ale fiecărui caz de un regulament sau de o decizie de exceptare pe categorii adoptată de Comisie. </w:t>
      </w:r>
    </w:p>
    <w:p w14:paraId="0EA68401"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Ajutoarele de minimis care nu se acordă pentru sau nu sunt legate de costuri eligibile specifice pot fi cumulate cu alte ajutoare de stat acordate în temeiul unui regulament de exceptare pe categorii sau al unei decizii adoptate de Comisie.</w:t>
      </w:r>
    </w:p>
    <w:p w14:paraId="2522C2C0" w14:textId="77777777" w:rsidR="007A7B50" w:rsidRPr="001044EA" w:rsidRDefault="007A7B50" w:rsidP="00D505F9">
      <w:pPr>
        <w:spacing w:after="0" w:line="240" w:lineRule="auto"/>
        <w:jc w:val="both"/>
        <w:rPr>
          <w:rFonts w:asciiTheme="minorHAnsi" w:hAnsiTheme="minorHAnsi" w:cstheme="minorHAnsi"/>
          <w:sz w:val="22"/>
          <w:lang w:val="ro-RO"/>
        </w:rPr>
      </w:pPr>
    </w:p>
    <w:p w14:paraId="419615EB"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Astfel, se vor cumula următoarele ajutoare de minimis:</w:t>
      </w:r>
    </w:p>
    <w:p w14:paraId="35D3ADDD" w14:textId="77777777" w:rsidR="007A7B50" w:rsidRPr="001044EA" w:rsidRDefault="007A7B50" w:rsidP="00D505F9">
      <w:pPr>
        <w:numPr>
          <w:ilvl w:val="0"/>
          <w:numId w:val="95"/>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primite de întreprinderea solicitantă</w:t>
      </w:r>
    </w:p>
    <w:p w14:paraId="14C1DACB" w14:textId="77777777" w:rsidR="007A7B50" w:rsidRPr="001044EA" w:rsidRDefault="007A7B50" w:rsidP="00D505F9">
      <w:pPr>
        <w:numPr>
          <w:ilvl w:val="0"/>
          <w:numId w:val="95"/>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primite de toate celelalte întreprinderi cu care întreprinderea solicitantă formează întreprinderea unică</w:t>
      </w:r>
    </w:p>
    <w:p w14:paraId="6BF3599D" w14:textId="77777777" w:rsidR="007A7B50" w:rsidRPr="001044EA" w:rsidRDefault="007A7B50" w:rsidP="00D505F9">
      <w:pPr>
        <w:spacing w:after="0" w:line="240" w:lineRule="auto"/>
        <w:jc w:val="both"/>
        <w:rPr>
          <w:rFonts w:asciiTheme="minorHAnsi" w:hAnsiTheme="minorHAnsi" w:cstheme="minorHAnsi"/>
          <w:sz w:val="22"/>
        </w:rPr>
      </w:pPr>
    </w:p>
    <w:p w14:paraId="71C1BAE4"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În cazul fuziunilor sau al achizițiilor, atunci când se stabilește dacă un nou ajutor de minimis acordat întreprinderii rezultate ca urmare a procesului de fuziune/achiziție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302BBB88" w14:textId="77777777" w:rsidR="007A7B50" w:rsidRPr="001044EA" w:rsidRDefault="007A7B50" w:rsidP="00D505F9">
      <w:pPr>
        <w:spacing w:after="0" w:line="240" w:lineRule="auto"/>
        <w:jc w:val="both"/>
        <w:rPr>
          <w:rFonts w:asciiTheme="minorHAnsi" w:hAnsiTheme="minorHAnsi" w:cstheme="minorHAnsi"/>
          <w:sz w:val="22"/>
          <w:lang w:val="ro-RO"/>
        </w:rPr>
      </w:pPr>
    </w:p>
    <w:p w14:paraId="18C6303E"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Același principiu se aplică în cazul unei întreprinderi care a fuzionat cu alte întreprinderi, prin absorbirea acestora.</w:t>
      </w:r>
    </w:p>
    <w:p w14:paraId="06357A37" w14:textId="77777777" w:rsidR="007A7B50" w:rsidRPr="001044EA" w:rsidRDefault="007A7B50" w:rsidP="00D505F9">
      <w:pPr>
        <w:spacing w:after="0" w:line="240" w:lineRule="auto"/>
        <w:jc w:val="both"/>
        <w:rPr>
          <w:rFonts w:asciiTheme="minorHAnsi" w:hAnsiTheme="minorHAnsi" w:cstheme="minorHAnsi"/>
          <w:sz w:val="22"/>
          <w:lang w:val="ro-RO"/>
        </w:rPr>
      </w:pPr>
    </w:p>
    <w:p w14:paraId="4C9E5297" w14:textId="77777777" w:rsidR="007A7B50" w:rsidRPr="001044EA" w:rsidRDefault="007A7B50"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rPr>
        <w:t xml:space="preserve"> </w:t>
      </w:r>
      <w:r w:rsidRPr="001044EA">
        <w:rPr>
          <w:rFonts w:asciiTheme="minorHAnsi" w:hAnsiTheme="minorHAnsi" w:cstheme="minorHAnsi"/>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0D3570D" w14:textId="77777777" w:rsidR="007A7B50" w:rsidRPr="001044EA" w:rsidRDefault="007A7B50" w:rsidP="00D505F9">
      <w:pPr>
        <w:spacing w:after="0" w:line="240" w:lineRule="auto"/>
        <w:jc w:val="both"/>
        <w:rPr>
          <w:rFonts w:asciiTheme="minorHAnsi" w:hAnsiTheme="minorHAnsi" w:cstheme="minorHAnsi"/>
          <w:sz w:val="22"/>
          <w:lang w:val="ro-RO"/>
        </w:rPr>
      </w:pPr>
    </w:p>
    <w:p w14:paraId="76BF72A6"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Cumularea ajutoarelor primite în regim de minimis se face indiferent de:</w:t>
      </w:r>
    </w:p>
    <w:p w14:paraId="299E3DEC" w14:textId="77777777" w:rsidR="007A7B50" w:rsidRPr="001044EA" w:rsidRDefault="007A7B50" w:rsidP="00D505F9">
      <w:pPr>
        <w:numPr>
          <w:ilvl w:val="0"/>
          <w:numId w:val="96"/>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Sursa ajutoarelor (e.g. buget de stat, buget local, fonduri europene)</w:t>
      </w:r>
    </w:p>
    <w:p w14:paraId="36BA44B3" w14:textId="77777777" w:rsidR="007A7B50" w:rsidRPr="001044EA" w:rsidRDefault="007A7B50" w:rsidP="00D505F9">
      <w:pPr>
        <w:numPr>
          <w:ilvl w:val="0"/>
          <w:numId w:val="96"/>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Forma ajutoarelor (e.g. finanţare nerambursabilă, scutiri de la plata unor taxe, garanţii, facilităţi privind creditele primite, dobânzi subvenţionate, garanţii bancare etc.)</w:t>
      </w:r>
    </w:p>
    <w:p w14:paraId="22EA692F" w14:textId="77777777" w:rsidR="007A7B50" w:rsidRPr="001044EA" w:rsidRDefault="007A7B50" w:rsidP="00D505F9">
      <w:pPr>
        <w:spacing w:after="0" w:line="240" w:lineRule="auto"/>
        <w:ind w:left="1440"/>
        <w:jc w:val="both"/>
        <w:rPr>
          <w:rFonts w:asciiTheme="minorHAnsi" w:hAnsiTheme="minorHAnsi" w:cstheme="minorHAnsi"/>
          <w:sz w:val="22"/>
          <w:lang w:val="ro-RO"/>
        </w:rPr>
      </w:pPr>
    </w:p>
    <w:p w14:paraId="15D207F8"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Solicitantul va completa şi semna Declaraţia de eligibilitate, pe propria răspundere, în care va menţiona informaţiile referitoare la ajutoarele de minimis primite în ultimii 2 ani fiscali anteriori datei de depunere a cererii de finanțare, precum şi în anul fiscal curent, până la depunerea cererii de finanţare, respectiv încheierea contractului de finanțare. Pe lângă informațiile cuprinse în această secțiune, formularul Declarației de eligibilitate conține instrucțiuni suplimentare privind completarea corectă a declarației.</w:t>
      </w:r>
    </w:p>
    <w:p w14:paraId="35886B0B" w14:textId="77777777" w:rsidR="007A7B50" w:rsidRPr="001044EA" w:rsidRDefault="007A7B50" w:rsidP="00D505F9">
      <w:pPr>
        <w:spacing w:after="0" w:line="240" w:lineRule="auto"/>
        <w:ind w:left="720"/>
        <w:jc w:val="both"/>
        <w:rPr>
          <w:rFonts w:asciiTheme="minorHAnsi" w:hAnsiTheme="minorHAnsi" w:cstheme="minorHAnsi"/>
          <w:sz w:val="22"/>
          <w:lang w:val="ro-RO"/>
        </w:rPr>
      </w:pPr>
    </w:p>
    <w:p w14:paraId="4D7F5671" w14:textId="1BEC9D45"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Dacă valoarea în EUR a unui ajutor de minimis ori modalitatea de determinare a acesteia sunt specificate în actul de acordare (e.g. contract de finanțare),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14:paraId="292417E6" w14:textId="77777777" w:rsidR="007A7B50" w:rsidRPr="001044EA" w:rsidRDefault="007A7B50" w:rsidP="00D505F9">
      <w:pPr>
        <w:spacing w:after="0" w:line="240" w:lineRule="auto"/>
        <w:jc w:val="both"/>
        <w:rPr>
          <w:rFonts w:asciiTheme="minorHAnsi" w:hAnsiTheme="minorHAnsi" w:cstheme="minorHAnsi"/>
          <w:sz w:val="22"/>
          <w:lang w:val="ro-RO"/>
        </w:rPr>
      </w:pPr>
    </w:p>
    <w:p w14:paraId="68B5AD24" w14:textId="77777777"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Comisia Europeană (CE). Ajutoarele de minimis care nu se acordă pentru sau nu sunt legate de costuri eligibile specifice pot fi cumulate cu alte ajutoare de stat acordate în temeiul unui regulament de exceptare pe categorii sau al unei decizii adoptate de CE.</w:t>
      </w:r>
    </w:p>
    <w:p w14:paraId="1CC02F13" w14:textId="77777777" w:rsidR="007A7B50" w:rsidRPr="001044EA" w:rsidRDefault="007A7B50" w:rsidP="00D505F9">
      <w:pPr>
        <w:spacing w:after="0" w:line="240" w:lineRule="auto"/>
        <w:jc w:val="both"/>
        <w:rPr>
          <w:rFonts w:asciiTheme="minorHAnsi" w:hAnsiTheme="minorHAnsi" w:cstheme="minorHAnsi"/>
          <w:sz w:val="22"/>
          <w:lang w:val="ro-RO"/>
        </w:rPr>
      </w:pPr>
    </w:p>
    <w:p w14:paraId="13DA9C16" w14:textId="4DA79A35"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În cazul în care, prin acordarea unor noi ajutoare de minimis, s-ar depăși plafonul de minimis relevant, întreprinderea poate beneficia, dacă solicită acest lucru, de prevederile schemei de ajutor de minimis</w:t>
      </w:r>
      <w:r w:rsidR="006E16B5" w:rsidRPr="001044EA">
        <w:rPr>
          <w:rFonts w:asciiTheme="minorHAnsi" w:hAnsiTheme="minorHAnsi" w:cstheme="minorHAnsi"/>
          <w:sz w:val="22"/>
          <w:lang w:val="ro-RO"/>
        </w:rPr>
        <w:t xml:space="preserve"> aplicabile în cadrul </w:t>
      </w:r>
      <w:r w:rsidR="00A66B7B">
        <w:rPr>
          <w:rFonts w:asciiTheme="minorHAnsi" w:hAnsiTheme="minorHAnsi" w:cstheme="minorHAnsi"/>
          <w:sz w:val="22"/>
          <w:lang w:val="ro-RO"/>
        </w:rPr>
        <w:t>apelurilor lansate prin prezentul ghid,</w:t>
      </w:r>
      <w:r w:rsidRPr="001044EA">
        <w:rPr>
          <w:rFonts w:asciiTheme="minorHAnsi" w:hAnsiTheme="minorHAnsi" w:cstheme="minorHAnsi"/>
          <w:sz w:val="22"/>
          <w:lang w:val="ro-RO"/>
        </w:rPr>
        <w:t xml:space="preserve"> doar pentru acea fracțiune din ajutor care, cumulată cu restul ajutoarelor de minimis primite anterior, nu depășește acest plafon</w:t>
      </w:r>
      <w:r w:rsidRPr="001044EA">
        <w:rPr>
          <w:rFonts w:asciiTheme="minorHAnsi" w:hAnsiTheme="minorHAnsi" w:cstheme="minorHAnsi"/>
          <w:sz w:val="22"/>
          <w:vertAlign w:val="superscript"/>
          <w:lang w:val="ro-RO"/>
        </w:rPr>
        <w:footnoteReference w:id="3"/>
      </w:r>
      <w:r w:rsidRPr="001044EA">
        <w:rPr>
          <w:rFonts w:asciiTheme="minorHAnsi" w:hAnsiTheme="minorHAnsi" w:cstheme="minorHAnsi"/>
          <w:sz w:val="22"/>
          <w:lang w:val="ro-RO"/>
        </w:rPr>
        <w:t>.</w:t>
      </w:r>
    </w:p>
    <w:p w14:paraId="44A2A39A" w14:textId="77777777" w:rsidR="007A7B50" w:rsidRPr="001044EA" w:rsidRDefault="007A7B50" w:rsidP="00D505F9">
      <w:pPr>
        <w:spacing w:after="0" w:line="240" w:lineRule="auto"/>
        <w:jc w:val="both"/>
        <w:rPr>
          <w:rFonts w:asciiTheme="minorHAnsi" w:hAnsiTheme="minorHAnsi" w:cstheme="minorHAnsi"/>
          <w:color w:val="0070C0"/>
          <w:sz w:val="22"/>
          <w:lang w:val="ro-RO"/>
        </w:rPr>
      </w:pPr>
    </w:p>
    <w:p w14:paraId="2E6B19D9" w14:textId="77777777" w:rsidR="007A7B50" w:rsidRPr="001044EA" w:rsidRDefault="007A7B50" w:rsidP="00D505F9">
      <w:pPr>
        <w:spacing w:after="0" w:line="240" w:lineRule="auto"/>
        <w:jc w:val="both"/>
        <w:rPr>
          <w:rFonts w:asciiTheme="minorHAnsi" w:hAnsiTheme="minorHAnsi" w:cstheme="minorHAnsi"/>
          <w:color w:val="0070C0"/>
          <w:sz w:val="22"/>
          <w:lang w:val="ro-RO"/>
        </w:rPr>
      </w:pPr>
      <w:r w:rsidRPr="001044EA">
        <w:rPr>
          <w:rFonts w:asciiTheme="minorHAnsi" w:hAnsiTheme="minorHAnsi" w:cstheme="minorHAnsi"/>
          <w:color w:val="0070C0"/>
          <w:sz w:val="22"/>
          <w:lang w:val="ro-RO"/>
        </w:rPr>
        <w:t>Data acordării ajutorului de minimis</w:t>
      </w:r>
    </w:p>
    <w:p w14:paraId="5DCB5792" w14:textId="77777777" w:rsidR="007A7B50" w:rsidRPr="001044EA" w:rsidRDefault="007A7B50" w:rsidP="00D505F9">
      <w:pPr>
        <w:spacing w:after="0" w:line="240" w:lineRule="auto"/>
        <w:jc w:val="both"/>
        <w:rPr>
          <w:rFonts w:asciiTheme="minorHAnsi" w:hAnsiTheme="minorHAnsi" w:cstheme="minorHAnsi"/>
          <w:sz w:val="22"/>
          <w:lang w:val="ro-RO"/>
        </w:rPr>
      </w:pPr>
    </w:p>
    <w:p w14:paraId="5CEB6FA7" w14:textId="0BAA793B" w:rsidR="007A7B50" w:rsidRPr="001044EA" w:rsidRDefault="007A7B50" w:rsidP="00D505F9">
      <w:pPr>
        <w:numPr>
          <w:ilvl w:val="0"/>
          <w:numId w:val="94"/>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Ajutoarele de minimis se consideră acordate în momentul în care dreptul legal de a beneficia de aceste ajutoare este conferit întreprinderii în temeiul legislației naționale aplicabile, indiferent de data la care ajutoarele de minimis se plătesc întreprinderii respective. </w:t>
      </w:r>
      <w:r w:rsidR="00327AFD" w:rsidRPr="001044EA">
        <w:rPr>
          <w:rFonts w:asciiTheme="minorHAnsi" w:hAnsiTheme="minorHAnsi" w:cstheme="minorHAnsi"/>
          <w:sz w:val="22"/>
          <w:lang w:val="ro-RO"/>
        </w:rPr>
        <w:t>D</w:t>
      </w:r>
      <w:r w:rsidRPr="001044EA">
        <w:rPr>
          <w:rFonts w:asciiTheme="minorHAnsi" w:hAnsiTheme="minorHAnsi" w:cstheme="minorHAnsi"/>
          <w:sz w:val="22"/>
          <w:lang w:val="ro-RO"/>
        </w:rPr>
        <w:t xml:space="preserve">ata acordării ajutorului este data la care </w:t>
      </w:r>
      <w:r w:rsidRPr="001044EA">
        <w:rPr>
          <w:rFonts w:asciiTheme="minorHAnsi" w:hAnsiTheme="minorHAnsi" w:cstheme="minorHAnsi"/>
          <w:sz w:val="22"/>
          <w:lang w:val="ro-RO"/>
        </w:rPr>
        <w:lastRenderedPageBreak/>
        <w:t xml:space="preserve">întră în vigoare contractul de finanțare aferent proiectului propus prin </w:t>
      </w:r>
      <w:r w:rsidR="00B30968" w:rsidRPr="001044EA">
        <w:rPr>
          <w:rFonts w:asciiTheme="minorHAnsi" w:hAnsiTheme="minorHAnsi" w:cstheme="minorHAnsi"/>
          <w:sz w:val="22"/>
          <w:lang w:val="ro-RO"/>
        </w:rPr>
        <w:t>Fișa IMM RECOVER/</w:t>
      </w:r>
      <w:r w:rsidRPr="001044EA">
        <w:rPr>
          <w:rFonts w:asciiTheme="minorHAnsi" w:hAnsiTheme="minorHAnsi" w:cstheme="minorHAnsi"/>
          <w:sz w:val="22"/>
          <w:lang w:val="ro-RO"/>
        </w:rPr>
        <w:t>cererea de finanțare</w:t>
      </w:r>
      <w:r w:rsidR="00B30968" w:rsidRPr="001044EA">
        <w:rPr>
          <w:rFonts w:asciiTheme="minorHAnsi" w:hAnsiTheme="minorHAnsi" w:cstheme="minorHAnsi"/>
          <w:sz w:val="22"/>
          <w:lang w:val="ro-RO"/>
        </w:rPr>
        <w:t xml:space="preserve"> MYSMIS</w:t>
      </w:r>
      <w:r w:rsidRPr="001044EA">
        <w:rPr>
          <w:rFonts w:asciiTheme="minorHAnsi" w:hAnsiTheme="minorHAnsi" w:cstheme="minorHAnsi"/>
          <w:sz w:val="22"/>
          <w:lang w:val="ro-RO"/>
        </w:rPr>
        <w:t>, indiferent de momentul efectuării plăților/ rambursărilor efective.</w:t>
      </w:r>
    </w:p>
    <w:p w14:paraId="15D68FA6" w14:textId="6F0F562F" w:rsidR="007A7B50" w:rsidRPr="001044EA" w:rsidRDefault="007A7B50" w:rsidP="00D505F9">
      <w:pPr>
        <w:pStyle w:val="ListParagraph"/>
        <w:numPr>
          <w:ilvl w:val="0"/>
          <w:numId w:val="94"/>
        </w:numPr>
        <w:contextualSpacing/>
        <w:rPr>
          <w:rFonts w:asciiTheme="minorHAnsi" w:hAnsiTheme="minorHAnsi" w:cstheme="minorHAnsi"/>
          <w:b/>
          <w:bCs/>
          <w:i/>
          <w:iCs/>
          <w:color w:val="0070C0"/>
          <w:sz w:val="22"/>
          <w:lang w:val="ro-RO"/>
        </w:rPr>
      </w:pPr>
      <w:r w:rsidRPr="001044EA">
        <w:rPr>
          <w:rFonts w:asciiTheme="minorHAnsi" w:hAnsiTheme="minorHAnsi" w:cstheme="minorHAnsi"/>
          <w:sz w:val="22"/>
          <w:lang w:val="ro-RO"/>
        </w:rPr>
        <w:t xml:space="preserve">Data maximă care poate fi acordat ajutorul de minimis în </w:t>
      </w:r>
      <w:r w:rsidR="00327AFD" w:rsidRPr="001044EA">
        <w:rPr>
          <w:rFonts w:asciiTheme="minorHAnsi" w:hAnsiTheme="minorHAnsi" w:cstheme="minorHAnsi"/>
          <w:sz w:val="22"/>
          <w:lang w:val="ro-RO"/>
        </w:rPr>
        <w:t>schemei aplicabile</w:t>
      </w:r>
      <w:r w:rsidRPr="001044EA">
        <w:rPr>
          <w:rFonts w:asciiTheme="minorHAnsi" w:hAnsiTheme="minorHAnsi" w:cstheme="minorHAnsi"/>
          <w:sz w:val="22"/>
          <w:lang w:val="ro-RO"/>
        </w:rPr>
        <w:t xml:space="preserve"> </w:t>
      </w:r>
      <w:r w:rsidRPr="001044EA">
        <w:rPr>
          <w:rFonts w:asciiTheme="minorHAnsi" w:hAnsiTheme="minorHAnsi" w:cstheme="minorHAnsi"/>
          <w:b/>
          <w:bCs/>
          <w:i/>
          <w:iCs/>
          <w:color w:val="0070C0"/>
          <w:sz w:val="22"/>
          <w:lang w:val="ro-RO"/>
        </w:rPr>
        <w:t xml:space="preserve">este </w:t>
      </w:r>
      <w:r w:rsidR="00327AFD" w:rsidRPr="001044EA">
        <w:rPr>
          <w:rFonts w:asciiTheme="minorHAnsi" w:hAnsiTheme="minorHAnsi" w:cstheme="minorHAnsi"/>
          <w:b/>
          <w:bCs/>
          <w:i/>
          <w:iCs/>
          <w:color w:val="0070C0"/>
          <w:sz w:val="22"/>
          <w:lang w:val="ro-RO"/>
        </w:rPr>
        <w:t xml:space="preserve">28 februarie </w:t>
      </w:r>
      <w:r w:rsidRPr="001044EA">
        <w:rPr>
          <w:rFonts w:asciiTheme="minorHAnsi" w:hAnsiTheme="minorHAnsi" w:cstheme="minorHAnsi"/>
          <w:b/>
          <w:bCs/>
          <w:i/>
          <w:iCs/>
          <w:color w:val="0070C0"/>
          <w:sz w:val="22"/>
          <w:lang w:val="ro-RO"/>
        </w:rPr>
        <w:t xml:space="preserve"> 2023. </w:t>
      </w:r>
    </w:p>
    <w:p w14:paraId="066780FE" w14:textId="77777777" w:rsidR="002B73BC" w:rsidRPr="001044EA" w:rsidRDefault="002B73BC" w:rsidP="00D505F9">
      <w:pPr>
        <w:spacing w:after="0" w:line="240" w:lineRule="auto"/>
        <w:jc w:val="both"/>
        <w:rPr>
          <w:rFonts w:asciiTheme="minorHAnsi" w:hAnsiTheme="minorHAnsi" w:cstheme="minorHAnsi"/>
          <w:sz w:val="22"/>
          <w:lang w:val="ro-RO"/>
        </w:rPr>
      </w:pPr>
    </w:p>
    <w:p w14:paraId="52405314" w14:textId="257528FA" w:rsidR="00F36830" w:rsidRPr="001044EA" w:rsidRDefault="00F36830" w:rsidP="00D505F9">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ro-RO" w:eastAsia="ar-SA"/>
        </w:rPr>
      </w:pPr>
      <w:bookmarkStart w:id="24" w:name="_Toc425903485"/>
      <w:bookmarkStart w:id="25" w:name="_Toc439948349"/>
      <w:bookmarkStart w:id="26" w:name="_Toc115254487"/>
      <w:bookmarkStart w:id="27" w:name="_Toc425112651"/>
      <w:r w:rsidRPr="001044EA">
        <w:rPr>
          <w:rFonts w:asciiTheme="minorHAnsi" w:eastAsia="Times New Roman" w:hAnsiTheme="minorHAnsi" w:cstheme="minorHAnsi"/>
          <w:b/>
          <w:smallCaps/>
          <w:color w:val="FFFFFF" w:themeColor="background1"/>
          <w:sz w:val="22"/>
          <w:lang w:val="ro-RO" w:eastAsia="ar-SA"/>
        </w:rPr>
        <w:t xml:space="preserve">Capitolul 2. </w:t>
      </w:r>
      <w:bookmarkEnd w:id="24"/>
      <w:bookmarkEnd w:id="25"/>
      <w:r w:rsidR="0042764E">
        <w:rPr>
          <w:rFonts w:asciiTheme="minorHAnsi" w:eastAsia="Times New Roman" w:hAnsiTheme="minorHAnsi" w:cstheme="minorHAnsi"/>
          <w:b/>
          <w:smallCaps/>
          <w:color w:val="FFFFFF" w:themeColor="background1"/>
          <w:sz w:val="22"/>
          <w:lang w:val="ro-RO" w:eastAsia="ar-SA"/>
        </w:rPr>
        <w:t>REGULI PENTRU ACORDAREA FINANȚĂRII</w:t>
      </w:r>
      <w:bookmarkEnd w:id="26"/>
    </w:p>
    <w:bookmarkEnd w:id="27"/>
    <w:p w14:paraId="08C0050E" w14:textId="49110CF3" w:rsidR="00A6510A" w:rsidRDefault="00A6510A" w:rsidP="00D505F9">
      <w:pPr>
        <w:widowControl w:val="0"/>
        <w:spacing w:after="0" w:line="240" w:lineRule="auto"/>
        <w:jc w:val="both"/>
        <w:rPr>
          <w:rFonts w:asciiTheme="minorHAnsi" w:eastAsiaTheme="minorEastAsia" w:hAnsiTheme="minorHAnsi" w:cstheme="minorHAnsi"/>
          <w:sz w:val="22"/>
          <w:lang w:val="ro-RO"/>
        </w:rPr>
      </w:pPr>
    </w:p>
    <w:p w14:paraId="2E2AAC42" w14:textId="406904E9" w:rsidR="00B15DB1" w:rsidRDefault="00B15DB1" w:rsidP="00D505F9">
      <w:pPr>
        <w:widowControl w:val="0"/>
        <w:spacing w:after="0" w:line="240" w:lineRule="auto"/>
        <w:jc w:val="both"/>
        <w:rPr>
          <w:rFonts w:asciiTheme="minorHAnsi" w:eastAsiaTheme="minorEastAsia" w:hAnsiTheme="minorHAnsi" w:cstheme="minorHAnsi"/>
          <w:sz w:val="22"/>
          <w:lang w:val="ro-RO"/>
        </w:rPr>
      </w:pPr>
    </w:p>
    <w:p w14:paraId="17EE3BEF" w14:textId="26F86E0E" w:rsidR="00B15DB1" w:rsidRPr="00131D42" w:rsidRDefault="00B15DB1" w:rsidP="00D505F9">
      <w:pPr>
        <w:widowControl w:val="0"/>
        <w:spacing w:after="0" w:line="240" w:lineRule="auto"/>
        <w:jc w:val="both"/>
        <w:rPr>
          <w:rFonts w:asciiTheme="minorHAnsi" w:eastAsiaTheme="minorEastAsia" w:hAnsiTheme="minorHAnsi" w:cstheme="minorHAnsi"/>
          <w:sz w:val="22"/>
          <w:lang w:val="ro-RO"/>
        </w:rPr>
      </w:pPr>
      <w:r w:rsidRPr="00131D42">
        <w:rPr>
          <w:rFonts w:asciiTheme="minorHAnsi" w:eastAsiaTheme="minorEastAsia" w:hAnsiTheme="minorHAnsi" w:cstheme="minorHAnsi"/>
          <w:sz w:val="22"/>
          <w:lang w:val="ro-RO"/>
        </w:rPr>
        <w:t>Acordarea finanț</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 xml:space="preserve">rii </w:t>
      </w:r>
      <w:r w:rsidRPr="00131D42">
        <w:rPr>
          <w:rFonts w:asciiTheme="minorHAnsi" w:eastAsiaTheme="minorEastAsia" w:hAnsiTheme="minorHAnsi" w:cstheme="minorHAnsi" w:hint="eastAsia"/>
          <w:sz w:val="22"/>
          <w:lang w:val="ro-RO"/>
        </w:rPr>
        <w:t>î</w:t>
      </w:r>
      <w:r w:rsidRPr="00131D42">
        <w:rPr>
          <w:rFonts w:asciiTheme="minorHAnsi" w:eastAsiaTheme="minorEastAsia" w:hAnsiTheme="minorHAnsi" w:cstheme="minorHAnsi"/>
          <w:sz w:val="22"/>
          <w:lang w:val="ro-RO"/>
        </w:rPr>
        <w:t xml:space="preserve">n cadrul </w:t>
      </w:r>
      <w:r w:rsidR="00230C16">
        <w:rPr>
          <w:rFonts w:asciiTheme="minorHAnsi" w:eastAsiaTheme="minorEastAsia" w:hAnsiTheme="minorHAnsi" w:cstheme="minorHAnsi"/>
          <w:sz w:val="22"/>
          <w:lang w:val="ro-RO"/>
        </w:rPr>
        <w:t>apelurilor de pro</w:t>
      </w:r>
      <w:r w:rsidR="00630CF2">
        <w:rPr>
          <w:rFonts w:asciiTheme="minorHAnsi" w:eastAsiaTheme="minorEastAsia" w:hAnsiTheme="minorHAnsi" w:cstheme="minorHAnsi"/>
          <w:sz w:val="22"/>
          <w:lang w:val="ro-RO"/>
        </w:rPr>
        <w:t>ie</w:t>
      </w:r>
      <w:r w:rsidR="00230C16">
        <w:rPr>
          <w:rFonts w:asciiTheme="minorHAnsi" w:eastAsiaTheme="minorEastAsia" w:hAnsiTheme="minorHAnsi" w:cstheme="minorHAnsi"/>
          <w:sz w:val="22"/>
          <w:lang w:val="ro-RO"/>
        </w:rPr>
        <w:t>cte lansate în baza prezentului ghid</w:t>
      </w:r>
      <w:r w:rsidRPr="00131D42">
        <w:rPr>
          <w:rFonts w:asciiTheme="minorHAnsi" w:eastAsiaTheme="minorEastAsia" w:hAnsiTheme="minorHAnsi" w:cstheme="minorHAnsi"/>
          <w:sz w:val="22"/>
          <w:lang w:val="ro-RO"/>
        </w:rPr>
        <w:t xml:space="preserve"> se va realiza sub rezerva aprob</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rii modific</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rii de c</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tre Comisia European</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 xml:space="preserve"> a POIM 2014-2020 pentru asigurarea eligibilit</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ții activit</w:t>
      </w:r>
      <w:r w:rsidRPr="00131D42">
        <w:rPr>
          <w:rFonts w:asciiTheme="minorHAnsi" w:eastAsiaTheme="minorEastAsia" w:hAnsiTheme="minorHAnsi" w:cstheme="minorHAnsi" w:hint="eastAsia"/>
          <w:sz w:val="22"/>
          <w:lang w:val="ro-RO"/>
        </w:rPr>
        <w:t>ă</w:t>
      </w:r>
      <w:r w:rsidRPr="00131D42">
        <w:rPr>
          <w:rFonts w:asciiTheme="minorHAnsi" w:eastAsiaTheme="minorEastAsia" w:hAnsiTheme="minorHAnsi" w:cstheme="minorHAnsi"/>
          <w:sz w:val="22"/>
          <w:lang w:val="ro-RO"/>
        </w:rPr>
        <w:t xml:space="preserve">ților finanțate </w:t>
      </w:r>
      <w:r w:rsidRPr="00131D42">
        <w:rPr>
          <w:rFonts w:asciiTheme="minorHAnsi" w:eastAsiaTheme="minorEastAsia" w:hAnsiTheme="minorHAnsi" w:cstheme="minorHAnsi" w:hint="eastAsia"/>
          <w:sz w:val="22"/>
          <w:lang w:val="ro-RO"/>
        </w:rPr>
        <w:t>î</w:t>
      </w:r>
      <w:r w:rsidRPr="00131D42">
        <w:rPr>
          <w:rFonts w:asciiTheme="minorHAnsi" w:eastAsiaTheme="minorEastAsia" w:hAnsiTheme="minorHAnsi" w:cstheme="minorHAnsi"/>
          <w:sz w:val="22"/>
          <w:lang w:val="ro-RO"/>
        </w:rPr>
        <w:t>n baza prezentei scheme, precum și a bugetului asociat acesteia, dar nu mai t</w:t>
      </w:r>
      <w:r w:rsidRPr="00131D42">
        <w:rPr>
          <w:rFonts w:asciiTheme="minorHAnsi" w:eastAsiaTheme="minorEastAsia" w:hAnsiTheme="minorHAnsi" w:cstheme="minorHAnsi" w:hint="eastAsia"/>
          <w:sz w:val="22"/>
          <w:lang w:val="ro-RO"/>
        </w:rPr>
        <w:t>â</w:t>
      </w:r>
      <w:r w:rsidRPr="00131D42">
        <w:rPr>
          <w:rFonts w:asciiTheme="minorHAnsi" w:eastAsiaTheme="minorEastAsia" w:hAnsiTheme="minorHAnsi" w:cstheme="minorHAnsi"/>
          <w:sz w:val="22"/>
          <w:lang w:val="ro-RO"/>
        </w:rPr>
        <w:t xml:space="preserve">rziu de </w:t>
      </w:r>
      <w:r w:rsidR="00230C16" w:rsidRPr="00131D42">
        <w:rPr>
          <w:rFonts w:asciiTheme="minorHAnsi" w:eastAsiaTheme="minorEastAsia" w:hAnsiTheme="minorHAnsi" w:cstheme="minorHAnsi"/>
          <w:sz w:val="22"/>
          <w:lang w:val="ro-RO"/>
        </w:rPr>
        <w:t>28.02.2023</w:t>
      </w:r>
    </w:p>
    <w:p w14:paraId="365B9232" w14:textId="77777777" w:rsidR="00B15DB1" w:rsidRPr="001044EA" w:rsidRDefault="00B15DB1" w:rsidP="00D505F9">
      <w:pPr>
        <w:widowControl w:val="0"/>
        <w:spacing w:after="0" w:line="240" w:lineRule="auto"/>
        <w:jc w:val="both"/>
        <w:rPr>
          <w:rFonts w:asciiTheme="minorHAnsi" w:eastAsiaTheme="minorEastAsia" w:hAnsiTheme="minorHAnsi" w:cstheme="minorHAnsi"/>
          <w:sz w:val="22"/>
          <w:lang w:val="ro-RO"/>
        </w:rPr>
      </w:pPr>
    </w:p>
    <w:p w14:paraId="0DE670E2" w14:textId="22BC5B0E" w:rsidR="00BB153E" w:rsidRPr="001044EA" w:rsidRDefault="00BB153E" w:rsidP="00D505F9">
      <w:pPr>
        <w:widowControl w:val="0"/>
        <w:spacing w:after="0" w:line="240" w:lineRule="auto"/>
        <w:jc w:val="both"/>
        <w:rPr>
          <w:rFonts w:asciiTheme="minorHAnsi" w:eastAsiaTheme="minorEastAsia" w:hAnsiTheme="minorHAnsi" w:cstheme="minorHAnsi"/>
          <w:sz w:val="22"/>
          <w:lang w:val="ro-RO"/>
        </w:rPr>
      </w:pPr>
      <w:bookmarkStart w:id="28" w:name="_Hlk112674505"/>
      <w:r w:rsidRPr="001044EA">
        <w:rPr>
          <w:rFonts w:asciiTheme="minorHAnsi" w:eastAsiaTheme="minorEastAsia" w:hAnsiTheme="minorHAnsi" w:cstheme="minorHAnsi"/>
          <w:sz w:val="22"/>
          <w:lang w:val="ro-RO"/>
        </w:rPr>
        <w:t xml:space="preserve">Verificarea regulilor de acordare a finanțării în cadrul </w:t>
      </w:r>
      <w:r w:rsidR="00842469">
        <w:rPr>
          <w:rFonts w:asciiTheme="minorHAnsi" w:eastAsiaTheme="minorEastAsia" w:hAnsiTheme="minorHAnsi" w:cstheme="minorHAnsi"/>
          <w:sz w:val="22"/>
          <w:lang w:val="ro-RO"/>
        </w:rPr>
        <w:t>apelurilor lansate prin prezentul ghid</w:t>
      </w:r>
      <w:r w:rsidRPr="001044EA">
        <w:rPr>
          <w:rFonts w:asciiTheme="minorHAnsi" w:eastAsiaTheme="minorEastAsia" w:hAnsiTheme="minorHAnsi" w:cstheme="minorHAnsi"/>
          <w:sz w:val="22"/>
          <w:lang w:val="ro-RO"/>
        </w:rPr>
        <w:t xml:space="preserve"> se realizează </w:t>
      </w:r>
      <w:r w:rsidR="00091C38" w:rsidRPr="001044EA">
        <w:rPr>
          <w:rFonts w:asciiTheme="minorHAnsi" w:eastAsiaTheme="minorEastAsia" w:hAnsiTheme="minorHAnsi" w:cstheme="minorHAnsi"/>
          <w:sz w:val="22"/>
          <w:lang w:val="ro-RO"/>
        </w:rPr>
        <w:t>prin parcurgerea următoarelor etape</w:t>
      </w:r>
      <w:r w:rsidRPr="001044EA">
        <w:rPr>
          <w:rFonts w:asciiTheme="minorHAnsi" w:eastAsiaTheme="minorEastAsia" w:hAnsiTheme="minorHAnsi" w:cstheme="minorHAnsi"/>
          <w:sz w:val="22"/>
          <w:lang w:val="ro-RO"/>
        </w:rPr>
        <w:t>:</w:t>
      </w:r>
    </w:p>
    <w:p w14:paraId="7199D93B" w14:textId="116F2E5F" w:rsidR="0016123B" w:rsidRPr="001044EA" w:rsidRDefault="00725D89" w:rsidP="00D505F9">
      <w:pPr>
        <w:pStyle w:val="ListParagraph"/>
        <w:widowControl w:val="0"/>
        <w:numPr>
          <w:ilvl w:val="0"/>
          <w:numId w:val="120"/>
        </w:numPr>
        <w:rPr>
          <w:rFonts w:asciiTheme="minorHAnsi" w:eastAsiaTheme="minorEastAsia" w:hAnsiTheme="minorHAnsi" w:cstheme="minorHAnsi"/>
          <w:sz w:val="22"/>
          <w:lang w:val="ro-RO"/>
        </w:rPr>
      </w:pPr>
      <w:bookmarkStart w:id="29" w:name="_Hlk115199575"/>
      <w:r w:rsidRPr="001044EA">
        <w:rPr>
          <w:rFonts w:asciiTheme="minorHAnsi" w:eastAsiaTheme="minorEastAsia" w:hAnsiTheme="minorHAnsi" w:cstheme="minorHAnsi"/>
          <w:sz w:val="22"/>
          <w:lang w:val="ro-RO"/>
        </w:rPr>
        <w:t>Evaluarea</w:t>
      </w:r>
      <w:r w:rsidR="00BB153E" w:rsidRPr="001044EA">
        <w:rPr>
          <w:rFonts w:asciiTheme="minorHAnsi" w:eastAsiaTheme="minorEastAsia" w:hAnsiTheme="minorHAnsi" w:cstheme="minorHAnsi"/>
          <w:sz w:val="22"/>
          <w:lang w:val="ro-RO"/>
        </w:rPr>
        <w:t xml:space="preserve"> prin sistemul IMMRecover. Această etapă presupune </w:t>
      </w:r>
      <w:r w:rsidR="0082227D">
        <w:rPr>
          <w:rFonts w:asciiTheme="minorHAnsi" w:eastAsiaTheme="minorEastAsia" w:hAnsiTheme="minorHAnsi" w:cstheme="minorHAnsi"/>
          <w:sz w:val="22"/>
          <w:lang w:val="ro-RO"/>
        </w:rPr>
        <w:t>verificarea de către sistem a unor</w:t>
      </w:r>
      <w:r w:rsidR="00BB153E" w:rsidRPr="001044EA">
        <w:rPr>
          <w:rFonts w:asciiTheme="minorHAnsi" w:eastAsiaTheme="minorEastAsia" w:hAnsiTheme="minorHAnsi" w:cstheme="minorHAnsi"/>
          <w:sz w:val="22"/>
          <w:lang w:val="ro-RO"/>
        </w:rPr>
        <w:t xml:space="preserve"> criterii de eligibilitate</w:t>
      </w:r>
      <w:r w:rsidR="0082227D">
        <w:rPr>
          <w:rFonts w:asciiTheme="minorHAnsi" w:eastAsiaTheme="minorEastAsia" w:hAnsiTheme="minorHAnsi" w:cstheme="minorHAnsi"/>
          <w:sz w:val="22"/>
          <w:lang w:val="ro-RO"/>
        </w:rPr>
        <w:t xml:space="preserve"> și acordarea de punctaje pentru criteriile de evaluare aplicabile</w:t>
      </w:r>
      <w:r w:rsidR="00BB153E" w:rsidRPr="001044EA">
        <w:rPr>
          <w:rFonts w:asciiTheme="minorHAnsi" w:eastAsiaTheme="minorEastAsia" w:hAnsiTheme="minorHAnsi" w:cstheme="minorHAnsi"/>
          <w:sz w:val="22"/>
          <w:lang w:val="ro-RO"/>
        </w:rPr>
        <w:t>.</w:t>
      </w:r>
      <w:r w:rsidR="00B42411">
        <w:rPr>
          <w:rFonts w:asciiTheme="minorHAnsi" w:eastAsiaTheme="minorEastAsia" w:hAnsiTheme="minorHAnsi" w:cstheme="minorHAnsi"/>
          <w:sz w:val="22"/>
          <w:lang w:val="ro-RO"/>
        </w:rPr>
        <w:t xml:space="preserve"> Celela</w:t>
      </w:r>
      <w:r w:rsidR="0082227D">
        <w:rPr>
          <w:rFonts w:asciiTheme="minorHAnsi" w:eastAsiaTheme="minorEastAsia" w:hAnsiTheme="minorHAnsi" w:cstheme="minorHAnsi"/>
          <w:sz w:val="22"/>
          <w:lang w:val="ro-RO"/>
        </w:rPr>
        <w:t>lt</w:t>
      </w:r>
      <w:r w:rsidR="00B42411">
        <w:rPr>
          <w:rFonts w:asciiTheme="minorHAnsi" w:eastAsiaTheme="minorEastAsia" w:hAnsiTheme="minorHAnsi" w:cstheme="minorHAnsi"/>
          <w:sz w:val="22"/>
          <w:lang w:val="ro-RO"/>
        </w:rPr>
        <w:t xml:space="preserve">e criterii </w:t>
      </w:r>
      <w:r w:rsidR="0082227D">
        <w:rPr>
          <w:rFonts w:asciiTheme="minorHAnsi" w:eastAsiaTheme="minorEastAsia" w:hAnsiTheme="minorHAnsi" w:cstheme="minorHAnsi"/>
          <w:sz w:val="22"/>
          <w:lang w:val="ro-RO"/>
        </w:rPr>
        <w:t xml:space="preserve">de eligibilitate/conformitate </w:t>
      </w:r>
      <w:r w:rsidR="00B42411">
        <w:rPr>
          <w:rFonts w:asciiTheme="minorHAnsi" w:eastAsiaTheme="minorEastAsia" w:hAnsiTheme="minorHAnsi" w:cstheme="minorHAnsi"/>
          <w:sz w:val="22"/>
          <w:lang w:val="ro-RO"/>
        </w:rPr>
        <w:t>se vor considera îndeplinite pe baza declarațiilor pe proprie răspundere a solicitanților.</w:t>
      </w:r>
      <w:r w:rsidR="00BB153E" w:rsidRPr="001044EA">
        <w:rPr>
          <w:rFonts w:asciiTheme="minorHAnsi" w:eastAsiaTheme="minorEastAsia" w:hAnsiTheme="minorHAnsi" w:cstheme="minorHAnsi"/>
          <w:sz w:val="22"/>
          <w:lang w:val="ro-RO"/>
        </w:rPr>
        <w:t xml:space="preserve"> </w:t>
      </w:r>
    </w:p>
    <w:bookmarkEnd w:id="29"/>
    <w:p w14:paraId="7BE73B77" w14:textId="308906BC" w:rsidR="005C6822" w:rsidRPr="001044EA" w:rsidRDefault="00E03F7B" w:rsidP="00D505F9">
      <w:pPr>
        <w:pStyle w:val="ListParagraph"/>
        <w:numPr>
          <w:ilvl w:val="0"/>
          <w:numId w:val="120"/>
        </w:numPr>
        <w:rPr>
          <w:rFonts w:asciiTheme="minorHAnsi" w:hAnsiTheme="minorHAnsi" w:cstheme="minorHAnsi"/>
          <w:sz w:val="22"/>
          <w:lang w:val="ro-RO"/>
        </w:rPr>
      </w:pPr>
      <w:r w:rsidRPr="001044EA">
        <w:rPr>
          <w:rFonts w:asciiTheme="minorHAnsi" w:hAnsiTheme="minorHAnsi" w:cstheme="minorHAnsi"/>
          <w:sz w:val="22"/>
          <w:lang w:val="ro-RO"/>
        </w:rPr>
        <w:t>Ulterior semnării contractului de finanțare, beneficiarii de fonduri externe nerambursabile încarcă în sistemul informatic M</w:t>
      </w:r>
      <w:r w:rsidR="001950ED">
        <w:rPr>
          <w:rFonts w:asciiTheme="minorHAnsi" w:hAnsiTheme="minorHAnsi" w:cstheme="minorHAnsi"/>
          <w:sz w:val="22"/>
          <w:lang w:val="ro-RO"/>
        </w:rPr>
        <w:t>Y</w:t>
      </w:r>
      <w:r w:rsidRPr="001044EA">
        <w:rPr>
          <w:rFonts w:asciiTheme="minorHAnsi" w:hAnsiTheme="minorHAnsi" w:cstheme="minorHAnsi"/>
          <w:sz w:val="22"/>
          <w:lang w:val="ro-RO"/>
        </w:rPr>
        <w:t xml:space="preserve">SMIS2014 cererea de finanțare și documentele - suport necesare implementării tehnice și financiare a proiectului, în conformitate cu prevederile contractului de finanțare. </w:t>
      </w:r>
      <w:r w:rsidR="00990128" w:rsidRPr="001044EA">
        <w:rPr>
          <w:rFonts w:asciiTheme="minorHAnsi" w:hAnsiTheme="minorHAnsi" w:cstheme="minorHAnsi"/>
          <w:sz w:val="22"/>
          <w:lang w:val="ro-RO"/>
        </w:rPr>
        <w:t xml:space="preserve">Documentele încărcate în sistemul informatic MySMIS2014 trebuie să fie identice cu cele încărcate în sistemul </w:t>
      </w:r>
      <w:r w:rsidR="00990128" w:rsidRPr="001044EA">
        <w:rPr>
          <w:rFonts w:asciiTheme="minorHAnsi" w:eastAsiaTheme="minorEastAsia" w:hAnsiTheme="minorHAnsi" w:cstheme="minorHAnsi"/>
          <w:sz w:val="22"/>
          <w:lang w:val="ro-RO"/>
        </w:rPr>
        <w:t xml:space="preserve">IMMRecover, la depunerea </w:t>
      </w:r>
      <w:r w:rsidR="00B30968" w:rsidRPr="001044EA">
        <w:rPr>
          <w:rFonts w:asciiTheme="minorHAnsi" w:eastAsiaTheme="minorEastAsia" w:hAnsiTheme="minorHAnsi" w:cstheme="minorHAnsi"/>
          <w:sz w:val="22"/>
          <w:lang w:val="ro-RO"/>
        </w:rPr>
        <w:t>fișei IMM RECOVER</w:t>
      </w:r>
      <w:r w:rsidR="00990128" w:rsidRPr="001044EA">
        <w:rPr>
          <w:rFonts w:asciiTheme="minorHAnsi" w:eastAsiaTheme="minorEastAsia" w:hAnsiTheme="minorHAnsi" w:cstheme="minorHAnsi"/>
          <w:sz w:val="22"/>
          <w:lang w:val="ro-RO"/>
        </w:rPr>
        <w:t xml:space="preserve">. Acest aspect va fi confirmat de către beneficiar printr-o declarație pe proprie </w:t>
      </w:r>
      <w:r w:rsidR="0082227D" w:rsidRPr="001044EA">
        <w:rPr>
          <w:rFonts w:asciiTheme="minorHAnsi" w:eastAsiaTheme="minorEastAsia" w:hAnsiTheme="minorHAnsi" w:cstheme="minorHAnsi"/>
          <w:sz w:val="22"/>
          <w:lang w:val="ro-RO"/>
        </w:rPr>
        <w:t>răspunder</w:t>
      </w:r>
      <w:r w:rsidR="0082227D">
        <w:rPr>
          <w:rFonts w:asciiTheme="minorHAnsi" w:eastAsiaTheme="minorEastAsia" w:hAnsiTheme="minorHAnsi" w:cstheme="minorHAnsi"/>
          <w:sz w:val="22"/>
          <w:lang w:val="ro-RO"/>
        </w:rPr>
        <w:t>e a</w:t>
      </w:r>
      <w:r w:rsidR="0082227D" w:rsidRPr="001044EA">
        <w:rPr>
          <w:rFonts w:asciiTheme="minorHAnsi" w:eastAsiaTheme="minorEastAsia" w:hAnsiTheme="minorHAnsi" w:cstheme="minorHAnsi"/>
          <w:sz w:val="22"/>
          <w:lang w:val="ro-RO"/>
        </w:rPr>
        <w:t xml:space="preserve"> </w:t>
      </w:r>
      <w:r w:rsidR="00990128" w:rsidRPr="001044EA">
        <w:rPr>
          <w:rFonts w:asciiTheme="minorHAnsi" w:eastAsiaTheme="minorEastAsia" w:hAnsiTheme="minorHAnsi" w:cstheme="minorHAnsi"/>
          <w:sz w:val="22"/>
          <w:lang w:val="ro-RO"/>
        </w:rPr>
        <w:t xml:space="preserve">reprezentantului legal </w:t>
      </w:r>
      <w:r w:rsidR="00377F69" w:rsidRPr="001044EA">
        <w:rPr>
          <w:rFonts w:asciiTheme="minorHAnsi" w:eastAsiaTheme="minorEastAsia" w:hAnsiTheme="minorHAnsi" w:cstheme="minorHAnsi"/>
          <w:sz w:val="22"/>
          <w:lang w:val="ro-RO"/>
        </w:rPr>
        <w:t xml:space="preserve">al acestuia. Termenul de încărcare a acestor documente este de maxim </w:t>
      </w:r>
      <w:r w:rsidR="009F37F5" w:rsidRPr="001044EA">
        <w:rPr>
          <w:rFonts w:asciiTheme="minorHAnsi" w:eastAsiaTheme="minorEastAsia" w:hAnsiTheme="minorHAnsi" w:cstheme="minorHAnsi"/>
          <w:sz w:val="22"/>
          <w:lang w:val="ro-RO"/>
        </w:rPr>
        <w:t xml:space="preserve">15 </w:t>
      </w:r>
      <w:r w:rsidR="00377F69" w:rsidRPr="001044EA">
        <w:rPr>
          <w:rFonts w:asciiTheme="minorHAnsi" w:eastAsiaTheme="minorEastAsia" w:hAnsiTheme="minorHAnsi" w:cstheme="minorHAnsi"/>
          <w:sz w:val="22"/>
          <w:lang w:val="ro-RO"/>
        </w:rPr>
        <w:t xml:space="preserve">de zile de la data </w:t>
      </w:r>
      <w:r w:rsidR="000F052B">
        <w:rPr>
          <w:rFonts w:asciiTheme="minorHAnsi" w:eastAsiaTheme="minorEastAsia" w:hAnsiTheme="minorHAnsi" w:cstheme="minorHAnsi"/>
          <w:sz w:val="22"/>
          <w:lang w:val="ro-RO"/>
        </w:rPr>
        <w:t>i</w:t>
      </w:r>
      <w:r w:rsidR="00377F69" w:rsidRPr="001044EA">
        <w:rPr>
          <w:rFonts w:asciiTheme="minorHAnsi" w:eastAsiaTheme="minorEastAsia" w:hAnsiTheme="minorHAnsi" w:cstheme="minorHAnsi"/>
          <w:sz w:val="22"/>
          <w:lang w:val="ro-RO"/>
        </w:rPr>
        <w:t>ntrării în vigoare a contractului de finanțare.</w:t>
      </w:r>
    </w:p>
    <w:p w14:paraId="032F1ADB" w14:textId="37DFBD97" w:rsidR="005C6822" w:rsidRPr="001044EA" w:rsidRDefault="009F37F5" w:rsidP="00D505F9">
      <w:pPr>
        <w:pStyle w:val="ListParagraph"/>
        <w:numPr>
          <w:ilvl w:val="0"/>
          <w:numId w:val="120"/>
        </w:numPr>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 xml:space="preserve">Verificarea în </w:t>
      </w:r>
      <w:r w:rsidR="001950ED">
        <w:rPr>
          <w:rFonts w:asciiTheme="minorHAnsi" w:eastAsiaTheme="minorEastAsia" w:hAnsiTheme="minorHAnsi" w:cstheme="minorHAnsi"/>
          <w:sz w:val="22"/>
          <w:lang w:val="ro-RO"/>
        </w:rPr>
        <w:t>MY</w:t>
      </w:r>
      <w:r w:rsidRPr="001044EA">
        <w:rPr>
          <w:rFonts w:asciiTheme="minorHAnsi" w:eastAsiaTheme="minorEastAsia" w:hAnsiTheme="minorHAnsi" w:cstheme="minorHAnsi"/>
          <w:sz w:val="22"/>
          <w:lang w:val="ro-RO"/>
        </w:rPr>
        <w:t xml:space="preserve">SMIS a proiectului în vederea confirmării respectării de către Beneficiar/Proiect a  criteriilor de eligibilitate/conformitate/evaluare menționate în prezentul ghid, inclusiv </w:t>
      </w:r>
      <w:r w:rsidR="00842469">
        <w:rPr>
          <w:rFonts w:asciiTheme="minorHAnsi" w:eastAsiaTheme="minorEastAsia" w:hAnsiTheme="minorHAnsi" w:cstheme="minorHAnsi"/>
          <w:sz w:val="22"/>
          <w:lang w:val="ro-RO"/>
        </w:rPr>
        <w:t xml:space="preserve">a </w:t>
      </w:r>
      <w:r w:rsidRPr="001044EA">
        <w:rPr>
          <w:rFonts w:asciiTheme="minorHAnsi" w:eastAsiaTheme="minorEastAsia" w:hAnsiTheme="minorHAnsi" w:cstheme="minorHAnsi"/>
          <w:sz w:val="22"/>
          <w:lang w:val="ro-RO"/>
        </w:rPr>
        <w:t xml:space="preserve">condițiilor pentru contractare, </w:t>
      </w:r>
      <w:r w:rsidR="00842469">
        <w:rPr>
          <w:rFonts w:asciiTheme="minorHAnsi" w:eastAsiaTheme="minorEastAsia" w:hAnsiTheme="minorHAnsi" w:cstheme="minorHAnsi"/>
          <w:sz w:val="22"/>
          <w:lang w:val="ro-RO"/>
        </w:rPr>
        <w:t xml:space="preserve">se finalizează </w:t>
      </w:r>
      <w:r w:rsidRPr="001044EA">
        <w:rPr>
          <w:rFonts w:asciiTheme="minorHAnsi" w:eastAsiaTheme="minorEastAsia" w:hAnsiTheme="minorHAnsi" w:cstheme="minorHAnsi"/>
          <w:sz w:val="22"/>
          <w:lang w:val="ro-RO"/>
        </w:rPr>
        <w:t>prin emiterea unei note de aprobare finală</w:t>
      </w:r>
      <w:r w:rsidR="00842469">
        <w:rPr>
          <w:rFonts w:asciiTheme="minorHAnsi" w:eastAsiaTheme="minorEastAsia" w:hAnsiTheme="minorHAnsi" w:cstheme="minorHAnsi"/>
          <w:sz w:val="22"/>
          <w:lang w:val="ro-RO"/>
        </w:rPr>
        <w:t xml:space="preserve"> a proiectului</w:t>
      </w:r>
      <w:r w:rsidRPr="001044EA">
        <w:rPr>
          <w:rFonts w:asciiTheme="minorHAnsi" w:eastAsiaTheme="minorEastAsia" w:hAnsiTheme="minorHAnsi" w:cstheme="minorHAnsi"/>
          <w:sz w:val="22"/>
          <w:lang w:val="ro-RO"/>
        </w:rPr>
        <w:t>.</w:t>
      </w:r>
      <w:r w:rsidR="00EE0661" w:rsidRPr="001044EA">
        <w:rPr>
          <w:rFonts w:asciiTheme="minorHAnsi" w:eastAsiaTheme="minorEastAsia" w:hAnsiTheme="minorHAnsi" w:cstheme="minorHAnsi"/>
          <w:sz w:val="22"/>
          <w:lang w:val="ro-RO"/>
        </w:rPr>
        <w:t xml:space="preserve"> </w:t>
      </w:r>
      <w:r w:rsidR="00B41701" w:rsidRPr="001044EA">
        <w:rPr>
          <w:rFonts w:asciiTheme="minorHAnsi" w:eastAsiaTheme="minorEastAsia" w:hAnsiTheme="minorHAnsi" w:cstheme="minorHAnsi"/>
          <w:sz w:val="22"/>
          <w:lang w:val="ro-RO"/>
        </w:rPr>
        <w:t xml:space="preserve">Până la momentul </w:t>
      </w:r>
      <w:r w:rsidR="00EE0661" w:rsidRPr="001044EA">
        <w:rPr>
          <w:rFonts w:asciiTheme="minorHAnsi" w:eastAsiaTheme="minorEastAsia" w:hAnsiTheme="minorHAnsi" w:cstheme="minorHAnsi"/>
          <w:sz w:val="22"/>
          <w:lang w:val="ro-RO"/>
        </w:rPr>
        <w:t>emiterii notei anterior menționate</w:t>
      </w:r>
      <w:r w:rsidR="00B41701" w:rsidRPr="001044EA">
        <w:rPr>
          <w:rFonts w:asciiTheme="minorHAnsi" w:eastAsiaTheme="minorEastAsia" w:hAnsiTheme="minorHAnsi" w:cstheme="minorHAnsi"/>
          <w:sz w:val="22"/>
          <w:lang w:val="ro-RO"/>
        </w:rPr>
        <w:t xml:space="preserve">, cheltuielile în cadrul contractului de finanțare sunt realizate pe răspunderea exclusivă a beneficiarului. </w:t>
      </w:r>
      <w:r w:rsidR="005C6822" w:rsidRPr="001044EA">
        <w:rPr>
          <w:rFonts w:asciiTheme="minorHAnsi" w:eastAsiaTheme="minorEastAsia" w:hAnsiTheme="minorHAnsi" w:cstheme="minorHAnsi"/>
          <w:sz w:val="22"/>
          <w:lang w:val="ro-RO"/>
        </w:rPr>
        <w:t xml:space="preserve"> 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w:t>
      </w:r>
      <w:r w:rsidR="00B30968" w:rsidRPr="001044EA">
        <w:rPr>
          <w:rFonts w:asciiTheme="minorHAnsi" w:eastAsiaTheme="minorEastAsia" w:hAnsiTheme="minorHAnsi" w:cstheme="minorHAnsi"/>
          <w:sz w:val="22"/>
          <w:lang w:val="ro-RO"/>
        </w:rPr>
        <w:t>Fișa IMM RECOVER/</w:t>
      </w:r>
      <w:r w:rsidR="005C6822" w:rsidRPr="001044EA">
        <w:rPr>
          <w:rFonts w:asciiTheme="minorHAnsi" w:eastAsiaTheme="minorEastAsia" w:hAnsiTheme="minorHAnsi" w:cstheme="minorHAnsi"/>
          <w:sz w:val="22"/>
          <w:lang w:val="ro-RO"/>
        </w:rPr>
        <w:t xml:space="preserve">Cererea de </w:t>
      </w:r>
      <w:r w:rsidR="00B30968" w:rsidRPr="001044EA">
        <w:rPr>
          <w:rFonts w:asciiTheme="minorHAnsi" w:eastAsiaTheme="minorEastAsia" w:hAnsiTheme="minorHAnsi" w:cstheme="minorHAnsi"/>
          <w:sz w:val="22"/>
          <w:lang w:val="ro-RO"/>
        </w:rPr>
        <w:t>f</w:t>
      </w:r>
      <w:r w:rsidR="005C6822" w:rsidRPr="001044EA">
        <w:rPr>
          <w:rFonts w:asciiTheme="minorHAnsi" w:eastAsiaTheme="minorEastAsia" w:hAnsiTheme="minorHAnsi" w:cstheme="minorHAnsi"/>
          <w:sz w:val="22"/>
          <w:lang w:val="ro-RO"/>
        </w:rPr>
        <w:t>inanţare</w:t>
      </w:r>
      <w:r w:rsidR="00B30968" w:rsidRPr="001044EA">
        <w:rPr>
          <w:rFonts w:asciiTheme="minorHAnsi" w:eastAsiaTheme="minorEastAsia" w:hAnsiTheme="minorHAnsi" w:cstheme="minorHAnsi"/>
          <w:sz w:val="22"/>
          <w:lang w:val="ro-RO"/>
        </w:rPr>
        <w:t xml:space="preserve"> MYSMIS</w:t>
      </w:r>
      <w:r w:rsidR="005C6822" w:rsidRPr="001044EA">
        <w:rPr>
          <w:rFonts w:asciiTheme="minorHAnsi" w:eastAsiaTheme="minorEastAsia" w:hAnsiTheme="minorHAnsi" w:cstheme="minorHAnsi"/>
          <w:sz w:val="22"/>
          <w:lang w:val="ro-RO"/>
        </w:rPr>
        <w:t xml:space="preserve">, cu recuperarea în întregime a sumelor deja primite în baza prezentului CF, precum şi a tuturor cheltuielilor accesorii. </w:t>
      </w:r>
    </w:p>
    <w:p w14:paraId="7A295FFB" w14:textId="77777777" w:rsidR="00D048E6" w:rsidRPr="001044EA" w:rsidRDefault="00D048E6" w:rsidP="00D505F9">
      <w:pPr>
        <w:pStyle w:val="ListParagraph"/>
        <w:ind w:left="720"/>
        <w:rPr>
          <w:rFonts w:asciiTheme="minorHAnsi" w:hAnsiTheme="minorHAnsi" w:cstheme="minorHAnsi"/>
          <w:sz w:val="22"/>
        </w:rPr>
      </w:pPr>
    </w:p>
    <w:p w14:paraId="40EE546F" w14:textId="4F1791EE" w:rsidR="0064094A" w:rsidRPr="001044EA" w:rsidRDefault="0064094A" w:rsidP="00D505F9">
      <w:pPr>
        <w:pStyle w:val="ListParagraph"/>
        <w:ind w:left="720"/>
        <w:rPr>
          <w:rFonts w:asciiTheme="minorHAnsi" w:eastAsiaTheme="minorEastAsia" w:hAnsiTheme="minorHAnsi" w:cstheme="minorHAnsi"/>
          <w:sz w:val="22"/>
          <w:lang w:val="ro-RO"/>
        </w:rPr>
      </w:pPr>
      <w:r w:rsidRPr="001044EA">
        <w:rPr>
          <w:rFonts w:asciiTheme="minorHAnsi" w:eastAsiaTheme="minorEastAsia" w:hAnsiTheme="minorHAnsi" w:cstheme="minorHAnsi"/>
          <w:sz w:val="22"/>
          <w:lang w:val="ro-RO"/>
        </w:rPr>
        <w:t xml:space="preserve">Cu excepțiile </w:t>
      </w:r>
      <w:r w:rsidR="00230C16">
        <w:rPr>
          <w:rFonts w:asciiTheme="minorHAnsi" w:eastAsiaTheme="minorEastAsia" w:hAnsiTheme="minorHAnsi" w:cstheme="minorHAnsi"/>
          <w:sz w:val="22"/>
          <w:lang w:val="ro-RO"/>
        </w:rPr>
        <w:t>de mai jos</w:t>
      </w:r>
      <w:r w:rsidRPr="001044EA">
        <w:rPr>
          <w:rFonts w:asciiTheme="minorHAnsi" w:eastAsiaTheme="minorEastAsia" w:hAnsiTheme="minorHAnsi" w:cstheme="minorHAnsi"/>
          <w:sz w:val="22"/>
          <w:lang w:val="ro-RO"/>
        </w:rPr>
        <w:t xml:space="preserve">, criteriile de eligibilitate (referitoare la solicitant și proiect) trebuie respectate începând cu data depunerii cererii de finanțare, pe tot parcursul procesului de evaluare, selecție și contractare, precum și pe perioada de </w:t>
      </w:r>
      <w:r w:rsidR="00390579">
        <w:rPr>
          <w:rFonts w:asciiTheme="minorHAnsi" w:eastAsiaTheme="minorEastAsia" w:hAnsiTheme="minorHAnsi" w:cstheme="minorHAnsi"/>
          <w:sz w:val="22"/>
          <w:lang w:val="ro-RO"/>
        </w:rPr>
        <w:t xml:space="preserve">implementare și de </w:t>
      </w:r>
      <w:r w:rsidRPr="001044EA">
        <w:rPr>
          <w:rFonts w:asciiTheme="minorHAnsi" w:eastAsiaTheme="minorEastAsia" w:hAnsiTheme="minorHAnsi" w:cstheme="minorHAnsi"/>
          <w:sz w:val="22"/>
          <w:lang w:val="ro-RO"/>
        </w:rPr>
        <w:t>durabilitate a proiectelor, în condiţiile stipulate de contractele de finanțare.</w:t>
      </w:r>
    </w:p>
    <w:p w14:paraId="314EFB55" w14:textId="364961A7" w:rsidR="0064094A" w:rsidRPr="001044EA" w:rsidRDefault="0064094A" w:rsidP="00D505F9">
      <w:pPr>
        <w:pStyle w:val="ListParagraph"/>
        <w:ind w:left="720"/>
        <w:rPr>
          <w:rFonts w:asciiTheme="minorHAnsi" w:eastAsiaTheme="minorEastAsia" w:hAnsiTheme="minorHAnsi" w:cstheme="minorHAnsi"/>
          <w:sz w:val="22"/>
          <w:lang w:val="ro-RO"/>
        </w:rPr>
      </w:pPr>
    </w:p>
    <w:p w14:paraId="26D9BDCB" w14:textId="77777777" w:rsidR="0064094A" w:rsidRPr="001044EA" w:rsidRDefault="0064094A" w:rsidP="00D505F9">
      <w:pPr>
        <w:pStyle w:val="ListParagraph"/>
        <w:ind w:left="720"/>
        <w:contextualSpacing/>
        <w:rPr>
          <w:rFonts w:asciiTheme="minorHAnsi" w:hAnsiTheme="minorHAnsi" w:cstheme="minorHAnsi"/>
          <w:sz w:val="22"/>
        </w:rPr>
      </w:pPr>
      <w:r w:rsidRPr="001044EA">
        <w:rPr>
          <w:rFonts w:asciiTheme="minorHAnsi" w:hAnsiTheme="minorHAnsi" w:cstheme="minorHAnsi"/>
          <w:b/>
          <w:color w:val="0070C0"/>
          <w:sz w:val="22"/>
        </w:rPr>
        <w:t>Excepții de la această regulă</w:t>
      </w:r>
      <w:r w:rsidRPr="001044EA">
        <w:rPr>
          <w:rFonts w:asciiTheme="minorHAnsi" w:hAnsiTheme="minorHAnsi" w:cstheme="minorHAnsi"/>
          <w:sz w:val="22"/>
        </w:rPr>
        <w:t>:</w:t>
      </w:r>
    </w:p>
    <w:p w14:paraId="45E6346F" w14:textId="66D73A35" w:rsidR="0064094A" w:rsidRPr="001044EA" w:rsidRDefault="0064094A"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t>încadrarea beneficiarului în diferitele categorii de (microîntreprinderi, întreprinderi mici, mijlocii și mari). Solicitantul rămâne eligibil indiferent daca schimbă categoria de IMM, cu condiția respectării tuturor celorla</w:t>
      </w:r>
      <w:r w:rsidR="0005229E" w:rsidRPr="001044EA">
        <w:rPr>
          <w:rFonts w:asciiTheme="minorHAnsi" w:hAnsiTheme="minorHAnsi" w:cstheme="minorHAnsi"/>
          <w:sz w:val="22"/>
        </w:rPr>
        <w:t>l</w:t>
      </w:r>
      <w:r w:rsidRPr="001044EA">
        <w:rPr>
          <w:rFonts w:asciiTheme="minorHAnsi" w:hAnsiTheme="minorHAnsi" w:cstheme="minorHAnsi"/>
          <w:sz w:val="22"/>
        </w:rPr>
        <w:t>te criterii de eligibilitate privind acordarea ajutorului de minimis conform prevederilor prezentului ghid.</w:t>
      </w:r>
    </w:p>
    <w:p w14:paraId="4C07B86D" w14:textId="76ACA766" w:rsidR="0064094A" w:rsidRPr="001044EA" w:rsidRDefault="0064094A"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t>criteriul referitor la valoarea minimă eligibilă, a cărui respectare este obligatorie doar până la momentul încheierii contractului de finanțare, inclusiv.</w:t>
      </w:r>
    </w:p>
    <w:p w14:paraId="573B531E" w14:textId="77777777" w:rsidR="00D048E6" w:rsidRPr="001044EA" w:rsidRDefault="00D048E6"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lastRenderedPageBreak/>
        <w:t xml:space="preserve">solicitantul a îndeplinit obligaţiile de plată a impozitelor, taxelor şi contribuţiilor de asigurări sociale către bugetele componente ale bugetului general consolidat, și bugetului local în conformitate cu prevederile legale în vigoare în România; </w:t>
      </w:r>
    </w:p>
    <w:p w14:paraId="19F09A7D" w14:textId="00F34F39" w:rsidR="00D048E6" w:rsidRPr="001044EA" w:rsidRDefault="00D048E6"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t>Reprezentantul legal al solicitantului nu a suferit condamnări definitive din cauza unei conduite profesionale îndreptate împotriva legii, decizie formulată de o autoritate de judecată ce are forță de res judicata (ex. împotriva căreia nu se poate face recurs)</w:t>
      </w:r>
    </w:p>
    <w:p w14:paraId="57AD066A" w14:textId="77777777" w:rsidR="00D048E6" w:rsidRPr="001044EA" w:rsidRDefault="00D048E6"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t>Beneficiarul nu este în incapacitate de plată/ în stare de insolvenţă, conform Ordonanței de Urgență a Guvernului nr. 46/2013 privind criza financiară și insolvența unităților administrative teritoriale, respectiv conform Legii nr.85/2014 privind procedurile de prevenire a insolvenței și de insolvență, cu modificările și completările ulterioare, după caz;</w:t>
      </w:r>
    </w:p>
    <w:p w14:paraId="4E9BB0E4" w14:textId="3DFE165F" w:rsidR="0064094A" w:rsidRPr="001044EA" w:rsidRDefault="00D048E6" w:rsidP="00D505F9">
      <w:pPr>
        <w:pStyle w:val="ListParagraph"/>
        <w:numPr>
          <w:ilvl w:val="0"/>
          <w:numId w:val="122"/>
        </w:numPr>
        <w:contextualSpacing/>
        <w:rPr>
          <w:rFonts w:asciiTheme="minorHAnsi" w:hAnsiTheme="minorHAnsi" w:cstheme="minorHAnsi"/>
          <w:sz w:val="22"/>
        </w:rPr>
      </w:pPr>
      <w:r w:rsidRPr="001044EA">
        <w:rPr>
          <w:rFonts w:asciiTheme="minorHAnsi" w:hAnsiTheme="minorHAnsi" w:cstheme="minorHAnsi"/>
          <w:sz w:val="22"/>
        </w:rPr>
        <w:t>Beneficiarul nu 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una din situaţiile prevăzute anterior.</w:t>
      </w:r>
    </w:p>
    <w:p w14:paraId="786AEDB0" w14:textId="77777777" w:rsidR="00D048E6" w:rsidRPr="001044EA" w:rsidRDefault="00D048E6" w:rsidP="00D505F9">
      <w:pPr>
        <w:spacing w:after="0" w:line="240" w:lineRule="auto"/>
        <w:jc w:val="both"/>
        <w:rPr>
          <w:rFonts w:asciiTheme="minorHAnsi" w:hAnsiTheme="minorHAnsi" w:cstheme="minorHAnsi"/>
          <w:sz w:val="22"/>
        </w:rPr>
      </w:pPr>
    </w:p>
    <w:p w14:paraId="45DDFA10" w14:textId="417AE4A1" w:rsidR="0064094A" w:rsidRPr="001044EA" w:rsidRDefault="0064094A" w:rsidP="00D505F9">
      <w:pPr>
        <w:spacing w:after="0" w:line="240" w:lineRule="auto"/>
        <w:jc w:val="both"/>
        <w:rPr>
          <w:rFonts w:asciiTheme="minorHAnsi" w:hAnsiTheme="minorHAnsi" w:cstheme="minorHAnsi"/>
          <w:iCs/>
          <w:sz w:val="22"/>
        </w:rPr>
      </w:pPr>
      <w:r w:rsidRPr="001044EA">
        <w:rPr>
          <w:rFonts w:asciiTheme="minorHAnsi" w:hAnsiTheme="minorHAnsi" w:cstheme="minorHAnsi"/>
          <w:sz w:val="22"/>
        </w:rPr>
        <w:t>Îndeplinirea tuturor criteriilor de eligibilitate (a solicitantului, proiectului, cheltuielilor</w:t>
      </w:r>
      <w:r w:rsidR="00230C16">
        <w:rPr>
          <w:rFonts w:asciiTheme="minorHAnsi" w:hAnsiTheme="minorHAnsi" w:cstheme="minorHAnsi"/>
          <w:sz w:val="22"/>
        </w:rPr>
        <w:t xml:space="preserve"> conform prevederilor prezentului ghid, în conformitate cu Anexa 3.2</w:t>
      </w:r>
      <w:r w:rsidRPr="001044EA">
        <w:rPr>
          <w:rFonts w:asciiTheme="minorHAnsi" w:hAnsiTheme="minorHAnsi" w:cstheme="minorHAnsi"/>
          <w:sz w:val="22"/>
        </w:rPr>
        <w:t xml:space="preserve">) </w:t>
      </w:r>
      <w:r w:rsidR="0005229E" w:rsidRPr="001044EA">
        <w:rPr>
          <w:rFonts w:asciiTheme="minorHAnsi" w:hAnsiTheme="minorHAnsi" w:cstheme="minorHAnsi"/>
          <w:sz w:val="22"/>
        </w:rPr>
        <w:t>vor face</w:t>
      </w:r>
      <w:r w:rsidRPr="001044EA">
        <w:rPr>
          <w:rFonts w:asciiTheme="minorHAnsi" w:hAnsiTheme="minorHAnsi" w:cstheme="minorHAnsi"/>
          <w:sz w:val="22"/>
        </w:rPr>
        <w:t xml:space="preserve"> obiectul verificării</w:t>
      </w:r>
      <w:r w:rsidR="0005229E" w:rsidRPr="001044EA">
        <w:rPr>
          <w:rFonts w:asciiTheme="minorHAnsi" w:hAnsiTheme="minorHAnsi" w:cstheme="minorHAnsi"/>
          <w:sz w:val="22"/>
        </w:rPr>
        <w:t xml:space="preserve"> </w:t>
      </w:r>
      <w:r w:rsidR="00D048E6" w:rsidRPr="001044EA">
        <w:rPr>
          <w:rFonts w:asciiTheme="minorHAnsi" w:hAnsiTheme="minorHAnsi" w:cstheme="minorHAnsi"/>
          <w:sz w:val="22"/>
        </w:rPr>
        <w:t>în</w:t>
      </w:r>
      <w:r w:rsidR="00481FD3" w:rsidRPr="001044EA">
        <w:rPr>
          <w:rFonts w:asciiTheme="minorHAnsi" w:hAnsiTheme="minorHAnsi" w:cstheme="minorHAnsi"/>
          <w:sz w:val="22"/>
        </w:rPr>
        <w:t xml:space="preserve"> </w:t>
      </w:r>
      <w:r w:rsidR="00390579">
        <w:rPr>
          <w:rFonts w:asciiTheme="minorHAnsi" w:hAnsiTheme="minorHAnsi" w:cstheme="minorHAnsi"/>
          <w:sz w:val="22"/>
        </w:rPr>
        <w:t>MY</w:t>
      </w:r>
      <w:r w:rsidR="00D048E6" w:rsidRPr="001044EA">
        <w:rPr>
          <w:rFonts w:asciiTheme="minorHAnsi" w:hAnsiTheme="minorHAnsi" w:cstheme="minorHAnsi"/>
          <w:sz w:val="22"/>
        </w:rPr>
        <w:t>SMIS</w:t>
      </w:r>
      <w:r w:rsidR="0005229E" w:rsidRPr="001044EA">
        <w:rPr>
          <w:rFonts w:asciiTheme="minorHAnsi" w:hAnsiTheme="minorHAnsi" w:cstheme="minorHAnsi"/>
          <w:sz w:val="22"/>
        </w:rPr>
        <w:t>.</w:t>
      </w:r>
    </w:p>
    <w:p w14:paraId="3510299D" w14:textId="77777777" w:rsidR="0064094A" w:rsidRPr="001044EA" w:rsidRDefault="0064094A" w:rsidP="00D505F9">
      <w:pPr>
        <w:spacing w:after="0" w:line="240" w:lineRule="auto"/>
        <w:jc w:val="both"/>
        <w:rPr>
          <w:rFonts w:asciiTheme="minorHAnsi" w:hAnsiTheme="minorHAnsi" w:cstheme="minorHAnsi"/>
          <w:iCs/>
          <w:sz w:val="22"/>
        </w:rPr>
      </w:pPr>
    </w:p>
    <w:p w14:paraId="48194DD1" w14:textId="5E850E5C" w:rsidR="0064094A" w:rsidRPr="001044EA" w:rsidRDefault="0005229E" w:rsidP="00D505F9">
      <w:pPr>
        <w:pStyle w:val="bullet1"/>
        <w:numPr>
          <w:ilvl w:val="0"/>
          <w:numId w:val="0"/>
        </w:numPr>
        <w:spacing w:before="0" w:after="0"/>
        <w:jc w:val="both"/>
        <w:rPr>
          <w:rFonts w:asciiTheme="minorHAnsi" w:hAnsiTheme="minorHAnsi" w:cstheme="minorHAnsi"/>
          <w:sz w:val="22"/>
          <w:szCs w:val="22"/>
        </w:rPr>
      </w:pPr>
      <w:r w:rsidRPr="001044EA">
        <w:rPr>
          <w:rFonts w:asciiTheme="minorHAnsi" w:hAnsiTheme="minorHAnsi" w:cstheme="minorHAnsi"/>
          <w:sz w:val="22"/>
          <w:szCs w:val="22"/>
        </w:rPr>
        <w:t xml:space="preserve">Beneficiarii </w:t>
      </w:r>
      <w:r w:rsidR="0064094A" w:rsidRPr="001044EA">
        <w:rPr>
          <w:rFonts w:asciiTheme="minorHAnsi" w:hAnsiTheme="minorHAnsi" w:cstheme="minorHAnsi"/>
          <w:sz w:val="22"/>
          <w:szCs w:val="22"/>
        </w:rPr>
        <w:t xml:space="preserve">își asumă riscul generat de durata procesului de </w:t>
      </w:r>
      <w:r w:rsidRPr="001044EA">
        <w:rPr>
          <w:rFonts w:asciiTheme="minorHAnsi" w:hAnsiTheme="minorHAnsi" w:cstheme="minorHAnsi"/>
          <w:sz w:val="22"/>
          <w:szCs w:val="22"/>
        </w:rPr>
        <w:t xml:space="preserve">selecție detaliat </w:t>
      </w:r>
      <w:r w:rsidR="002E5315" w:rsidRPr="001044EA">
        <w:rPr>
          <w:rFonts w:asciiTheme="minorHAnsi" w:hAnsiTheme="minorHAnsi" w:cstheme="minorHAnsi"/>
          <w:sz w:val="22"/>
          <w:szCs w:val="22"/>
        </w:rPr>
        <w:t>la punctele A-C din prezenta secțiune,</w:t>
      </w:r>
      <w:r w:rsidR="0064094A" w:rsidRPr="001044EA">
        <w:rPr>
          <w:rFonts w:asciiTheme="minorHAnsi" w:hAnsiTheme="minorHAnsi" w:cstheme="minorHAnsi"/>
          <w:sz w:val="22"/>
          <w:szCs w:val="22"/>
        </w:rPr>
        <w:t xml:space="preserve"> cu privire la îndeplinirea ș</w:t>
      </w:r>
      <w:r w:rsidRPr="001044EA">
        <w:rPr>
          <w:rFonts w:asciiTheme="minorHAnsi" w:hAnsiTheme="minorHAnsi" w:cstheme="minorHAnsi"/>
          <w:sz w:val="22"/>
          <w:szCs w:val="22"/>
        </w:rPr>
        <w:t>i</w:t>
      </w:r>
      <w:r w:rsidR="0064094A" w:rsidRPr="001044EA">
        <w:rPr>
          <w:rFonts w:asciiTheme="minorHAnsi" w:hAnsiTheme="minorHAnsi" w:cstheme="minorHAnsi"/>
          <w:sz w:val="22"/>
          <w:szCs w:val="22"/>
        </w:rPr>
        <w:t xml:space="preserve"> menținerea criteriilor de eligibile pe întreg procesul menționat.</w:t>
      </w:r>
    </w:p>
    <w:bookmarkEnd w:id="28"/>
    <w:p w14:paraId="38340262" w14:textId="77777777" w:rsidR="0064094A" w:rsidRPr="001044EA" w:rsidRDefault="0064094A" w:rsidP="00D505F9">
      <w:pPr>
        <w:pStyle w:val="ListParagraph"/>
        <w:ind w:left="720"/>
        <w:rPr>
          <w:rFonts w:asciiTheme="minorHAnsi" w:eastAsiaTheme="minorEastAsia" w:hAnsiTheme="minorHAnsi" w:cstheme="minorHAnsi"/>
          <w:sz w:val="22"/>
          <w:lang w:val="ro-RO"/>
        </w:rPr>
      </w:pPr>
    </w:p>
    <w:p w14:paraId="498E94F2" w14:textId="1B4AA5DD" w:rsidR="00D421A2" w:rsidRPr="001044EA" w:rsidRDefault="00D421A2" w:rsidP="00D505F9">
      <w:pPr>
        <w:spacing w:after="0" w:line="240" w:lineRule="auto"/>
        <w:jc w:val="both"/>
        <w:rPr>
          <w:rFonts w:asciiTheme="minorHAnsi" w:eastAsia="Calibri" w:hAnsiTheme="minorHAnsi" w:cstheme="minorHAnsi"/>
          <w:b/>
          <w:sz w:val="22"/>
          <w:lang w:val="ro-RO"/>
        </w:rPr>
      </w:pPr>
      <w:r w:rsidRPr="001044EA">
        <w:rPr>
          <w:rFonts w:asciiTheme="minorHAnsi" w:eastAsia="Calibri" w:hAnsiTheme="minorHAnsi" w:cstheme="minorHAnsi"/>
          <w:b/>
          <w:sz w:val="22"/>
          <w:lang w:val="ro-RO"/>
        </w:rPr>
        <w:t xml:space="preserve">Verificarea </w:t>
      </w:r>
      <w:r w:rsidR="00CB2A8F" w:rsidRPr="001044EA">
        <w:rPr>
          <w:rFonts w:asciiTheme="minorHAnsi" w:eastAsia="Calibri" w:hAnsiTheme="minorHAnsi" w:cstheme="minorHAnsi"/>
          <w:b/>
          <w:sz w:val="22"/>
          <w:lang w:val="ro-RO"/>
        </w:rPr>
        <w:t>proiectelor în conformitate cu etapele A-C de mai sus presupune</w:t>
      </w:r>
      <w:r w:rsidRPr="001044EA">
        <w:rPr>
          <w:rFonts w:asciiTheme="minorHAnsi" w:eastAsia="Calibri" w:hAnsiTheme="minorHAnsi" w:cstheme="minorHAnsi"/>
          <w:b/>
          <w:sz w:val="22"/>
          <w:lang w:val="ro-RO"/>
        </w:rPr>
        <w:t xml:space="preserve"> următoarele aspecte: </w:t>
      </w:r>
    </w:p>
    <w:p w14:paraId="7DF4DDDA" w14:textId="352892C7" w:rsidR="00D421A2" w:rsidRPr="001044EA" w:rsidRDefault="00D421A2" w:rsidP="00D505F9">
      <w:pPr>
        <w:numPr>
          <w:ilvl w:val="1"/>
          <w:numId w:val="26"/>
        </w:numPr>
        <w:spacing w:after="0" w:line="240" w:lineRule="auto"/>
        <w:ind w:left="360"/>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se verifică dacă propunerea de proiect a fost depusă în condițiile specificate în prezentul ghid</w:t>
      </w:r>
      <w:r w:rsidR="00327AFD" w:rsidRPr="001044EA">
        <w:rPr>
          <w:rFonts w:asciiTheme="minorHAnsi" w:eastAsia="Calibri" w:hAnsiTheme="minorHAnsi" w:cstheme="minorHAnsi"/>
          <w:sz w:val="22"/>
          <w:lang w:val="ro-RO"/>
        </w:rPr>
        <w:t xml:space="preserve"> și respectiv schema de minimis aplicabilă</w:t>
      </w:r>
      <w:r w:rsidRPr="001044EA">
        <w:rPr>
          <w:rFonts w:asciiTheme="minorHAnsi" w:eastAsia="Calibri" w:hAnsiTheme="minorHAnsi" w:cstheme="minorHAnsi"/>
          <w:sz w:val="22"/>
          <w:lang w:val="ro-RO"/>
        </w:rPr>
        <w:t xml:space="preserve">; </w:t>
      </w:r>
    </w:p>
    <w:p w14:paraId="35F00183" w14:textId="2D4CFDEF" w:rsidR="00D421A2" w:rsidRPr="001044EA" w:rsidRDefault="00D421A2" w:rsidP="00D505F9">
      <w:pPr>
        <w:numPr>
          <w:ilvl w:val="1"/>
          <w:numId w:val="26"/>
        </w:numPr>
        <w:spacing w:after="0" w:line="240" w:lineRule="auto"/>
        <w:ind w:left="360"/>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se are în vedere existența și forma cererii de finanțare și a anexelor, valabilitatea documentelor, precum și respectarea criteriilor de eligibilitate menționate în prezentul ghid</w:t>
      </w:r>
      <w:r w:rsidR="00327AFD" w:rsidRPr="001044EA">
        <w:rPr>
          <w:rFonts w:asciiTheme="minorHAnsi" w:eastAsia="Calibri" w:hAnsiTheme="minorHAnsi" w:cstheme="minorHAnsi"/>
          <w:sz w:val="22"/>
          <w:lang w:val="ro-RO"/>
        </w:rPr>
        <w:t xml:space="preserve"> și respectiv schema de minimis aplicabilă</w:t>
      </w:r>
      <w:r w:rsidRPr="001044EA">
        <w:rPr>
          <w:rFonts w:asciiTheme="minorHAnsi" w:eastAsia="Calibri" w:hAnsiTheme="minorHAnsi" w:cstheme="minorHAnsi"/>
          <w:sz w:val="22"/>
          <w:lang w:val="ro-RO"/>
        </w:rPr>
        <w:t xml:space="preserve">; </w:t>
      </w:r>
    </w:p>
    <w:p w14:paraId="5376C83E" w14:textId="77777777" w:rsidR="00D421A2" w:rsidRPr="001044EA" w:rsidRDefault="00D421A2" w:rsidP="00D505F9">
      <w:pPr>
        <w:numPr>
          <w:ilvl w:val="1"/>
          <w:numId w:val="26"/>
        </w:numPr>
        <w:spacing w:after="0" w:line="240" w:lineRule="auto"/>
        <w:ind w:left="360"/>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se verifică îndeplinirea criteriilor din grila de verificare administrativă și a eligibilității cererii de finanțare (anexă la prezentul ghid), respectiv:</w:t>
      </w:r>
    </w:p>
    <w:p w14:paraId="0EECE192" w14:textId="72361FA3" w:rsidR="00D421A2" w:rsidRPr="001044EA" w:rsidRDefault="00D421A2" w:rsidP="00D505F9">
      <w:pPr>
        <w:numPr>
          <w:ilvl w:val="1"/>
          <w:numId w:val="27"/>
        </w:numPr>
        <w:spacing w:after="0" w:line="240" w:lineRule="auto"/>
        <w:ind w:left="709" w:hanging="283"/>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eligibilitatea solicitantului - se va verifica dacă solicitantul îndeplinește criteriile prevăzute în prezentul ghid / apel</w:t>
      </w:r>
      <w:r w:rsidR="00A66B7B">
        <w:rPr>
          <w:rFonts w:asciiTheme="minorHAnsi" w:eastAsia="Calibri" w:hAnsiTheme="minorHAnsi" w:cstheme="minorHAnsi"/>
          <w:sz w:val="22"/>
          <w:lang w:val="ro-RO"/>
        </w:rPr>
        <w:t>uri</w:t>
      </w:r>
      <w:r w:rsidRPr="001044EA">
        <w:rPr>
          <w:rFonts w:asciiTheme="minorHAnsi" w:eastAsia="Calibri" w:hAnsiTheme="minorHAnsi" w:cstheme="minorHAnsi"/>
          <w:sz w:val="22"/>
          <w:lang w:val="ro-RO"/>
        </w:rPr>
        <w:t xml:space="preserve"> de proiecte</w:t>
      </w:r>
      <w:r w:rsidRPr="001044EA">
        <w:rPr>
          <w:rFonts w:asciiTheme="minorHAnsi" w:eastAsia="Calibri" w:hAnsiTheme="minorHAnsi" w:cstheme="minorHAnsi"/>
          <w:sz w:val="22"/>
          <w:u w:val="single"/>
          <w:lang w:val="ro-RO"/>
        </w:rPr>
        <w:t xml:space="preserve"> </w:t>
      </w:r>
    </w:p>
    <w:p w14:paraId="309658DC" w14:textId="5E2B7EC9" w:rsidR="0015537A" w:rsidRPr="001044EA" w:rsidRDefault="00D421A2" w:rsidP="00D505F9">
      <w:pPr>
        <w:widowControl w:val="0"/>
        <w:numPr>
          <w:ilvl w:val="1"/>
          <w:numId w:val="27"/>
        </w:numPr>
        <w:spacing w:after="0" w:line="240" w:lineRule="auto"/>
        <w:ind w:left="709" w:hanging="283"/>
        <w:jc w:val="both"/>
        <w:rPr>
          <w:rFonts w:asciiTheme="minorHAnsi" w:eastAsiaTheme="minorEastAsia" w:hAnsiTheme="minorHAnsi" w:cstheme="minorHAnsi"/>
          <w:sz w:val="22"/>
          <w:lang w:val="ro-RO"/>
        </w:rPr>
      </w:pPr>
      <w:r w:rsidRPr="001044EA">
        <w:rPr>
          <w:rFonts w:asciiTheme="minorHAnsi" w:eastAsia="Calibri" w:hAnsiTheme="minorHAnsi" w:cstheme="minorHAnsi"/>
          <w:sz w:val="22"/>
          <w:lang w:val="ro-RO"/>
        </w:rPr>
        <w:t xml:space="preserve">eligibilitatea proiectului - se va verifica dacă proiectul și activitățile sale îndeplinesc criteriile prevăzute în prezentul ghid </w:t>
      </w:r>
      <w:r w:rsidR="00275B3E" w:rsidRPr="001044EA">
        <w:rPr>
          <w:rFonts w:asciiTheme="minorHAnsi" w:eastAsia="Calibri" w:hAnsiTheme="minorHAnsi" w:cstheme="minorHAnsi"/>
          <w:sz w:val="22"/>
          <w:lang w:val="ro-RO"/>
        </w:rPr>
        <w:t xml:space="preserve"> și schema de minimis aplicabilă</w:t>
      </w:r>
    </w:p>
    <w:p w14:paraId="1342CC57" w14:textId="36219ADE" w:rsidR="00BB153E" w:rsidRPr="001044EA" w:rsidRDefault="00CB2A8F" w:rsidP="00D505F9">
      <w:pPr>
        <w:numPr>
          <w:ilvl w:val="1"/>
          <w:numId w:val="26"/>
        </w:numPr>
        <w:spacing w:after="0" w:line="240" w:lineRule="auto"/>
        <w:ind w:left="360"/>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Evaluarea cererii de finanțare se realizează în conformitate cu </w:t>
      </w:r>
      <w:r w:rsidRPr="001044EA">
        <w:rPr>
          <w:rFonts w:asciiTheme="minorHAnsi" w:eastAsia="Calibri" w:hAnsiTheme="minorHAnsi" w:cstheme="minorHAnsi"/>
          <w:b/>
          <w:bCs/>
          <w:i/>
          <w:iCs/>
          <w:color w:val="0070C0"/>
          <w:sz w:val="22"/>
          <w:lang w:val="ro-RO"/>
        </w:rPr>
        <w:t>secțiunea 4.3 din prezentul ghid</w:t>
      </w:r>
      <w:r w:rsidRPr="001044EA">
        <w:rPr>
          <w:rFonts w:asciiTheme="minorHAnsi" w:eastAsia="Calibri" w:hAnsiTheme="minorHAnsi" w:cstheme="minorHAnsi"/>
          <w:sz w:val="22"/>
          <w:lang w:val="ro-RO"/>
        </w:rPr>
        <w:t>.</w:t>
      </w:r>
    </w:p>
    <w:p w14:paraId="5E65FFF9" w14:textId="71CC3B4B" w:rsidR="00157E99" w:rsidRPr="001044EA" w:rsidRDefault="00157E99" w:rsidP="00D505F9">
      <w:pPr>
        <w:spacing w:after="0" w:line="240" w:lineRule="auto"/>
        <w:jc w:val="both"/>
        <w:rPr>
          <w:rFonts w:asciiTheme="minorHAnsi" w:eastAsia="Calibri" w:hAnsiTheme="minorHAnsi" w:cstheme="minorHAnsi"/>
          <w:sz w:val="22"/>
          <w:lang w:val="ro-RO"/>
        </w:rPr>
      </w:pPr>
    </w:p>
    <w:p w14:paraId="7EB0454A" w14:textId="77777777" w:rsidR="00157E99" w:rsidRPr="001044EA" w:rsidRDefault="00157E99" w:rsidP="00D505F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eastAsiaTheme="minorEastAsia" w:hAnsiTheme="minorHAnsi" w:cstheme="minorHAnsi"/>
          <w:b/>
          <w:color w:val="FF0000"/>
          <w:sz w:val="22"/>
          <w:lang w:val="ro-RO"/>
        </w:rPr>
      </w:pPr>
      <w:r w:rsidRPr="001044EA">
        <w:rPr>
          <w:rFonts w:asciiTheme="minorHAnsi" w:hAnsiTheme="minorHAnsi" w:cstheme="minorHAnsi"/>
          <w:b/>
          <w:iCs/>
          <w:color w:val="FF0000"/>
          <w:sz w:val="22"/>
          <w:lang w:val="ro-RO"/>
        </w:rPr>
        <w:t>Atenţie</w:t>
      </w:r>
      <w:r w:rsidRPr="001044EA">
        <w:rPr>
          <w:rFonts w:asciiTheme="minorHAnsi" w:eastAsiaTheme="minorEastAsia" w:hAnsiTheme="minorHAnsi" w:cstheme="minorHAnsi"/>
          <w:b/>
          <w:color w:val="FF0000"/>
          <w:sz w:val="22"/>
          <w:lang w:val="ro-RO"/>
        </w:rPr>
        <w:t>!</w:t>
      </w:r>
    </w:p>
    <w:p w14:paraId="4B5F2A7C" w14:textId="77777777" w:rsidR="00157E99" w:rsidRPr="001044EA" w:rsidRDefault="00157E99" w:rsidP="00D505F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eastAsiaTheme="minorEastAsia" w:hAnsiTheme="minorHAnsi" w:cstheme="minorHAnsi"/>
          <w:i/>
          <w:sz w:val="22"/>
          <w:lang w:val="ro-RO"/>
        </w:rPr>
      </w:pPr>
      <w:r w:rsidRPr="001044EA">
        <w:rPr>
          <w:rFonts w:asciiTheme="minorHAnsi" w:eastAsiaTheme="minorEastAsia" w:hAnsiTheme="minorHAnsi" w:cstheme="minorHAnsi"/>
          <w:i/>
          <w:sz w:val="22"/>
          <w:lang w:val="ro-RO"/>
        </w:rPr>
        <w:t>Pe tot parcursul procesului de evaluare, selecție și contractare nu vor fi solicitate clarific</w:t>
      </w:r>
      <w:r w:rsidRPr="001044EA">
        <w:rPr>
          <w:rFonts w:asciiTheme="minorHAnsi" w:eastAsiaTheme="minorEastAsia" w:hAnsiTheme="minorHAnsi" w:cstheme="minorHAnsi" w:hint="eastAsia"/>
          <w:i/>
          <w:sz w:val="22"/>
          <w:lang w:val="ro-RO"/>
        </w:rPr>
        <w:t>ă</w:t>
      </w:r>
      <w:r w:rsidRPr="001044EA">
        <w:rPr>
          <w:rFonts w:asciiTheme="minorHAnsi" w:eastAsiaTheme="minorEastAsia" w:hAnsiTheme="minorHAnsi" w:cstheme="minorHAnsi"/>
          <w:i/>
          <w:sz w:val="22"/>
          <w:lang w:val="ro-RO"/>
        </w:rPr>
        <w:t xml:space="preserve">ri, nici </w:t>
      </w:r>
      <w:r w:rsidRPr="001044EA">
        <w:rPr>
          <w:rFonts w:asciiTheme="minorHAnsi" w:eastAsiaTheme="minorEastAsia" w:hAnsiTheme="minorHAnsi" w:cstheme="minorHAnsi" w:hint="eastAsia"/>
          <w:i/>
          <w:sz w:val="22"/>
          <w:lang w:val="ro-RO"/>
        </w:rPr>
        <w:t>î</w:t>
      </w:r>
      <w:r w:rsidRPr="001044EA">
        <w:rPr>
          <w:rFonts w:asciiTheme="minorHAnsi" w:eastAsiaTheme="minorEastAsia" w:hAnsiTheme="minorHAnsi" w:cstheme="minorHAnsi"/>
          <w:i/>
          <w:sz w:val="22"/>
          <w:lang w:val="ro-RO"/>
        </w:rPr>
        <w:t xml:space="preserve">n aplicația IMMRecover și nici </w:t>
      </w:r>
      <w:r w:rsidRPr="001044EA">
        <w:rPr>
          <w:rFonts w:asciiTheme="minorHAnsi" w:eastAsiaTheme="minorEastAsia" w:hAnsiTheme="minorHAnsi" w:cstheme="minorHAnsi" w:hint="eastAsia"/>
          <w:i/>
          <w:sz w:val="22"/>
          <w:lang w:val="ro-RO"/>
        </w:rPr>
        <w:t>î</w:t>
      </w:r>
      <w:r w:rsidRPr="001044EA">
        <w:rPr>
          <w:rFonts w:asciiTheme="minorHAnsi" w:eastAsiaTheme="minorEastAsia" w:hAnsiTheme="minorHAnsi" w:cstheme="minorHAnsi"/>
          <w:i/>
          <w:sz w:val="22"/>
          <w:lang w:val="ro-RO"/>
        </w:rPr>
        <w:t>n aplicația MySMIS.</w:t>
      </w:r>
    </w:p>
    <w:p w14:paraId="430B9080" w14:textId="77777777" w:rsidR="00157E99" w:rsidRPr="001044EA" w:rsidRDefault="00157E99" w:rsidP="00D505F9">
      <w:pPr>
        <w:spacing w:after="0" w:line="240" w:lineRule="auto"/>
        <w:jc w:val="both"/>
        <w:rPr>
          <w:rFonts w:asciiTheme="minorHAnsi" w:eastAsia="Calibri" w:hAnsiTheme="minorHAnsi" w:cstheme="minorHAnsi"/>
          <w:sz w:val="22"/>
          <w:lang w:val="ro-RO"/>
        </w:rPr>
      </w:pPr>
    </w:p>
    <w:p w14:paraId="12DBB9F4" w14:textId="77777777" w:rsidR="0015537A" w:rsidRPr="001044EA" w:rsidRDefault="0015537A" w:rsidP="00D505F9">
      <w:pPr>
        <w:widowControl w:val="0"/>
        <w:spacing w:after="0" w:line="240" w:lineRule="auto"/>
        <w:ind w:left="709"/>
        <w:jc w:val="both"/>
        <w:rPr>
          <w:rFonts w:asciiTheme="minorHAnsi" w:eastAsiaTheme="minorEastAsia" w:hAnsiTheme="minorHAnsi" w:cstheme="minorHAnsi"/>
          <w:sz w:val="22"/>
          <w:lang w:val="ro-RO"/>
        </w:rPr>
      </w:pPr>
    </w:p>
    <w:p w14:paraId="12798ACD" w14:textId="77777777" w:rsidR="009C181C" w:rsidRPr="001044EA" w:rsidRDefault="00ED181C" w:rsidP="00D505F9">
      <w:pPr>
        <w:pStyle w:val="Heading3"/>
        <w:spacing w:before="0"/>
        <w:jc w:val="both"/>
        <w:rPr>
          <w:rFonts w:asciiTheme="minorHAnsi" w:eastAsiaTheme="minorEastAsia" w:hAnsiTheme="minorHAnsi" w:cstheme="minorHAnsi"/>
          <w:i w:val="0"/>
          <w:sz w:val="22"/>
        </w:rPr>
      </w:pPr>
      <w:bookmarkStart w:id="30" w:name="_Toc115254488"/>
      <w:r w:rsidRPr="001044EA">
        <w:rPr>
          <w:rFonts w:asciiTheme="minorHAnsi" w:eastAsiaTheme="minorEastAsia" w:hAnsiTheme="minorHAnsi" w:cstheme="minorHAnsi"/>
          <w:i w:val="0"/>
          <w:sz w:val="22"/>
        </w:rPr>
        <w:t xml:space="preserve">2.1. Eligibilitatea </w:t>
      </w:r>
      <w:r w:rsidR="00621379" w:rsidRPr="001044EA">
        <w:rPr>
          <w:rFonts w:asciiTheme="minorHAnsi" w:eastAsiaTheme="minorEastAsia" w:hAnsiTheme="minorHAnsi" w:cstheme="minorHAnsi"/>
          <w:i w:val="0"/>
          <w:sz w:val="22"/>
        </w:rPr>
        <w:t>solicitantului</w:t>
      </w:r>
      <w:bookmarkEnd w:id="30"/>
      <w:r w:rsidR="00621379" w:rsidRPr="001044EA">
        <w:rPr>
          <w:rFonts w:asciiTheme="minorHAnsi" w:eastAsiaTheme="minorEastAsia" w:hAnsiTheme="minorHAnsi" w:cstheme="minorHAnsi"/>
          <w:i w:val="0"/>
          <w:sz w:val="22"/>
        </w:rPr>
        <w:t xml:space="preserve"> </w:t>
      </w:r>
    </w:p>
    <w:p w14:paraId="46FB23C1" w14:textId="37F208B0" w:rsidR="000535CA" w:rsidRPr="001044EA" w:rsidRDefault="000535CA" w:rsidP="00D505F9">
      <w:pPr>
        <w:widowControl w:val="0"/>
        <w:spacing w:after="0" w:line="240" w:lineRule="auto"/>
        <w:contextualSpacing/>
        <w:jc w:val="both"/>
        <w:rPr>
          <w:rFonts w:asciiTheme="minorHAnsi" w:hAnsiTheme="minorHAnsi" w:cstheme="minorHAnsi"/>
          <w:b/>
          <w:sz w:val="22"/>
          <w:lang w:val="ro-RO"/>
        </w:rPr>
      </w:pPr>
    </w:p>
    <w:p w14:paraId="21EB69A1" w14:textId="5A213500" w:rsidR="007B5CC7" w:rsidRPr="001044EA" w:rsidRDefault="00157FD5" w:rsidP="00D505F9">
      <w:pPr>
        <w:widowControl w:val="0"/>
        <w:spacing w:after="0" w:line="240" w:lineRule="auto"/>
        <w:contextualSpacing/>
        <w:jc w:val="both"/>
        <w:rPr>
          <w:rFonts w:asciiTheme="minorHAnsi" w:hAnsiTheme="minorHAnsi" w:cstheme="minorHAnsi"/>
          <w:b/>
          <w:sz w:val="22"/>
          <w:lang w:val="ro-RO"/>
        </w:rPr>
      </w:pPr>
      <w:r w:rsidRPr="001044EA">
        <w:rPr>
          <w:rFonts w:asciiTheme="minorHAnsi" w:hAnsiTheme="minorHAnsi" w:cstheme="minorHAnsi"/>
          <w:b/>
          <w:sz w:val="22"/>
          <w:lang w:val="ro-RO"/>
        </w:rPr>
        <w:t>Solicitan</w:t>
      </w:r>
      <w:r w:rsidR="00477814" w:rsidRPr="001044EA">
        <w:rPr>
          <w:rFonts w:asciiTheme="minorHAnsi" w:hAnsiTheme="minorHAnsi" w:cstheme="minorHAnsi"/>
          <w:b/>
          <w:sz w:val="22"/>
          <w:lang w:val="ro-RO"/>
        </w:rPr>
        <w:t>ţ</w:t>
      </w:r>
      <w:r w:rsidRPr="001044EA">
        <w:rPr>
          <w:rFonts w:asciiTheme="minorHAnsi" w:hAnsiTheme="minorHAnsi" w:cstheme="minorHAnsi"/>
          <w:b/>
          <w:sz w:val="22"/>
          <w:lang w:val="ro-RO"/>
        </w:rPr>
        <w:t>ii trebuie să îndeplinească următoarele condi</w:t>
      </w:r>
      <w:r w:rsidR="00477814" w:rsidRPr="001044EA">
        <w:rPr>
          <w:rFonts w:asciiTheme="minorHAnsi" w:hAnsiTheme="minorHAnsi" w:cstheme="minorHAnsi"/>
          <w:b/>
          <w:sz w:val="22"/>
          <w:lang w:val="ro-RO"/>
        </w:rPr>
        <w:t>ţ</w:t>
      </w:r>
      <w:r w:rsidRPr="001044EA">
        <w:rPr>
          <w:rFonts w:asciiTheme="minorHAnsi" w:hAnsiTheme="minorHAnsi" w:cstheme="minorHAnsi"/>
          <w:b/>
          <w:sz w:val="22"/>
          <w:lang w:val="ro-RO"/>
        </w:rPr>
        <w:t>ii de natură instituţională, legală şi financiară</w:t>
      </w:r>
      <w:r w:rsidR="00F7077C" w:rsidRPr="001044EA">
        <w:rPr>
          <w:rFonts w:asciiTheme="minorHAnsi" w:hAnsiTheme="minorHAnsi" w:cstheme="minorHAnsi"/>
          <w:b/>
          <w:sz w:val="22"/>
          <w:lang w:val="ro-RO"/>
        </w:rPr>
        <w:t>:</w:t>
      </w:r>
    </w:p>
    <w:p w14:paraId="5F3FF90A" w14:textId="77777777" w:rsidR="00EE6F84" w:rsidRPr="001044EA" w:rsidRDefault="00EE6F84" w:rsidP="00D505F9">
      <w:pPr>
        <w:widowControl w:val="0"/>
        <w:spacing w:after="0" w:line="240" w:lineRule="auto"/>
        <w:contextualSpacing/>
        <w:jc w:val="both"/>
        <w:rPr>
          <w:rFonts w:asciiTheme="minorHAnsi" w:hAnsiTheme="minorHAnsi" w:cstheme="minorHAnsi"/>
          <w:b/>
          <w:sz w:val="22"/>
          <w:lang w:val="ro-RO"/>
        </w:rPr>
      </w:pPr>
    </w:p>
    <w:p w14:paraId="3441CD46" w14:textId="449E4138" w:rsidR="00A42580" w:rsidRPr="001044EA" w:rsidRDefault="00A42580" w:rsidP="00D505F9">
      <w:pPr>
        <w:pStyle w:val="ListParagraph"/>
        <w:numPr>
          <w:ilvl w:val="0"/>
          <w:numId w:val="21"/>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Solicitantul </w:t>
      </w:r>
      <w:bookmarkStart w:id="31" w:name="_Hlk111652583"/>
      <w:r w:rsidRPr="001044EA">
        <w:rPr>
          <w:rFonts w:asciiTheme="minorHAnsi" w:eastAsia="Calibri" w:hAnsiTheme="minorHAnsi" w:cstheme="minorHAnsi"/>
          <w:sz w:val="22"/>
          <w:lang w:val="ro-RO"/>
        </w:rPr>
        <w:t xml:space="preserve">este societate </w:t>
      </w:r>
      <w:r w:rsidR="00E70ACD" w:rsidRPr="001044EA">
        <w:rPr>
          <w:rFonts w:asciiTheme="minorHAnsi" w:eastAsia="Calibri" w:hAnsiTheme="minorHAnsi" w:cstheme="minorHAnsi"/>
          <w:sz w:val="22"/>
          <w:lang w:val="ro-RO"/>
        </w:rPr>
        <w:t xml:space="preserve">legal constituită în România, până </w:t>
      </w:r>
      <w:r w:rsidR="00DF148A" w:rsidRPr="001044EA">
        <w:rPr>
          <w:rFonts w:asciiTheme="minorHAnsi" w:eastAsia="Calibri" w:hAnsiTheme="minorHAnsi" w:cstheme="minorHAnsi"/>
          <w:sz w:val="22"/>
          <w:lang w:val="ro-RO"/>
        </w:rPr>
        <w:t>la</w:t>
      </w:r>
      <w:r w:rsidR="00E70ACD" w:rsidRPr="001044EA">
        <w:rPr>
          <w:rFonts w:asciiTheme="minorHAnsi" w:eastAsia="Calibri" w:hAnsiTheme="minorHAnsi" w:cstheme="minorHAnsi"/>
          <w:sz w:val="22"/>
          <w:lang w:val="ro-RO"/>
        </w:rPr>
        <w:t xml:space="preserve"> data de 31 dec</w:t>
      </w:r>
      <w:r w:rsidR="00AA259A" w:rsidRPr="001044EA">
        <w:rPr>
          <w:rFonts w:asciiTheme="minorHAnsi" w:eastAsia="Calibri" w:hAnsiTheme="minorHAnsi" w:cstheme="minorHAnsi"/>
          <w:sz w:val="22"/>
          <w:lang w:val="ro-RO"/>
        </w:rPr>
        <w:t>embrie</w:t>
      </w:r>
      <w:r w:rsidR="00E70ACD" w:rsidRPr="001044EA">
        <w:rPr>
          <w:rFonts w:asciiTheme="minorHAnsi" w:eastAsia="Calibri" w:hAnsiTheme="minorHAnsi" w:cstheme="minorHAnsi"/>
          <w:sz w:val="22"/>
          <w:lang w:val="ro-RO"/>
        </w:rPr>
        <w:t xml:space="preserve"> 2021 inclusiv, </w:t>
      </w:r>
      <w:r w:rsidR="00AA259A" w:rsidRPr="001044EA">
        <w:rPr>
          <w:rFonts w:asciiTheme="minorHAnsi" w:eastAsia="Calibri" w:hAnsiTheme="minorHAnsi" w:cstheme="minorHAnsi"/>
          <w:sz w:val="22"/>
          <w:lang w:val="ro-RO"/>
        </w:rPr>
        <w:t xml:space="preserve">și se încadrează în categoria solicitanților tip IMM sau întreprinderi mari, după caz, </w:t>
      </w:r>
      <w:r w:rsidR="009462FB" w:rsidRPr="001044EA">
        <w:rPr>
          <w:rFonts w:asciiTheme="minorHAnsi" w:eastAsia="Calibri" w:hAnsiTheme="minorHAnsi" w:cstheme="minorHAnsi"/>
          <w:sz w:val="22"/>
          <w:lang w:val="ro-RO"/>
        </w:rPr>
        <w:t>așa cum sunt definite în OUG nr. 112/2022, art. 2, lit. i) respectiv lit. j)</w:t>
      </w:r>
      <w:r w:rsidR="00275B3E"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şi îşi desfăşoară activitatea în România la momentul depunerii cererii de finan</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are</w:t>
      </w:r>
      <w:r w:rsidR="001A1DF7" w:rsidRPr="001044EA">
        <w:rPr>
          <w:rFonts w:asciiTheme="minorHAnsi" w:eastAsia="Calibri" w:hAnsiTheme="minorHAnsi" w:cstheme="minorHAnsi"/>
          <w:sz w:val="22"/>
          <w:lang w:val="ro-RO"/>
        </w:rPr>
        <w:t xml:space="preserve"> și </w:t>
      </w:r>
      <w:r w:rsidR="001A1DF7" w:rsidRPr="001044EA">
        <w:rPr>
          <w:rFonts w:asciiTheme="minorHAnsi" w:eastAsia="Times New Roman" w:hAnsiTheme="minorHAnsi" w:cstheme="minorHAnsi"/>
          <w:sz w:val="22"/>
        </w:rPr>
        <w:t>sunt înregistrați la ORC, conform legislației naționale în vigoare</w:t>
      </w:r>
      <w:bookmarkEnd w:id="31"/>
      <w:r w:rsidR="001A1DF7" w:rsidRPr="001044EA">
        <w:rPr>
          <w:rFonts w:asciiTheme="minorHAnsi" w:eastAsia="Times New Roman" w:hAnsiTheme="minorHAnsi" w:cstheme="minorHAnsi"/>
          <w:sz w:val="22"/>
        </w:rPr>
        <w:t>.</w:t>
      </w:r>
    </w:p>
    <w:p w14:paraId="5B6CCBB2" w14:textId="77777777" w:rsidR="002421DA" w:rsidRPr="001044EA" w:rsidRDefault="002421DA" w:rsidP="00D505F9">
      <w:pPr>
        <w:widowControl w:val="0"/>
        <w:spacing w:after="0" w:line="240" w:lineRule="auto"/>
        <w:ind w:left="270" w:firstLine="720"/>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lastRenderedPageBreak/>
        <w:t>Se probează prin:</w:t>
      </w:r>
      <w:r w:rsidRPr="001044EA">
        <w:rPr>
          <w:rFonts w:asciiTheme="minorHAnsi" w:eastAsia="Calibri" w:hAnsiTheme="minorHAnsi" w:cstheme="minorHAnsi"/>
          <w:i/>
          <w:iCs/>
          <w:sz w:val="22"/>
          <w:lang w:val="ro-RO"/>
        </w:rPr>
        <w:tab/>
      </w:r>
    </w:p>
    <w:p w14:paraId="61FD9977" w14:textId="2F4AC1C2" w:rsidR="00D940EF" w:rsidRPr="001044EA" w:rsidRDefault="007F438E" w:rsidP="00D505F9">
      <w:pPr>
        <w:widowControl w:val="0"/>
        <w:numPr>
          <w:ilvl w:val="0"/>
          <w:numId w:val="20"/>
        </w:numPr>
        <w:spacing w:after="0" w:line="240" w:lineRule="auto"/>
        <w:ind w:left="990" w:hanging="270"/>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Actul constitutiv</w:t>
      </w:r>
      <w:r w:rsidR="00FB04CD" w:rsidRPr="001044EA">
        <w:rPr>
          <w:rFonts w:asciiTheme="minorHAnsi" w:eastAsia="Calibri" w:hAnsiTheme="minorHAnsi" w:cstheme="minorHAnsi"/>
          <w:i/>
          <w:iCs/>
          <w:sz w:val="22"/>
          <w:lang w:val="ro-RO"/>
        </w:rPr>
        <w:t xml:space="preserve">, </w:t>
      </w:r>
      <w:r w:rsidR="00D940EF" w:rsidRPr="001044EA">
        <w:rPr>
          <w:rFonts w:asciiTheme="minorHAnsi" w:eastAsia="Times New Roman" w:hAnsiTheme="minorHAnsi" w:cstheme="minorHAnsi"/>
          <w:color w:val="000000"/>
          <w:sz w:val="22"/>
        </w:rPr>
        <w:t>Certificatul constatator și Furnizare informații extinse, emise de Oficiul Registrului Comer</w:t>
      </w:r>
      <w:r w:rsidR="00D940EF" w:rsidRPr="001044EA">
        <w:rPr>
          <w:rFonts w:asciiTheme="minorHAnsi" w:eastAsia="Times New Roman" w:hAnsiTheme="minorHAnsi" w:cstheme="minorHAnsi" w:hint="eastAsia"/>
          <w:color w:val="000000"/>
          <w:sz w:val="22"/>
        </w:rPr>
        <w:t>ţ</w:t>
      </w:r>
      <w:r w:rsidR="00D940EF" w:rsidRPr="001044EA">
        <w:rPr>
          <w:rFonts w:asciiTheme="minorHAnsi" w:eastAsia="Times New Roman" w:hAnsiTheme="minorHAnsi" w:cstheme="minorHAnsi"/>
          <w:color w:val="000000"/>
          <w:sz w:val="22"/>
        </w:rPr>
        <w:t xml:space="preserve">ului </w:t>
      </w:r>
      <w:r w:rsidR="00191EC0">
        <w:rPr>
          <w:rFonts w:asciiTheme="minorHAnsi" w:eastAsia="Times New Roman" w:hAnsiTheme="minorHAnsi" w:cstheme="minorHAnsi"/>
          <w:color w:val="000000"/>
          <w:sz w:val="22"/>
        </w:rPr>
        <w:t xml:space="preserve">(ORC) </w:t>
      </w:r>
      <w:r w:rsidR="00D940EF" w:rsidRPr="001044EA">
        <w:rPr>
          <w:rFonts w:asciiTheme="minorHAnsi" w:eastAsia="Times New Roman" w:hAnsiTheme="minorHAnsi" w:cstheme="minorHAnsi"/>
          <w:color w:val="000000"/>
          <w:sz w:val="22"/>
        </w:rPr>
        <w:t>de pe l</w:t>
      </w:r>
      <w:r w:rsidR="00D940EF" w:rsidRPr="001044EA">
        <w:rPr>
          <w:rFonts w:asciiTheme="minorHAnsi" w:eastAsia="Times New Roman" w:hAnsiTheme="minorHAnsi" w:cstheme="minorHAnsi" w:hint="eastAsia"/>
          <w:color w:val="000000"/>
          <w:sz w:val="22"/>
        </w:rPr>
        <w:t>â</w:t>
      </w:r>
      <w:r w:rsidR="00D940EF" w:rsidRPr="001044EA">
        <w:rPr>
          <w:rFonts w:asciiTheme="minorHAnsi" w:eastAsia="Times New Roman" w:hAnsiTheme="minorHAnsi" w:cstheme="minorHAnsi"/>
          <w:color w:val="000000"/>
          <w:sz w:val="22"/>
        </w:rPr>
        <w:t>ng</w:t>
      </w:r>
      <w:r w:rsidR="00D940EF" w:rsidRPr="001044EA">
        <w:rPr>
          <w:rFonts w:asciiTheme="minorHAnsi" w:eastAsia="Times New Roman" w:hAnsiTheme="minorHAnsi" w:cstheme="minorHAnsi" w:hint="eastAsia"/>
          <w:color w:val="000000"/>
          <w:sz w:val="22"/>
        </w:rPr>
        <w:t>ă</w:t>
      </w:r>
      <w:r w:rsidR="00D940EF" w:rsidRPr="001044EA">
        <w:rPr>
          <w:rFonts w:asciiTheme="minorHAnsi" w:eastAsia="Times New Roman" w:hAnsiTheme="minorHAnsi" w:cstheme="minorHAnsi"/>
          <w:color w:val="000000"/>
          <w:sz w:val="22"/>
        </w:rPr>
        <w:t xml:space="preserve"> tribunalul unde </w:t>
      </w:r>
      <w:r w:rsidR="00D940EF" w:rsidRPr="001044EA">
        <w:rPr>
          <w:rFonts w:asciiTheme="minorHAnsi" w:eastAsia="Times New Roman" w:hAnsiTheme="minorHAnsi" w:cstheme="minorHAnsi" w:hint="eastAsia"/>
          <w:color w:val="000000"/>
          <w:sz w:val="22"/>
        </w:rPr>
        <w:t>îş</w:t>
      </w:r>
      <w:r w:rsidR="00D940EF" w:rsidRPr="001044EA">
        <w:rPr>
          <w:rFonts w:asciiTheme="minorHAnsi" w:eastAsia="Times New Roman" w:hAnsiTheme="minorHAnsi" w:cstheme="minorHAnsi"/>
          <w:color w:val="000000"/>
          <w:sz w:val="22"/>
        </w:rPr>
        <w:t>i are sediul solicitantul, ori prin serviciul InfoCert</w:t>
      </w:r>
      <w:r w:rsidR="00FB04CD" w:rsidRPr="001044EA">
        <w:rPr>
          <w:rFonts w:asciiTheme="minorHAnsi" w:eastAsia="Times New Roman" w:hAnsiTheme="minorHAnsi" w:cstheme="minorHAnsi"/>
          <w:color w:val="000000"/>
          <w:sz w:val="22"/>
        </w:rPr>
        <w:t xml:space="preserve">. </w:t>
      </w:r>
      <w:r w:rsidR="00D940EF" w:rsidRPr="001044EA">
        <w:rPr>
          <w:rFonts w:asciiTheme="minorHAnsi" w:eastAsia="Times New Roman" w:hAnsiTheme="minorHAnsi" w:cstheme="minorHAnsi"/>
          <w:color w:val="000000"/>
          <w:sz w:val="22"/>
        </w:rPr>
        <w:t xml:space="preserve">Documentele </w:t>
      </w:r>
      <w:r w:rsidR="00FB04CD" w:rsidRPr="001044EA">
        <w:rPr>
          <w:rFonts w:asciiTheme="minorHAnsi" w:eastAsia="Times New Roman" w:hAnsiTheme="minorHAnsi" w:cstheme="minorHAnsi"/>
          <w:color w:val="000000"/>
          <w:sz w:val="22"/>
        </w:rPr>
        <w:t>emise de ORC</w:t>
      </w:r>
      <w:r w:rsidR="00D940EF" w:rsidRPr="001044EA">
        <w:rPr>
          <w:rFonts w:asciiTheme="minorHAnsi" w:eastAsia="Times New Roman" w:hAnsiTheme="minorHAnsi" w:cstheme="minorHAnsi"/>
          <w:color w:val="000000"/>
          <w:sz w:val="22"/>
        </w:rPr>
        <w:t xml:space="preserve"> trebuie s</w:t>
      </w:r>
      <w:r w:rsidR="00D940EF" w:rsidRPr="001044EA">
        <w:rPr>
          <w:rFonts w:asciiTheme="minorHAnsi" w:eastAsia="Times New Roman" w:hAnsiTheme="minorHAnsi" w:cstheme="minorHAnsi" w:hint="eastAsia"/>
          <w:color w:val="000000"/>
          <w:sz w:val="22"/>
        </w:rPr>
        <w:t>ă</w:t>
      </w:r>
      <w:r w:rsidR="00D940EF" w:rsidRPr="001044EA">
        <w:rPr>
          <w:rFonts w:asciiTheme="minorHAnsi" w:eastAsia="Times New Roman" w:hAnsiTheme="minorHAnsi" w:cstheme="minorHAnsi"/>
          <w:color w:val="000000"/>
          <w:sz w:val="22"/>
        </w:rPr>
        <w:t xml:space="preserve"> fie emise cu cel mult 30 de zile calendaristice </w:t>
      </w:r>
      <w:r w:rsidR="00D940EF" w:rsidRPr="001044EA">
        <w:rPr>
          <w:rFonts w:asciiTheme="minorHAnsi" w:eastAsia="Times New Roman" w:hAnsiTheme="minorHAnsi" w:cstheme="minorHAnsi" w:hint="eastAsia"/>
          <w:color w:val="000000"/>
          <w:sz w:val="22"/>
        </w:rPr>
        <w:t>î</w:t>
      </w:r>
      <w:r w:rsidR="00D940EF" w:rsidRPr="001044EA">
        <w:rPr>
          <w:rFonts w:asciiTheme="minorHAnsi" w:eastAsia="Times New Roman" w:hAnsiTheme="minorHAnsi" w:cstheme="minorHAnsi"/>
          <w:color w:val="000000"/>
          <w:sz w:val="22"/>
        </w:rPr>
        <w:t xml:space="preserve">nainte de data transmiterii </w:t>
      </w:r>
      <w:r w:rsidR="00390579">
        <w:rPr>
          <w:rFonts w:asciiTheme="minorHAnsi" w:eastAsia="Times New Roman" w:hAnsiTheme="minorHAnsi" w:cstheme="minorHAnsi"/>
          <w:color w:val="000000"/>
          <w:sz w:val="22"/>
        </w:rPr>
        <w:t xml:space="preserve">prin </w:t>
      </w:r>
      <w:r w:rsidR="00F739F7">
        <w:rPr>
          <w:rFonts w:asciiTheme="minorHAnsi" w:eastAsia="Times New Roman" w:hAnsiTheme="minorHAnsi" w:cstheme="minorHAnsi"/>
          <w:color w:val="000000"/>
          <w:sz w:val="22"/>
        </w:rPr>
        <w:t>IMM RECOVER</w:t>
      </w:r>
      <w:r w:rsidR="00D940EF" w:rsidRPr="001044EA">
        <w:rPr>
          <w:rFonts w:asciiTheme="minorHAnsi" w:eastAsia="Times New Roman" w:hAnsiTheme="minorHAnsi" w:cstheme="minorHAnsi"/>
          <w:color w:val="000000"/>
          <w:sz w:val="22"/>
        </w:rPr>
        <w:t>.</w:t>
      </w:r>
      <w:r w:rsidR="00FB04CD" w:rsidRPr="001044EA">
        <w:rPr>
          <w:rFonts w:asciiTheme="minorHAnsi" w:eastAsia="Times New Roman" w:hAnsiTheme="minorHAnsi" w:cstheme="minorHAnsi"/>
          <w:color w:val="000000"/>
          <w:sz w:val="22"/>
        </w:rPr>
        <w:t xml:space="preserve"> De asemenea</w:t>
      </w:r>
      <w:r w:rsidR="00390579">
        <w:rPr>
          <w:rFonts w:asciiTheme="minorHAnsi" w:eastAsia="Times New Roman" w:hAnsiTheme="minorHAnsi" w:cstheme="minorHAnsi"/>
          <w:color w:val="000000"/>
          <w:sz w:val="22"/>
        </w:rPr>
        <w:t>,</w:t>
      </w:r>
      <w:r w:rsidR="00FB04CD" w:rsidRPr="001044EA">
        <w:rPr>
          <w:rFonts w:asciiTheme="minorHAnsi" w:eastAsia="Times New Roman" w:hAnsiTheme="minorHAnsi" w:cstheme="minorHAnsi"/>
          <w:color w:val="000000"/>
          <w:sz w:val="22"/>
        </w:rPr>
        <w:t xml:space="preserve"> se verifică prin declarația de eligibilitate.</w:t>
      </w:r>
    </w:p>
    <w:p w14:paraId="69BAC8B8" w14:textId="77777777" w:rsidR="00E10C9B" w:rsidRPr="001044EA" w:rsidRDefault="00E10C9B" w:rsidP="00D505F9">
      <w:pPr>
        <w:pStyle w:val="ListParagraph"/>
        <w:widowControl w:val="0"/>
        <w:ind w:left="993"/>
        <w:rPr>
          <w:rFonts w:asciiTheme="minorHAnsi" w:hAnsiTheme="minorHAnsi" w:cstheme="minorHAnsi"/>
          <w:i/>
          <w:iCs/>
          <w:sz w:val="22"/>
          <w:lang w:val="ro-RO"/>
        </w:rPr>
      </w:pPr>
      <w:bookmarkStart w:id="32" w:name="REF9"/>
      <w:bookmarkEnd w:id="32"/>
    </w:p>
    <w:p w14:paraId="3DB31894" w14:textId="77777777" w:rsidR="00062413" w:rsidRPr="001044EA" w:rsidRDefault="00062413" w:rsidP="00D505F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eastAsiaTheme="minorEastAsia" w:hAnsiTheme="minorHAnsi" w:cstheme="minorHAnsi"/>
          <w:b/>
          <w:color w:val="FF0000"/>
          <w:sz w:val="22"/>
          <w:lang w:val="ro-RO"/>
        </w:rPr>
      </w:pPr>
      <w:r w:rsidRPr="001044EA">
        <w:rPr>
          <w:rFonts w:asciiTheme="minorHAnsi" w:hAnsiTheme="minorHAnsi" w:cstheme="minorHAnsi"/>
          <w:b/>
          <w:iCs/>
          <w:color w:val="FF0000"/>
          <w:sz w:val="22"/>
          <w:lang w:val="ro-RO"/>
        </w:rPr>
        <w:t>Aten</w:t>
      </w:r>
      <w:r w:rsidR="00477814" w:rsidRPr="001044EA">
        <w:rPr>
          <w:rFonts w:asciiTheme="minorHAnsi" w:hAnsiTheme="minorHAnsi" w:cstheme="minorHAnsi"/>
          <w:b/>
          <w:iCs/>
          <w:color w:val="FF0000"/>
          <w:sz w:val="22"/>
          <w:lang w:val="ro-RO"/>
        </w:rPr>
        <w:t>ţ</w:t>
      </w:r>
      <w:r w:rsidRPr="001044EA">
        <w:rPr>
          <w:rFonts w:asciiTheme="minorHAnsi" w:hAnsiTheme="minorHAnsi" w:cstheme="minorHAnsi"/>
          <w:b/>
          <w:iCs/>
          <w:color w:val="FF0000"/>
          <w:sz w:val="22"/>
          <w:lang w:val="ro-RO"/>
        </w:rPr>
        <w:t>ie</w:t>
      </w:r>
      <w:r w:rsidR="00ED181C" w:rsidRPr="001044EA">
        <w:rPr>
          <w:rFonts w:asciiTheme="minorHAnsi" w:eastAsiaTheme="minorEastAsia" w:hAnsiTheme="minorHAnsi" w:cstheme="minorHAnsi"/>
          <w:b/>
          <w:color w:val="FF0000"/>
          <w:sz w:val="22"/>
          <w:lang w:val="ro-RO"/>
        </w:rPr>
        <w:t>!</w:t>
      </w:r>
    </w:p>
    <w:p w14:paraId="1AC2C886" w14:textId="23A04580" w:rsidR="00062413" w:rsidRPr="001044EA" w:rsidRDefault="00062413" w:rsidP="00D505F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eastAsiaTheme="minorEastAsia" w:hAnsiTheme="minorHAnsi" w:cstheme="minorHAnsi"/>
          <w:i/>
          <w:sz w:val="22"/>
          <w:lang w:val="ro-RO"/>
        </w:rPr>
      </w:pPr>
      <w:r w:rsidRPr="001044EA">
        <w:rPr>
          <w:rFonts w:asciiTheme="minorHAnsi" w:eastAsiaTheme="minorEastAsia" w:hAnsiTheme="minorHAnsi" w:cstheme="minorHAnsi"/>
          <w:i/>
          <w:sz w:val="22"/>
          <w:lang w:val="ro-RO"/>
        </w:rPr>
        <w:t xml:space="preserve">Sucursalele, agenţiile, reprezentanţele societăţilor sau alte </w:t>
      </w:r>
      <w:r w:rsidR="002208B9" w:rsidRPr="001044EA">
        <w:rPr>
          <w:rFonts w:asciiTheme="minorHAnsi" w:eastAsiaTheme="minorEastAsia" w:hAnsiTheme="minorHAnsi" w:cstheme="minorHAnsi"/>
          <w:i/>
          <w:sz w:val="22"/>
          <w:lang w:val="ro-RO"/>
        </w:rPr>
        <w:t xml:space="preserve">dezmembrăminte </w:t>
      </w:r>
      <w:r w:rsidRPr="001044EA">
        <w:rPr>
          <w:rFonts w:asciiTheme="minorHAnsi" w:eastAsiaTheme="minorEastAsia" w:hAnsiTheme="minorHAnsi" w:cstheme="minorHAnsi"/>
          <w:i/>
          <w:sz w:val="22"/>
          <w:lang w:val="ro-RO"/>
        </w:rPr>
        <w:t>fără personalitate juridică nu sunt eligibile.</w:t>
      </w:r>
      <w:r w:rsidR="003372A9" w:rsidRPr="001044EA">
        <w:rPr>
          <w:rFonts w:asciiTheme="minorHAnsi" w:eastAsia="Calibri" w:hAnsiTheme="minorHAnsi" w:cstheme="minorHAnsi"/>
          <w:i/>
          <w:sz w:val="22"/>
          <w:lang w:val="ro-RO"/>
        </w:rPr>
        <w:t xml:space="preserve"> În cazul proiectelor realizate la nivelul unităților independente (definite conform art. 9 </w:t>
      </w:r>
      <w:r w:rsidR="00EF68DC">
        <w:rPr>
          <w:rFonts w:asciiTheme="minorHAnsi" w:eastAsia="Calibri" w:hAnsiTheme="minorHAnsi" w:cstheme="minorHAnsi"/>
          <w:i/>
          <w:sz w:val="22"/>
          <w:lang w:val="ro-RO"/>
        </w:rPr>
        <w:t xml:space="preserve">alin. </w:t>
      </w:r>
      <w:r w:rsidR="003372A9" w:rsidRPr="001044EA">
        <w:rPr>
          <w:rFonts w:asciiTheme="minorHAnsi" w:eastAsia="Calibri" w:hAnsiTheme="minorHAnsi" w:cstheme="minorHAnsi"/>
          <w:i/>
          <w:sz w:val="22"/>
          <w:lang w:val="ro-RO"/>
        </w:rPr>
        <w:t xml:space="preserve">2 din Legea nr. 121/2014), </w:t>
      </w:r>
      <w:r w:rsidR="00B30968" w:rsidRPr="001044EA">
        <w:rPr>
          <w:rFonts w:asciiTheme="minorHAnsi" w:eastAsia="Calibri" w:hAnsiTheme="minorHAnsi" w:cstheme="minorHAnsi"/>
          <w:i/>
          <w:sz w:val="22"/>
          <w:lang w:val="ro-RO"/>
        </w:rPr>
        <w:t>fișa IMM RECOVER</w:t>
      </w:r>
      <w:r w:rsidR="003372A9" w:rsidRPr="001044EA">
        <w:rPr>
          <w:rFonts w:asciiTheme="minorHAnsi" w:eastAsia="Calibri" w:hAnsiTheme="minorHAnsi" w:cstheme="minorHAnsi"/>
          <w:i/>
          <w:sz w:val="22"/>
          <w:lang w:val="ro-RO"/>
        </w:rPr>
        <w:t xml:space="preserve"> va fi depusă de firma fondatoare (societatea cu mai multe sucursale/puncte de lucru).</w:t>
      </w:r>
    </w:p>
    <w:p w14:paraId="3D937F97" w14:textId="77777777" w:rsidR="009C181C" w:rsidRPr="001044EA" w:rsidRDefault="009C181C" w:rsidP="00D505F9">
      <w:pPr>
        <w:widowControl w:val="0"/>
        <w:spacing w:after="0" w:line="240" w:lineRule="auto"/>
        <w:ind w:left="360"/>
        <w:contextualSpacing/>
        <w:jc w:val="both"/>
        <w:rPr>
          <w:rFonts w:asciiTheme="minorHAnsi" w:hAnsiTheme="minorHAnsi" w:cstheme="minorHAnsi"/>
          <w:b/>
          <w:sz w:val="22"/>
          <w:lang w:val="ro-RO"/>
        </w:rPr>
      </w:pPr>
    </w:p>
    <w:p w14:paraId="28E22151" w14:textId="60006A6C" w:rsidR="00E5078D" w:rsidRPr="001044EA" w:rsidRDefault="00E5078D" w:rsidP="00D505F9">
      <w:pPr>
        <w:pStyle w:val="ListParagraph"/>
        <w:numPr>
          <w:ilvl w:val="0"/>
          <w:numId w:val="21"/>
        </w:numPr>
        <w:rPr>
          <w:rFonts w:asciiTheme="minorHAnsi" w:eastAsia="Calibri" w:hAnsiTheme="minorHAnsi" w:cstheme="minorHAnsi"/>
          <w:color w:val="000000"/>
          <w:sz w:val="22"/>
          <w:lang w:val="ro-RO"/>
        </w:rPr>
      </w:pPr>
      <w:r w:rsidRPr="001044EA">
        <w:rPr>
          <w:rFonts w:asciiTheme="minorHAnsi" w:eastAsia="Calibri" w:hAnsiTheme="minorHAnsi" w:cstheme="minorHAnsi"/>
          <w:sz w:val="22"/>
          <w:lang w:val="ro-RO"/>
        </w:rPr>
        <w:t>Solicitantul a</w:t>
      </w:r>
      <w:r w:rsidR="00DF148A" w:rsidRPr="001044EA">
        <w:rPr>
          <w:rFonts w:asciiTheme="minorHAnsi" w:eastAsia="Calibri" w:hAnsiTheme="minorHAnsi" w:cstheme="minorHAnsi"/>
          <w:sz w:val="22"/>
          <w:lang w:val="ro-RO"/>
        </w:rPr>
        <w:t xml:space="preserve"> avut</w:t>
      </w:r>
      <w:r w:rsidRPr="001044EA">
        <w:rPr>
          <w:rFonts w:asciiTheme="minorHAnsi" w:eastAsia="Calibri" w:hAnsiTheme="minorHAnsi" w:cstheme="minorHAnsi"/>
          <w:sz w:val="22"/>
          <w:lang w:val="ro-RO"/>
        </w:rPr>
        <w:t xml:space="preserve"> </w:t>
      </w:r>
      <w:r w:rsidR="00DF148A" w:rsidRPr="001044EA">
        <w:rPr>
          <w:rFonts w:asciiTheme="minorHAnsi" w:eastAsia="Calibri" w:hAnsiTheme="minorHAnsi" w:cstheme="minorHAnsi"/>
          <w:sz w:val="22"/>
          <w:lang w:val="ro-RO"/>
        </w:rPr>
        <w:t xml:space="preserve">minim </w:t>
      </w:r>
      <w:r w:rsidRPr="001044EA">
        <w:rPr>
          <w:rFonts w:asciiTheme="minorHAnsi" w:eastAsia="Calibri" w:hAnsiTheme="minorHAnsi" w:cstheme="minorHAnsi"/>
          <w:sz w:val="22"/>
          <w:lang w:val="ro-RO"/>
        </w:rPr>
        <w:t xml:space="preserve">un angajat </w:t>
      </w:r>
      <w:r w:rsidR="00DF148A" w:rsidRPr="001044EA">
        <w:rPr>
          <w:rFonts w:asciiTheme="minorHAnsi" w:eastAsia="Calibri" w:hAnsiTheme="minorHAnsi" w:cstheme="minorHAnsi"/>
          <w:sz w:val="22"/>
          <w:lang w:val="ro-RO"/>
        </w:rPr>
        <w:t xml:space="preserve">la 31 decembrie </w:t>
      </w:r>
      <w:r w:rsidRPr="001044EA">
        <w:rPr>
          <w:rFonts w:asciiTheme="minorHAnsi" w:eastAsia="Calibri" w:hAnsiTheme="minorHAnsi" w:cstheme="minorHAnsi"/>
          <w:sz w:val="22"/>
          <w:lang w:val="ro-RO"/>
        </w:rPr>
        <w:t>2021.</w:t>
      </w:r>
    </w:p>
    <w:p w14:paraId="4AB0585F" w14:textId="77777777" w:rsidR="001251C0" w:rsidRPr="001044EA" w:rsidRDefault="001251C0" w:rsidP="00D505F9">
      <w:pPr>
        <w:widowControl w:val="0"/>
        <w:spacing w:after="0" w:line="240" w:lineRule="auto"/>
        <w:jc w:val="both"/>
        <w:rPr>
          <w:rFonts w:asciiTheme="minorHAnsi" w:eastAsia="Calibri" w:hAnsiTheme="minorHAnsi" w:cstheme="minorHAnsi"/>
          <w:i/>
          <w:iCs/>
          <w:sz w:val="22"/>
          <w:lang w:val="ro-RO"/>
        </w:rPr>
      </w:pPr>
    </w:p>
    <w:p w14:paraId="4F6B616B" w14:textId="6DDD4A12" w:rsidR="00E5078D" w:rsidRPr="001044EA" w:rsidRDefault="00E5078D" w:rsidP="00D505F9">
      <w:pPr>
        <w:widowControl w:val="0"/>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w:t>
      </w:r>
      <w:r w:rsidR="006741B4" w:rsidRPr="001044EA">
        <w:rPr>
          <w:rFonts w:asciiTheme="minorHAnsi" w:eastAsia="Calibri" w:hAnsiTheme="minorHAnsi" w:cstheme="minorHAnsi"/>
          <w:i/>
          <w:iCs/>
          <w:sz w:val="22"/>
          <w:lang w:val="ro-RO"/>
        </w:rPr>
        <w:t>ă</w:t>
      </w:r>
      <w:r w:rsidR="009F308C" w:rsidRPr="001044EA">
        <w:rPr>
          <w:rFonts w:asciiTheme="minorHAnsi" w:eastAsia="Calibri" w:hAnsiTheme="minorHAnsi" w:cstheme="minorHAnsi"/>
          <w:i/>
          <w:iCs/>
          <w:sz w:val="22"/>
          <w:lang w:val="ro-RO"/>
        </w:rPr>
        <w:t xml:space="preserve"> prin declaratie</w:t>
      </w:r>
      <w:r w:rsidR="00FB04CD" w:rsidRPr="001044EA">
        <w:rPr>
          <w:rFonts w:asciiTheme="minorHAnsi" w:eastAsia="Calibri" w:hAnsiTheme="minorHAnsi" w:cstheme="minorHAnsi"/>
          <w:i/>
          <w:iCs/>
          <w:sz w:val="22"/>
          <w:lang w:val="ro-RO"/>
        </w:rPr>
        <w:t xml:space="preserve"> de eligibilitate</w:t>
      </w:r>
      <w:r w:rsidR="00434898" w:rsidRPr="001044EA">
        <w:rPr>
          <w:rFonts w:asciiTheme="minorHAnsi" w:eastAsia="Calibri" w:hAnsiTheme="minorHAnsi" w:cstheme="minorHAnsi"/>
          <w:i/>
          <w:iCs/>
          <w:sz w:val="22"/>
          <w:lang w:val="ro-RO"/>
        </w:rPr>
        <w:t xml:space="preserve"> și </w:t>
      </w:r>
      <w:r w:rsidR="008A24E7" w:rsidRPr="001044EA">
        <w:rPr>
          <w:rFonts w:asciiTheme="minorHAnsi" w:eastAsia="Calibri" w:hAnsiTheme="minorHAnsi" w:cstheme="minorHAnsi"/>
          <w:i/>
          <w:iCs/>
          <w:sz w:val="22"/>
          <w:lang w:val="ro-RO"/>
        </w:rPr>
        <w:t>conform datelor de la ANAF la 31.12.2021</w:t>
      </w:r>
      <w:r w:rsidR="00FB04CD" w:rsidRPr="001044EA">
        <w:rPr>
          <w:rFonts w:asciiTheme="minorHAnsi" w:eastAsia="Calibri" w:hAnsiTheme="minorHAnsi" w:cstheme="minorHAnsi"/>
          <w:i/>
          <w:iCs/>
          <w:sz w:val="22"/>
          <w:lang w:val="ro-RO"/>
        </w:rPr>
        <w:t>.</w:t>
      </w:r>
    </w:p>
    <w:p w14:paraId="0EAE2DBE" w14:textId="77777777" w:rsidR="006B1382" w:rsidRPr="001044EA" w:rsidRDefault="006B1382" w:rsidP="00D505F9">
      <w:pPr>
        <w:widowControl w:val="0"/>
        <w:spacing w:after="0" w:line="240" w:lineRule="auto"/>
        <w:ind w:left="270" w:firstLine="720"/>
        <w:jc w:val="both"/>
        <w:rPr>
          <w:rFonts w:asciiTheme="minorHAnsi" w:eastAsia="Calibri" w:hAnsiTheme="minorHAnsi" w:cstheme="minorHAnsi"/>
          <w:i/>
          <w:iCs/>
          <w:sz w:val="22"/>
          <w:lang w:val="ro-RO"/>
        </w:rPr>
      </w:pPr>
    </w:p>
    <w:p w14:paraId="4F123D4C" w14:textId="11498143" w:rsidR="001A1DF7" w:rsidRPr="001044EA" w:rsidRDefault="006301F5" w:rsidP="00D505F9">
      <w:pPr>
        <w:pStyle w:val="ListParagraph"/>
        <w:widowControl w:val="0"/>
        <w:numPr>
          <w:ilvl w:val="0"/>
          <w:numId w:val="21"/>
        </w:numPr>
        <w:tabs>
          <w:tab w:val="left" w:pos="720"/>
        </w:tabs>
        <w:rPr>
          <w:rFonts w:asciiTheme="minorHAnsi" w:hAnsiTheme="minorHAnsi" w:cstheme="minorHAnsi"/>
          <w:i/>
          <w:iCs/>
          <w:sz w:val="22"/>
          <w:lang w:val="ro-RO"/>
        </w:rPr>
      </w:pPr>
      <w:r w:rsidRPr="001044EA">
        <w:rPr>
          <w:rFonts w:asciiTheme="minorHAnsi" w:hAnsiTheme="minorHAnsi" w:cstheme="minorHAnsi"/>
          <w:sz w:val="22"/>
          <w:lang w:val="ro-RO"/>
        </w:rPr>
        <w:t>D</w:t>
      </w:r>
      <w:r w:rsidR="00DF148A" w:rsidRPr="001044EA">
        <w:rPr>
          <w:rFonts w:asciiTheme="minorHAnsi" w:hAnsiTheme="minorHAnsi" w:cstheme="minorHAnsi"/>
          <w:sz w:val="22"/>
          <w:lang w:val="ro-RO"/>
        </w:rPr>
        <w:t xml:space="preserve">esfășoară activitatea de producție/prestări servicii cu excepția investițiilor imobiliare, consultanței, asistenței tehnice și a activităților listate în </w:t>
      </w:r>
      <w:r w:rsidR="001A1DF7" w:rsidRPr="001044EA">
        <w:rPr>
          <w:rFonts w:asciiTheme="minorHAnsi" w:eastAsia="Times New Roman" w:hAnsiTheme="minorHAnsi" w:cstheme="minorHAnsi"/>
          <w:sz w:val="22"/>
        </w:rPr>
        <w:t xml:space="preserve">Anexa nr. 1 la Hotărârea Guvernului nr. 780/2006, cu modificările și completările ulterioare, precum și în sectoarele și/sau domeniile excluse schema de minimis aplicabilă. Astfel, </w:t>
      </w:r>
      <w:r w:rsidR="001A1DF7" w:rsidRPr="001044EA">
        <w:rPr>
          <w:rFonts w:asciiTheme="minorHAnsi" w:hAnsiTheme="minorHAnsi" w:cstheme="minorHAnsi"/>
          <w:sz w:val="22"/>
          <w:lang w:val="ro-RO"/>
        </w:rPr>
        <w:t xml:space="preserve">solicitantul nu solicită finanțare pentru domeniile excluse din domeniul de aplicare a Regulamentul </w:t>
      </w:r>
      <w:r w:rsidR="001A1DF7" w:rsidRPr="001044EA">
        <w:rPr>
          <w:rFonts w:asciiTheme="minorHAnsi" w:eastAsia="Calibri" w:hAnsiTheme="minorHAnsi" w:cstheme="minorHAnsi"/>
          <w:sz w:val="22"/>
          <w:lang w:val="ro-RO"/>
        </w:rPr>
        <w:t xml:space="preserve">1407/2013 </w:t>
      </w:r>
      <w:r w:rsidR="001A1DF7" w:rsidRPr="001044EA">
        <w:rPr>
          <w:rFonts w:asciiTheme="minorHAnsi" w:hAnsiTheme="minorHAnsi" w:cstheme="minorHAnsi"/>
          <w:sz w:val="22"/>
          <w:lang w:val="ro-RO"/>
        </w:rPr>
        <w:t>și respectiv Regulamentul 1300/2013 conform celor menționate la secțiunea 1.9 din prezentul ghid</w:t>
      </w:r>
      <w:r w:rsidR="001A1DF7" w:rsidRPr="001044EA">
        <w:rPr>
          <w:rFonts w:asciiTheme="minorHAnsi" w:eastAsia="Times New Roman" w:hAnsiTheme="minorHAnsi" w:cstheme="minorHAnsi"/>
          <w:sz w:val="22"/>
        </w:rPr>
        <w:t xml:space="preserve">; </w:t>
      </w:r>
    </w:p>
    <w:p w14:paraId="4BF09A37" w14:textId="44E4EDF6" w:rsidR="00FB04CD" w:rsidRPr="001044EA" w:rsidRDefault="00FB04CD" w:rsidP="00D505F9">
      <w:pPr>
        <w:pStyle w:val="ListParagraph"/>
        <w:widowControl w:val="0"/>
        <w:tabs>
          <w:tab w:val="left" w:pos="720"/>
        </w:tabs>
        <w:ind w:left="720"/>
        <w:rPr>
          <w:rFonts w:asciiTheme="minorHAnsi" w:eastAsia="Times New Roman" w:hAnsiTheme="minorHAnsi" w:cstheme="minorHAnsi"/>
          <w:sz w:val="22"/>
        </w:rPr>
      </w:pPr>
    </w:p>
    <w:p w14:paraId="1D89D0CF" w14:textId="61F7EBA4" w:rsidR="00FB04CD" w:rsidRPr="001044EA" w:rsidRDefault="00FB04CD" w:rsidP="00D505F9">
      <w:pPr>
        <w:widowControl w:val="0"/>
        <w:tabs>
          <w:tab w:val="left" w:pos="720"/>
        </w:tabs>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 xml:space="preserve">Pentru apelul de proiecte cu alocare dedicat industriei alimentare, </w:t>
      </w:r>
      <w:r w:rsidR="006F5C9E" w:rsidRPr="001044EA">
        <w:rPr>
          <w:rFonts w:asciiTheme="minorHAnsi" w:eastAsia="Times New Roman" w:hAnsiTheme="minorHAnsi" w:cstheme="minorHAnsi"/>
          <w:sz w:val="22"/>
        </w:rPr>
        <w:t>domeniile de activitate pentru care se</w:t>
      </w:r>
      <w:r w:rsidR="00E71247" w:rsidRPr="001044EA">
        <w:rPr>
          <w:rFonts w:asciiTheme="minorHAnsi" w:eastAsia="Times New Roman" w:hAnsiTheme="minorHAnsi" w:cstheme="minorHAnsi"/>
          <w:sz w:val="22"/>
        </w:rPr>
        <w:t xml:space="preserve"> pot realiza măsuri de eficienț</w:t>
      </w:r>
      <w:r w:rsidR="006F5C9E" w:rsidRPr="001044EA">
        <w:rPr>
          <w:rFonts w:asciiTheme="minorHAnsi" w:eastAsia="Times New Roman" w:hAnsiTheme="minorHAnsi" w:cstheme="minorHAnsi"/>
          <w:sz w:val="22"/>
        </w:rPr>
        <w:t>ă energetică și/sau producție de energie din surse regenerabile sunt cele din Anexa 11</w:t>
      </w:r>
      <w:r w:rsidR="00934696">
        <w:rPr>
          <w:rFonts w:asciiTheme="minorHAnsi" w:eastAsia="Times New Roman" w:hAnsiTheme="minorHAnsi" w:cstheme="minorHAnsi"/>
          <w:sz w:val="22"/>
        </w:rPr>
        <w:t xml:space="preserve"> la prezentul ghid</w:t>
      </w:r>
      <w:r w:rsidR="006F5C9E" w:rsidRPr="001044EA">
        <w:rPr>
          <w:rFonts w:asciiTheme="minorHAnsi" w:eastAsia="Times New Roman" w:hAnsiTheme="minorHAnsi" w:cstheme="minorHAnsi"/>
          <w:sz w:val="22"/>
        </w:rPr>
        <w:t>.</w:t>
      </w:r>
    </w:p>
    <w:p w14:paraId="1FDCAD4B" w14:textId="77777777" w:rsidR="00DC12AE" w:rsidRPr="001044EA" w:rsidRDefault="00DC12AE" w:rsidP="00D505F9">
      <w:pPr>
        <w:widowControl w:val="0"/>
        <w:tabs>
          <w:tab w:val="left" w:pos="720"/>
        </w:tabs>
        <w:spacing w:after="0" w:line="240" w:lineRule="auto"/>
        <w:jc w:val="both"/>
        <w:rPr>
          <w:rFonts w:asciiTheme="minorHAnsi" w:eastAsia="Times New Roman" w:hAnsiTheme="minorHAnsi" w:cstheme="minorHAnsi"/>
          <w:sz w:val="22"/>
        </w:rPr>
      </w:pPr>
    </w:p>
    <w:p w14:paraId="71114DF0" w14:textId="6FF0CAB1" w:rsidR="00F8462C" w:rsidRPr="001044EA" w:rsidRDefault="00F8462C" w:rsidP="00D505F9">
      <w:pPr>
        <w:widowControl w:val="0"/>
        <w:tabs>
          <w:tab w:val="left" w:pos="720"/>
        </w:tabs>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 xml:space="preserve">Un solicitant nu poate depune decât un singur proiect in cadrul unui apel. De asemenea, vă rugăm să aveți în </w:t>
      </w:r>
      <w:r w:rsidR="00461E71" w:rsidRPr="001044EA">
        <w:rPr>
          <w:rFonts w:asciiTheme="minorHAnsi" w:eastAsia="Times New Roman" w:hAnsiTheme="minorHAnsi" w:cstheme="minorHAnsi"/>
          <w:sz w:val="22"/>
        </w:rPr>
        <w:t>v</w:t>
      </w:r>
      <w:r w:rsidRPr="001044EA">
        <w:rPr>
          <w:rFonts w:asciiTheme="minorHAnsi" w:eastAsia="Times New Roman" w:hAnsiTheme="minorHAnsi" w:cstheme="minorHAnsi"/>
          <w:sz w:val="22"/>
        </w:rPr>
        <w:t>edere regulile de cumul pentru ajutorul de minimis.</w:t>
      </w:r>
    </w:p>
    <w:p w14:paraId="039CEE34" w14:textId="77777777" w:rsidR="00DC12AE" w:rsidRPr="001044EA" w:rsidRDefault="00DC12AE" w:rsidP="00D505F9">
      <w:pPr>
        <w:widowControl w:val="0"/>
        <w:tabs>
          <w:tab w:val="left" w:pos="720"/>
        </w:tabs>
        <w:spacing w:after="0" w:line="240" w:lineRule="auto"/>
        <w:jc w:val="both"/>
        <w:rPr>
          <w:rFonts w:asciiTheme="minorHAnsi" w:eastAsia="Times New Roman" w:hAnsiTheme="minorHAnsi" w:cstheme="minorHAnsi"/>
          <w:sz w:val="22"/>
        </w:rPr>
      </w:pPr>
    </w:p>
    <w:p w14:paraId="3AE659C2" w14:textId="7F17ED4F" w:rsidR="005E743F" w:rsidRPr="001044EA" w:rsidRDefault="005E743F" w:rsidP="00E71247">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Certificatul constatator eliberat de Oficiul Registrului Comerţului</w:t>
      </w:r>
      <w:r w:rsidR="009C3663" w:rsidRPr="001044EA">
        <w:rPr>
          <w:rFonts w:asciiTheme="minorHAnsi" w:eastAsia="Calibri" w:hAnsiTheme="minorHAnsi" w:cstheme="minorHAnsi"/>
          <w:i/>
          <w:iCs/>
          <w:sz w:val="22"/>
          <w:lang w:val="ro-RO"/>
        </w:rPr>
        <w:t xml:space="preserve"> (emis cu maximum 30 zile înainte de depunerea </w:t>
      </w:r>
      <w:r w:rsidR="00934696">
        <w:rPr>
          <w:rFonts w:asciiTheme="minorHAnsi" w:eastAsia="Calibri" w:hAnsiTheme="minorHAnsi" w:cstheme="minorHAnsi"/>
          <w:i/>
          <w:iCs/>
          <w:sz w:val="22"/>
          <w:lang w:val="ro-RO"/>
        </w:rPr>
        <w:t>fișei IMM RECOVER</w:t>
      </w:r>
      <w:r w:rsidR="009C3663" w:rsidRPr="001044EA">
        <w:rPr>
          <w:rFonts w:asciiTheme="minorHAnsi" w:eastAsia="Calibri" w:hAnsiTheme="minorHAnsi" w:cstheme="minorHAnsi"/>
          <w:i/>
          <w:iCs/>
          <w:sz w:val="22"/>
          <w:lang w:val="ro-RO"/>
        </w:rPr>
        <w:t>),</w:t>
      </w:r>
      <w:r w:rsidR="00B64F85" w:rsidRPr="001044EA">
        <w:rPr>
          <w:rFonts w:asciiTheme="minorHAnsi" w:eastAsia="Calibri" w:hAnsiTheme="minorHAnsi" w:cstheme="minorHAnsi"/>
          <w:i/>
          <w:iCs/>
          <w:sz w:val="22"/>
          <w:lang w:val="ro-RO"/>
        </w:rPr>
        <w:t xml:space="preserve"> </w:t>
      </w:r>
      <w:r w:rsidRPr="001044EA">
        <w:rPr>
          <w:rFonts w:asciiTheme="minorHAnsi" w:eastAsia="Calibri" w:hAnsiTheme="minorHAnsi" w:cstheme="minorHAnsi"/>
          <w:i/>
          <w:iCs/>
          <w:sz w:val="22"/>
          <w:lang w:val="ro-RO"/>
        </w:rPr>
        <w:t>valabil</w:t>
      </w:r>
      <w:r w:rsidR="00B37DA8" w:rsidRPr="001044EA">
        <w:rPr>
          <w:rFonts w:asciiTheme="minorHAnsi" w:eastAsia="Calibri" w:hAnsiTheme="minorHAnsi" w:cstheme="minorHAnsi"/>
          <w:i/>
          <w:iCs/>
          <w:sz w:val="22"/>
          <w:lang w:val="ro-RO"/>
        </w:rPr>
        <w:t xml:space="preserve"> la data depunerii documentelor</w:t>
      </w:r>
      <w:r w:rsidRPr="001044EA">
        <w:rPr>
          <w:rFonts w:asciiTheme="minorHAnsi" w:eastAsia="Calibri" w:hAnsiTheme="minorHAnsi" w:cstheme="minorHAnsi"/>
          <w:i/>
          <w:iCs/>
          <w:sz w:val="22"/>
          <w:lang w:val="ro-RO"/>
        </w:rPr>
        <w:t xml:space="preserve"> înso</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 xml:space="preserve">itoare  ale  </w:t>
      </w:r>
      <w:r w:rsidR="00A42580" w:rsidRPr="001044EA">
        <w:rPr>
          <w:rFonts w:asciiTheme="minorHAnsi" w:eastAsia="Calibri" w:hAnsiTheme="minorHAnsi" w:cstheme="minorHAnsi"/>
          <w:i/>
          <w:iCs/>
          <w:sz w:val="22"/>
          <w:lang w:val="ro-RO"/>
        </w:rPr>
        <w:t xml:space="preserve">Cererii  </w:t>
      </w:r>
      <w:r w:rsidRPr="001044EA">
        <w:rPr>
          <w:rFonts w:asciiTheme="minorHAnsi" w:eastAsia="Calibri" w:hAnsiTheme="minorHAnsi" w:cstheme="minorHAnsi"/>
          <w:i/>
          <w:iCs/>
          <w:sz w:val="22"/>
          <w:lang w:val="ro-RO"/>
        </w:rPr>
        <w:t>de  finan</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are</w:t>
      </w:r>
      <w:r w:rsidR="006B1382" w:rsidRPr="001044EA">
        <w:rPr>
          <w:rFonts w:asciiTheme="minorHAnsi" w:eastAsia="Calibri" w:hAnsiTheme="minorHAnsi" w:cstheme="minorHAnsi"/>
          <w:i/>
          <w:iCs/>
          <w:sz w:val="22"/>
          <w:lang w:val="ro-RO"/>
        </w:rPr>
        <w:t>, Declarația de eligibilitat</w:t>
      </w:r>
      <w:r w:rsidR="00837C92" w:rsidRPr="001044EA">
        <w:rPr>
          <w:rFonts w:asciiTheme="minorHAnsi" w:eastAsia="Calibri" w:hAnsiTheme="minorHAnsi" w:cstheme="minorHAnsi"/>
          <w:i/>
          <w:iCs/>
          <w:sz w:val="22"/>
          <w:lang w:val="ro-RO"/>
        </w:rPr>
        <w:t>e</w:t>
      </w:r>
      <w:r w:rsidR="006B1382" w:rsidRPr="001044EA">
        <w:rPr>
          <w:rFonts w:asciiTheme="minorHAnsi" w:eastAsia="Calibri" w:hAnsiTheme="minorHAnsi" w:cstheme="minorHAnsi"/>
          <w:i/>
          <w:iCs/>
          <w:sz w:val="22"/>
          <w:lang w:val="ro-RO"/>
        </w:rPr>
        <w:t xml:space="preserve"> și</w:t>
      </w:r>
      <w:r w:rsidR="00837C92" w:rsidRPr="001044EA">
        <w:rPr>
          <w:rFonts w:asciiTheme="minorHAnsi" w:eastAsia="Calibri" w:hAnsiTheme="minorHAnsi" w:cstheme="minorHAnsi"/>
          <w:i/>
          <w:iCs/>
          <w:sz w:val="22"/>
          <w:lang w:val="ro-RO"/>
        </w:rPr>
        <w:t xml:space="preserve"> </w:t>
      </w:r>
      <w:r w:rsidR="00E71247" w:rsidRPr="001044EA">
        <w:rPr>
          <w:rFonts w:asciiTheme="minorHAnsi" w:eastAsia="Calibri" w:hAnsiTheme="minorHAnsi" w:cstheme="minorHAnsi"/>
          <w:i/>
          <w:iCs/>
          <w:sz w:val="22"/>
          <w:lang w:val="ro-RO"/>
        </w:rPr>
        <w:t xml:space="preserve">declarația de angajament, </w:t>
      </w:r>
      <w:r w:rsidR="00E71247" w:rsidRPr="001044EA">
        <w:rPr>
          <w:rFonts w:asciiTheme="minorHAnsi" w:eastAsia="Calibri" w:hAnsiTheme="minorHAnsi" w:cstheme="minorHAnsi"/>
          <w:i/>
          <w:iCs/>
          <w:sz w:val="22"/>
        </w:rPr>
        <w:t>d</w:t>
      </w:r>
      <w:r w:rsidR="00E71247" w:rsidRPr="001044EA">
        <w:rPr>
          <w:rFonts w:asciiTheme="minorHAnsi" w:eastAsia="Calibri" w:hAnsiTheme="minorHAnsi" w:cstheme="minorHAnsi"/>
          <w:i/>
          <w:iCs/>
          <w:sz w:val="22"/>
          <w:lang w:val="ro-RO"/>
        </w:rPr>
        <w:t>eclarația privind conformitatea cu regulile ajutorul de stat/minimis.</w:t>
      </w:r>
    </w:p>
    <w:p w14:paraId="7A7E8EA3" w14:textId="71015F80" w:rsidR="007B346E" w:rsidRPr="001044EA" w:rsidRDefault="007B346E" w:rsidP="00D505F9">
      <w:pPr>
        <w:widowControl w:val="0"/>
        <w:autoSpaceDE w:val="0"/>
        <w:autoSpaceDN w:val="0"/>
        <w:spacing w:after="0" w:line="240" w:lineRule="auto"/>
        <w:jc w:val="both"/>
        <w:rPr>
          <w:rFonts w:asciiTheme="minorHAnsi" w:eastAsia="Cambria" w:hAnsiTheme="minorHAnsi" w:cstheme="minorHAnsi"/>
          <w:sz w:val="22"/>
          <w:bdr w:val="none" w:sz="0" w:space="0" w:color="auto" w:frame="1"/>
          <w:shd w:val="clear" w:color="auto" w:fill="FFFFFF"/>
          <w:lang w:val="ro-RO"/>
        </w:rPr>
      </w:pPr>
    </w:p>
    <w:p w14:paraId="02ED5644" w14:textId="79638D87" w:rsidR="00557172" w:rsidRPr="001044EA" w:rsidRDefault="007B5CC7" w:rsidP="00D505F9">
      <w:pPr>
        <w:pStyle w:val="ListParagraph"/>
        <w:widowControl w:val="0"/>
        <w:numPr>
          <w:ilvl w:val="0"/>
          <w:numId w:val="21"/>
        </w:numPr>
        <w:tabs>
          <w:tab w:val="left" w:pos="720"/>
        </w:tabs>
        <w:rPr>
          <w:rFonts w:asciiTheme="minorHAnsi" w:eastAsia="Times New Roman" w:hAnsiTheme="minorHAnsi" w:cstheme="minorHAnsi"/>
          <w:sz w:val="22"/>
        </w:rPr>
      </w:pPr>
      <w:r w:rsidRPr="001044EA">
        <w:rPr>
          <w:rFonts w:asciiTheme="minorHAnsi" w:eastAsia="Times New Roman" w:hAnsiTheme="minorHAnsi" w:cstheme="minorHAnsi"/>
          <w:sz w:val="22"/>
        </w:rPr>
        <w:t xml:space="preserve">Solicitantul </w:t>
      </w:r>
      <w:r w:rsidR="00AB2555" w:rsidRPr="001044EA">
        <w:rPr>
          <w:rFonts w:asciiTheme="minorHAnsi" w:eastAsia="Times New Roman" w:hAnsiTheme="minorHAnsi" w:cstheme="minorHAnsi"/>
          <w:sz w:val="22"/>
        </w:rPr>
        <w:t xml:space="preserve">îndeplinește cumulativ </w:t>
      </w:r>
      <w:r w:rsidR="00557172" w:rsidRPr="001044EA">
        <w:rPr>
          <w:rFonts w:asciiTheme="minorHAnsi" w:eastAsia="Times New Roman" w:hAnsiTheme="minorHAnsi" w:cstheme="minorHAnsi"/>
          <w:sz w:val="22"/>
        </w:rPr>
        <w:t>condițiile definite la art. 11 din OUG nr.112/2022, inclusiv nu se află în dificultate, în conformitate cu prevederile art. 2 pct. 18 din Regulamentul (UE) nr. 651/2014, cu modificările și completările ulterioare;</w:t>
      </w:r>
    </w:p>
    <w:p w14:paraId="5163F297" w14:textId="77777777" w:rsidR="006E16B5" w:rsidRPr="001044EA" w:rsidRDefault="006E16B5" w:rsidP="00D505F9">
      <w:pPr>
        <w:spacing w:after="0" w:line="240" w:lineRule="auto"/>
        <w:jc w:val="both"/>
        <w:rPr>
          <w:rFonts w:asciiTheme="minorHAnsi" w:eastAsia="Calibri" w:hAnsiTheme="minorHAnsi" w:cstheme="minorHAnsi"/>
          <w:i/>
          <w:iCs/>
          <w:sz w:val="22"/>
          <w:lang w:val="ro-RO"/>
        </w:rPr>
      </w:pPr>
    </w:p>
    <w:p w14:paraId="6C426161" w14:textId="72702BDC" w:rsidR="008367CD" w:rsidRPr="001044EA" w:rsidRDefault="00860182"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probează prin </w:t>
      </w:r>
      <w:r w:rsidR="008367CD" w:rsidRPr="001044EA">
        <w:rPr>
          <w:rFonts w:asciiTheme="minorHAnsi" w:eastAsia="Calibri" w:hAnsiTheme="minorHAnsi" w:cstheme="minorHAnsi"/>
          <w:i/>
          <w:iCs/>
          <w:sz w:val="22"/>
          <w:lang w:val="ro-RO"/>
        </w:rPr>
        <w:t xml:space="preserve">Declarație de eligibilitate, </w:t>
      </w:r>
      <w:r w:rsidRPr="001044EA">
        <w:rPr>
          <w:rFonts w:asciiTheme="minorHAnsi" w:eastAsia="Calibri" w:hAnsiTheme="minorHAnsi" w:cstheme="minorHAnsi"/>
          <w:i/>
          <w:iCs/>
          <w:sz w:val="22"/>
          <w:lang w:val="ro-RO"/>
        </w:rPr>
        <w:t>Declarația de angajament</w:t>
      </w:r>
      <w:r w:rsidR="00A53095" w:rsidRPr="001044EA">
        <w:rPr>
          <w:rFonts w:asciiTheme="minorHAnsi" w:eastAsia="Calibri" w:hAnsiTheme="minorHAnsi" w:cstheme="minorHAnsi"/>
          <w:i/>
          <w:iCs/>
          <w:sz w:val="22"/>
          <w:lang w:val="ro-RO"/>
        </w:rPr>
        <w:t>,</w:t>
      </w:r>
      <w:r w:rsidR="008367CD" w:rsidRPr="001044EA">
        <w:rPr>
          <w:rFonts w:asciiTheme="minorHAnsi" w:eastAsia="Calibri" w:hAnsiTheme="minorHAnsi" w:cstheme="minorHAnsi"/>
          <w:i/>
          <w:iCs/>
          <w:sz w:val="22"/>
          <w:lang w:val="ro-RO"/>
        </w:rPr>
        <w:t xml:space="preserve"> Declarația privind conformitatea cu regulile ajutorul de stat/minimis, prin verificările din IMM R</w:t>
      </w:r>
      <w:r w:rsidR="00FA0083" w:rsidRPr="001044EA">
        <w:rPr>
          <w:rFonts w:asciiTheme="minorHAnsi" w:eastAsia="Calibri" w:hAnsiTheme="minorHAnsi" w:cstheme="minorHAnsi"/>
          <w:i/>
          <w:iCs/>
          <w:sz w:val="22"/>
          <w:lang w:val="ro-RO"/>
        </w:rPr>
        <w:t>ECOVER</w:t>
      </w:r>
      <w:r w:rsidR="008367CD" w:rsidRPr="001044EA">
        <w:rPr>
          <w:rFonts w:asciiTheme="minorHAnsi" w:eastAsia="Calibri" w:hAnsiTheme="minorHAnsi" w:cstheme="minorHAnsi"/>
          <w:i/>
          <w:iCs/>
          <w:sz w:val="22"/>
          <w:lang w:val="ro-RO"/>
        </w:rPr>
        <w:t xml:space="preserve"> pe baza datelor de la ANAF, alte documente anexate la </w:t>
      </w:r>
      <w:r w:rsidR="00B30968" w:rsidRPr="001044EA">
        <w:rPr>
          <w:rFonts w:asciiTheme="minorHAnsi" w:eastAsia="Calibri" w:hAnsiTheme="minorHAnsi" w:cstheme="minorHAnsi"/>
          <w:i/>
          <w:iCs/>
          <w:sz w:val="22"/>
          <w:lang w:val="ro-RO"/>
        </w:rPr>
        <w:t>fișa IMM RECOVER</w:t>
      </w:r>
      <w:r w:rsidR="008367CD" w:rsidRPr="001044EA">
        <w:rPr>
          <w:rFonts w:asciiTheme="minorHAnsi" w:eastAsia="Calibri" w:hAnsiTheme="minorHAnsi" w:cstheme="minorHAnsi"/>
          <w:i/>
          <w:iCs/>
          <w:sz w:val="22"/>
          <w:lang w:val="ro-RO"/>
        </w:rPr>
        <w:t>.</w:t>
      </w:r>
    </w:p>
    <w:p w14:paraId="5B64A038" w14:textId="77777777" w:rsidR="001A1DF7" w:rsidRPr="001044EA" w:rsidRDefault="001A1DF7" w:rsidP="00D505F9">
      <w:pPr>
        <w:pStyle w:val="ListParagraph"/>
        <w:numPr>
          <w:ilvl w:val="0"/>
          <w:numId w:val="21"/>
        </w:numPr>
        <w:rPr>
          <w:rFonts w:asciiTheme="minorHAnsi" w:eastAsia="Times New Roman" w:hAnsiTheme="minorHAnsi" w:cstheme="minorHAnsi"/>
          <w:sz w:val="22"/>
        </w:rPr>
      </w:pPr>
      <w:r w:rsidRPr="001044EA">
        <w:rPr>
          <w:rFonts w:asciiTheme="minorHAnsi" w:eastAsia="Times New Roman" w:hAnsiTheme="minorHAnsi" w:cstheme="minorHAnsi"/>
          <w:sz w:val="22"/>
        </w:rPr>
        <w:t xml:space="preserve">Solicitantul nu face </w:t>
      </w:r>
      <w:r w:rsidR="00557172" w:rsidRPr="001044EA">
        <w:rPr>
          <w:rFonts w:asciiTheme="minorHAnsi" w:eastAsia="Times New Roman" w:hAnsiTheme="minorHAnsi" w:cstheme="minorHAnsi"/>
          <w:sz w:val="22"/>
        </w:rPr>
        <w:t>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3E6369DF" w14:textId="32EE9B97" w:rsidR="001A1DF7" w:rsidRPr="001044EA" w:rsidRDefault="001A1DF7" w:rsidP="00D505F9">
      <w:pPr>
        <w:pStyle w:val="ListParagraph"/>
        <w:rPr>
          <w:rFonts w:asciiTheme="minorHAnsi" w:eastAsia="Times New Roman" w:hAnsiTheme="minorHAnsi" w:cstheme="minorHAnsi"/>
          <w:sz w:val="22"/>
        </w:rPr>
      </w:pPr>
    </w:p>
    <w:p w14:paraId="06D3BED5" w14:textId="2709F764" w:rsidR="00860182" w:rsidRPr="001044EA" w:rsidRDefault="00860182"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Declarația de angajament și declarația de eligibilitate</w:t>
      </w:r>
      <w:r w:rsidR="00B53E0B" w:rsidRPr="001044EA">
        <w:rPr>
          <w:rFonts w:asciiTheme="minorHAnsi" w:eastAsia="Calibri" w:hAnsiTheme="minorHAnsi" w:cstheme="minorHAnsi"/>
          <w:i/>
          <w:iCs/>
          <w:sz w:val="22"/>
          <w:lang w:val="ro-RO"/>
        </w:rPr>
        <w:t xml:space="preserve">, prin verificările efectuate de IMM Recover </w:t>
      </w:r>
      <w:r w:rsidR="00391929" w:rsidRPr="001044EA">
        <w:rPr>
          <w:rFonts w:asciiTheme="minorHAnsi" w:hAnsiTheme="minorHAnsi" w:cstheme="minorHAnsi"/>
          <w:sz w:val="22"/>
        </w:rPr>
        <w:t xml:space="preserve"> </w:t>
      </w:r>
      <w:r w:rsidR="00391929" w:rsidRPr="001044EA">
        <w:rPr>
          <w:rFonts w:asciiTheme="minorHAnsi" w:eastAsia="Calibri" w:hAnsiTheme="minorHAnsi" w:cstheme="minorHAnsi"/>
          <w:i/>
          <w:iCs/>
          <w:sz w:val="22"/>
          <w:lang w:val="ro-RO"/>
        </w:rPr>
        <w:t>în</w:t>
      </w:r>
      <w:r w:rsidR="00B53E0B" w:rsidRPr="001044EA">
        <w:rPr>
          <w:rFonts w:asciiTheme="minorHAnsi" w:eastAsia="Calibri" w:hAnsiTheme="minorHAnsi" w:cstheme="minorHAnsi"/>
          <w:i/>
          <w:iCs/>
          <w:sz w:val="22"/>
          <w:lang w:val="ro-RO"/>
        </w:rPr>
        <w:t xml:space="preserve"> lista de firme</w:t>
      </w:r>
      <w:r w:rsidR="006E7C5D" w:rsidRPr="001044EA">
        <w:rPr>
          <w:rFonts w:asciiTheme="minorHAnsi" w:eastAsia="Calibri" w:hAnsiTheme="minorHAnsi" w:cstheme="minorHAnsi"/>
          <w:i/>
          <w:iCs/>
          <w:sz w:val="22"/>
          <w:lang w:val="ro-RO"/>
        </w:rPr>
        <w:t xml:space="preserve"> primita de la Consiliul Concurenței cu</w:t>
      </w:r>
      <w:r w:rsidR="00B53E0B" w:rsidRPr="001044EA">
        <w:rPr>
          <w:rFonts w:asciiTheme="minorHAnsi" w:eastAsia="Calibri" w:hAnsiTheme="minorHAnsi" w:cstheme="minorHAnsi"/>
          <w:i/>
          <w:iCs/>
          <w:sz w:val="22"/>
          <w:lang w:val="ro-RO"/>
        </w:rPr>
        <w:t xml:space="preserve"> Decizii de recuperare a unui ajutor de stat ce nu au fost executate </w:t>
      </w:r>
      <w:r w:rsidR="00391929" w:rsidRPr="001044EA">
        <w:rPr>
          <w:rFonts w:asciiTheme="minorHAnsi" w:eastAsia="Calibri" w:hAnsiTheme="minorHAnsi" w:cstheme="minorHAnsi"/>
          <w:i/>
          <w:iCs/>
          <w:sz w:val="22"/>
          <w:lang w:val="ro-RO"/>
        </w:rPr>
        <w:t>ș</w:t>
      </w:r>
      <w:r w:rsidR="00B53E0B" w:rsidRPr="001044EA">
        <w:rPr>
          <w:rFonts w:asciiTheme="minorHAnsi" w:eastAsia="Calibri" w:hAnsiTheme="minorHAnsi" w:cstheme="minorHAnsi"/>
          <w:i/>
          <w:iCs/>
          <w:sz w:val="22"/>
          <w:lang w:val="ro-RO"/>
        </w:rPr>
        <w:t>i recuperate integral</w:t>
      </w:r>
      <w:r w:rsidR="00391929" w:rsidRPr="001044EA">
        <w:rPr>
          <w:rFonts w:asciiTheme="minorHAnsi" w:eastAsia="Calibri" w:hAnsiTheme="minorHAnsi" w:cstheme="minorHAnsi"/>
          <w:i/>
          <w:iCs/>
          <w:sz w:val="22"/>
          <w:lang w:val="ro-RO"/>
        </w:rPr>
        <w:t>.</w:t>
      </w:r>
    </w:p>
    <w:p w14:paraId="5709039E" w14:textId="77777777" w:rsidR="00860182" w:rsidRPr="001044EA" w:rsidRDefault="00860182" w:rsidP="00D505F9">
      <w:pPr>
        <w:pStyle w:val="ListParagraph"/>
        <w:rPr>
          <w:rFonts w:asciiTheme="minorHAnsi" w:eastAsia="Times New Roman" w:hAnsiTheme="minorHAnsi" w:cstheme="minorHAnsi"/>
          <w:sz w:val="22"/>
        </w:rPr>
      </w:pPr>
    </w:p>
    <w:p w14:paraId="0ABA7A96" w14:textId="77777777" w:rsidR="001A1DF7" w:rsidRPr="001044EA" w:rsidRDefault="001A1DF7" w:rsidP="00D505F9">
      <w:pPr>
        <w:pStyle w:val="ListParagraph"/>
        <w:numPr>
          <w:ilvl w:val="0"/>
          <w:numId w:val="21"/>
        </w:numPr>
        <w:rPr>
          <w:rFonts w:asciiTheme="minorHAnsi" w:eastAsia="Times New Roman" w:hAnsiTheme="minorHAnsi" w:cstheme="minorHAnsi"/>
          <w:sz w:val="22"/>
        </w:rPr>
      </w:pPr>
      <w:bookmarkStart w:id="33" w:name="_Hlk112674562"/>
      <w:r w:rsidRPr="001044EA">
        <w:rPr>
          <w:rFonts w:asciiTheme="minorHAnsi" w:eastAsia="Times New Roman" w:hAnsiTheme="minorHAnsi" w:cstheme="minorHAnsi"/>
          <w:sz w:val="22"/>
        </w:rPr>
        <w:t>Solicitantul și-a</w:t>
      </w:r>
      <w:r w:rsidR="00557172" w:rsidRPr="001044EA">
        <w:rPr>
          <w:rFonts w:asciiTheme="minorHAnsi" w:eastAsia="Times New Roman" w:hAnsiTheme="minorHAnsi" w:cstheme="minorHAnsi"/>
          <w:sz w:val="22"/>
        </w:rPr>
        <w:t xml:space="preserve"> îndeplinit obligațiile de plată a impozitelor, taxelor și contribuțiilor de asigurări sociale către bugetele componente ale bugetului general consolidat, înclusiv către bugetele locale;  </w:t>
      </w:r>
    </w:p>
    <w:p w14:paraId="2EFD8AC2" w14:textId="1F252F85" w:rsidR="001A1DF7" w:rsidRPr="001044EA" w:rsidRDefault="001A1DF7" w:rsidP="00D505F9">
      <w:pPr>
        <w:pStyle w:val="ListParagraph"/>
        <w:rPr>
          <w:rFonts w:asciiTheme="minorHAnsi" w:eastAsia="Times New Roman" w:hAnsiTheme="minorHAnsi" w:cstheme="minorHAnsi"/>
          <w:sz w:val="22"/>
        </w:rPr>
      </w:pPr>
    </w:p>
    <w:p w14:paraId="72C97BFC" w14:textId="36069934" w:rsidR="00860182" w:rsidRPr="001044EA" w:rsidRDefault="00860182"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Declarația de angajament, declarația de eligibilitate și documentele de atestare fiscală la bugetul de stat și bugetele locale</w:t>
      </w:r>
      <w:r w:rsidR="00154166" w:rsidRPr="001044EA">
        <w:rPr>
          <w:rFonts w:asciiTheme="minorHAnsi" w:eastAsia="Calibri" w:hAnsiTheme="minorHAnsi" w:cstheme="minorHAnsi"/>
          <w:i/>
          <w:iCs/>
          <w:sz w:val="22"/>
          <w:lang w:val="ro-RO"/>
        </w:rPr>
        <w:t>.</w:t>
      </w:r>
      <w:r w:rsidR="00934696">
        <w:rPr>
          <w:rFonts w:asciiTheme="minorHAnsi" w:eastAsia="Calibri" w:hAnsiTheme="minorHAnsi" w:cstheme="minorHAnsi"/>
          <w:i/>
          <w:iCs/>
          <w:sz w:val="22"/>
          <w:lang w:val="ro-RO"/>
        </w:rPr>
        <w:t xml:space="preserve"> </w:t>
      </w:r>
      <w:r w:rsidR="00154166" w:rsidRPr="001044EA">
        <w:rPr>
          <w:rFonts w:asciiTheme="minorHAnsi" w:eastAsia="Calibri" w:hAnsiTheme="minorHAnsi" w:cstheme="minorHAnsi"/>
          <w:i/>
          <w:iCs/>
          <w:sz w:val="22"/>
          <w:lang w:val="ro-RO"/>
        </w:rPr>
        <w:t xml:space="preserve"> </w:t>
      </w:r>
    </w:p>
    <w:bookmarkEnd w:id="33"/>
    <w:p w14:paraId="709CC520" w14:textId="77777777" w:rsidR="00860182" w:rsidRPr="001044EA" w:rsidRDefault="00860182" w:rsidP="00D505F9">
      <w:pPr>
        <w:pStyle w:val="ListParagraph"/>
        <w:rPr>
          <w:rFonts w:asciiTheme="minorHAnsi" w:eastAsia="Times New Roman" w:hAnsiTheme="minorHAnsi" w:cstheme="minorHAnsi"/>
          <w:sz w:val="22"/>
        </w:rPr>
      </w:pPr>
    </w:p>
    <w:p w14:paraId="4633B4CF" w14:textId="2F236834" w:rsidR="00860182" w:rsidRPr="001044EA" w:rsidRDefault="001A1DF7" w:rsidP="00D505F9">
      <w:pPr>
        <w:pStyle w:val="ListParagraph"/>
        <w:numPr>
          <w:ilvl w:val="0"/>
          <w:numId w:val="21"/>
        </w:numPr>
        <w:rPr>
          <w:rFonts w:asciiTheme="minorHAnsi" w:eastAsia="Times New Roman" w:hAnsiTheme="minorHAnsi" w:cstheme="minorHAnsi"/>
          <w:sz w:val="22"/>
        </w:rPr>
      </w:pPr>
      <w:r w:rsidRPr="001044EA">
        <w:rPr>
          <w:rFonts w:asciiTheme="minorHAnsi" w:eastAsia="Times New Roman" w:hAnsiTheme="minorHAnsi" w:cstheme="minorHAnsi"/>
          <w:sz w:val="22"/>
        </w:rPr>
        <w:t xml:space="preserve">Solicitantul </w:t>
      </w:r>
      <w:r w:rsidR="00557172" w:rsidRPr="001044EA">
        <w:rPr>
          <w:rFonts w:asciiTheme="minorHAnsi" w:eastAsia="Times New Roman" w:hAnsiTheme="minorHAnsi" w:cstheme="minorHAnsi"/>
          <w:sz w:val="22"/>
        </w:rPr>
        <w:t xml:space="preserve">nu </w:t>
      </w:r>
      <w:r w:rsidR="00FA0083" w:rsidRPr="001044EA">
        <w:rPr>
          <w:rFonts w:asciiTheme="minorHAnsi" w:eastAsia="Times New Roman" w:hAnsiTheme="minorHAnsi" w:cstheme="minorHAnsi"/>
          <w:sz w:val="22"/>
        </w:rPr>
        <w:t>este în</w:t>
      </w:r>
      <w:r w:rsidR="00557172" w:rsidRPr="001044EA">
        <w:rPr>
          <w:rFonts w:asciiTheme="minorHAnsi" w:eastAsia="Times New Roman" w:hAnsiTheme="minorHAnsi" w:cstheme="minorHAnsi"/>
          <w:sz w:val="22"/>
        </w:rPr>
        <w:t xml:space="preserve">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DE34748" w14:textId="77777777" w:rsidR="00860182" w:rsidRPr="001044EA" w:rsidRDefault="00860182" w:rsidP="00D505F9">
      <w:pPr>
        <w:pStyle w:val="ListParagraph"/>
        <w:rPr>
          <w:rFonts w:asciiTheme="minorHAnsi" w:eastAsia="Calibri" w:hAnsiTheme="minorHAnsi" w:cstheme="minorHAnsi"/>
          <w:i/>
          <w:iCs/>
          <w:sz w:val="22"/>
          <w:lang w:val="ro-RO"/>
        </w:rPr>
      </w:pPr>
    </w:p>
    <w:p w14:paraId="48AC51E0" w14:textId="6997230C" w:rsidR="00860182" w:rsidRPr="001044EA" w:rsidRDefault="00860182"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probează prin Declarația de angajament, </w:t>
      </w:r>
      <w:r w:rsidR="007F38BE" w:rsidRPr="001044EA">
        <w:rPr>
          <w:rFonts w:asciiTheme="minorHAnsi" w:eastAsia="Calibri" w:hAnsiTheme="minorHAnsi" w:cstheme="minorHAnsi"/>
          <w:i/>
          <w:iCs/>
          <w:sz w:val="22"/>
          <w:lang w:val="ro-RO"/>
        </w:rPr>
        <w:t>D</w:t>
      </w:r>
      <w:r w:rsidRPr="001044EA">
        <w:rPr>
          <w:rFonts w:asciiTheme="minorHAnsi" w:eastAsia="Calibri" w:hAnsiTheme="minorHAnsi" w:cstheme="minorHAnsi"/>
          <w:i/>
          <w:iCs/>
          <w:sz w:val="22"/>
          <w:lang w:val="ro-RO"/>
        </w:rPr>
        <w:t>eclarația de eligibilitate, extras ONC</w:t>
      </w:r>
      <w:r w:rsidR="00B53E0B" w:rsidRPr="001044EA">
        <w:rPr>
          <w:rFonts w:asciiTheme="minorHAnsi" w:eastAsia="Calibri" w:hAnsiTheme="minorHAnsi" w:cstheme="minorHAnsi"/>
          <w:i/>
          <w:iCs/>
          <w:sz w:val="22"/>
          <w:lang w:val="ro-RO"/>
        </w:rPr>
        <w:t xml:space="preserve"> și conform verificărilor din IMM RECOVER privind concordatul preventiv, procedurile de lichidare, insolventa sau falimentul pe baza datelor ORC.</w:t>
      </w:r>
    </w:p>
    <w:p w14:paraId="49461982" w14:textId="77777777" w:rsidR="00860182" w:rsidRPr="001044EA" w:rsidRDefault="00860182" w:rsidP="00D505F9">
      <w:pPr>
        <w:pStyle w:val="ListParagraph"/>
        <w:rPr>
          <w:rFonts w:asciiTheme="minorHAnsi" w:eastAsia="Times New Roman" w:hAnsiTheme="minorHAnsi" w:cstheme="minorHAnsi"/>
          <w:sz w:val="22"/>
        </w:rPr>
      </w:pPr>
    </w:p>
    <w:p w14:paraId="39424B8F" w14:textId="04A7D6CC" w:rsidR="00860182" w:rsidRPr="001044EA" w:rsidRDefault="00860182" w:rsidP="00D505F9">
      <w:pPr>
        <w:pStyle w:val="ListParagraph"/>
        <w:numPr>
          <w:ilvl w:val="0"/>
          <w:numId w:val="21"/>
        </w:numPr>
        <w:rPr>
          <w:rFonts w:asciiTheme="minorHAnsi" w:eastAsia="Times New Roman" w:hAnsiTheme="minorHAnsi" w:cstheme="minorHAnsi"/>
          <w:sz w:val="22"/>
        </w:rPr>
      </w:pPr>
      <w:r w:rsidRPr="001044EA">
        <w:rPr>
          <w:rFonts w:asciiTheme="minorHAnsi" w:eastAsia="Times New Roman" w:hAnsiTheme="minorHAnsi" w:cstheme="minorHAnsi"/>
          <w:sz w:val="22"/>
        </w:rPr>
        <w:t>S</w:t>
      </w:r>
      <w:r w:rsidR="00557172" w:rsidRPr="001044EA">
        <w:rPr>
          <w:rFonts w:asciiTheme="minorHAnsi" w:eastAsia="Times New Roman" w:hAnsiTheme="minorHAnsi" w:cstheme="minorHAnsi"/>
          <w:sz w:val="22"/>
        </w:rPr>
        <w:t xml:space="preserve">olicitantul/reprezentantul </w:t>
      </w:r>
      <w:r w:rsidRPr="001044EA">
        <w:rPr>
          <w:rFonts w:asciiTheme="minorHAnsi" w:eastAsia="Times New Roman" w:hAnsiTheme="minorHAnsi" w:cstheme="minorHAnsi"/>
          <w:sz w:val="22"/>
        </w:rPr>
        <w:t xml:space="preserve">său </w:t>
      </w:r>
      <w:r w:rsidR="00557172" w:rsidRPr="001044EA">
        <w:rPr>
          <w:rFonts w:asciiTheme="minorHAnsi" w:eastAsia="Times New Roman" w:hAnsiTheme="minorHAnsi" w:cstheme="minorHAnsi"/>
          <w:sz w:val="22"/>
        </w:rPr>
        <w:t>legal nu a suferit condamnări definitive datorate unei conduite profesionale îndreptate împotriva legii, decizie formulată de o autoritate de judecată ce are forță de res judicata;</w:t>
      </w:r>
    </w:p>
    <w:p w14:paraId="35E7FE44" w14:textId="77777777" w:rsidR="00860182" w:rsidRPr="001044EA" w:rsidRDefault="00860182" w:rsidP="00D505F9">
      <w:pPr>
        <w:pStyle w:val="ListParagraph"/>
        <w:ind w:left="720"/>
        <w:rPr>
          <w:rFonts w:asciiTheme="minorHAnsi" w:eastAsia="Times New Roman" w:hAnsiTheme="minorHAnsi" w:cstheme="minorHAnsi"/>
          <w:sz w:val="22"/>
        </w:rPr>
      </w:pPr>
    </w:p>
    <w:p w14:paraId="3F596E5D" w14:textId="6A3B170A" w:rsidR="00860182" w:rsidRPr="001044EA" w:rsidRDefault="00860182"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Declarația de angajament declarația de eligibilitate, cazier judiciar al solicitantului și al reprezentantului legal</w:t>
      </w:r>
      <w:r w:rsidR="001251C0" w:rsidRPr="001044EA">
        <w:rPr>
          <w:rFonts w:asciiTheme="minorHAnsi" w:eastAsia="Calibri" w:hAnsiTheme="minorHAnsi" w:cstheme="minorHAnsi"/>
          <w:i/>
          <w:iCs/>
          <w:sz w:val="22"/>
          <w:lang w:val="ro-RO"/>
        </w:rPr>
        <w:t>.</w:t>
      </w:r>
    </w:p>
    <w:p w14:paraId="089903FB" w14:textId="77777777" w:rsidR="00860182" w:rsidRPr="001044EA" w:rsidRDefault="00860182" w:rsidP="00D505F9">
      <w:pPr>
        <w:pStyle w:val="ListParagraph"/>
        <w:rPr>
          <w:rFonts w:asciiTheme="minorHAnsi" w:eastAsia="Times New Roman" w:hAnsiTheme="minorHAnsi" w:cstheme="minorHAnsi"/>
          <w:sz w:val="22"/>
        </w:rPr>
      </w:pPr>
    </w:p>
    <w:p w14:paraId="2340597E" w14:textId="7EC24106" w:rsidR="00860182" w:rsidRPr="001044EA" w:rsidRDefault="00860182" w:rsidP="00D505F9">
      <w:pPr>
        <w:pStyle w:val="ListParagraph"/>
        <w:numPr>
          <w:ilvl w:val="0"/>
          <w:numId w:val="21"/>
        </w:numPr>
        <w:rPr>
          <w:rFonts w:asciiTheme="minorHAnsi" w:eastAsia="Times New Roman" w:hAnsiTheme="minorHAnsi" w:cstheme="minorHAnsi"/>
          <w:sz w:val="22"/>
        </w:rPr>
      </w:pPr>
      <w:r w:rsidRPr="001044EA">
        <w:rPr>
          <w:rFonts w:asciiTheme="minorHAnsi" w:eastAsia="Times New Roman" w:hAnsiTheme="minorHAnsi" w:cstheme="minorHAnsi"/>
          <w:sz w:val="22"/>
        </w:rPr>
        <w:t>S</w:t>
      </w:r>
      <w:r w:rsidR="00557172" w:rsidRPr="001044EA">
        <w:rPr>
          <w:rFonts w:asciiTheme="minorHAnsi" w:eastAsia="Times New Roman" w:hAnsiTheme="minorHAnsi" w:cstheme="minorHAnsi"/>
          <w:sz w:val="22"/>
        </w:rPr>
        <w:t xml:space="preserve">olicitantul/reprezentantul </w:t>
      </w:r>
      <w:r w:rsidRPr="001044EA">
        <w:rPr>
          <w:rFonts w:asciiTheme="minorHAnsi" w:eastAsia="Times New Roman" w:hAnsiTheme="minorHAnsi" w:cstheme="minorHAnsi"/>
          <w:sz w:val="22"/>
        </w:rPr>
        <w:t xml:space="preserve">său </w:t>
      </w:r>
      <w:r w:rsidR="00557172" w:rsidRPr="001044EA">
        <w:rPr>
          <w:rFonts w:asciiTheme="minorHAnsi" w:eastAsia="Times New Roman" w:hAnsiTheme="minorHAnsi" w:cstheme="minorHAnsi"/>
          <w:sz w:val="22"/>
        </w:rPr>
        <w:t>legal nu a fost subiectul unei judecăți de tip res judicata pentru fraudă, corupție, implicarea în organizații criminale sau în alte activități ilegale, în detrimentul intereselor financiare ale Comunității Europene;</w:t>
      </w:r>
    </w:p>
    <w:p w14:paraId="4EA538FF" w14:textId="77777777" w:rsidR="007F38BE" w:rsidRPr="001044EA" w:rsidRDefault="007F38BE" w:rsidP="00D505F9">
      <w:pPr>
        <w:pStyle w:val="ListParagraph"/>
        <w:rPr>
          <w:rFonts w:asciiTheme="minorHAnsi" w:eastAsia="Calibri" w:hAnsiTheme="minorHAnsi" w:cstheme="minorHAnsi"/>
          <w:i/>
          <w:iCs/>
          <w:sz w:val="22"/>
          <w:lang w:val="ro-RO"/>
        </w:rPr>
      </w:pPr>
    </w:p>
    <w:p w14:paraId="7D4577EA" w14:textId="641CF572" w:rsidR="00860182" w:rsidRPr="001044EA" w:rsidRDefault="00860182"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Declarația de angajament</w:t>
      </w:r>
      <w:r w:rsidR="007F38BE" w:rsidRPr="001044EA">
        <w:rPr>
          <w:rFonts w:asciiTheme="minorHAnsi" w:eastAsia="Calibri" w:hAnsiTheme="minorHAnsi" w:cstheme="minorHAnsi"/>
          <w:i/>
          <w:iCs/>
          <w:sz w:val="22"/>
          <w:lang w:val="ro-RO"/>
        </w:rPr>
        <w:t>, D</w:t>
      </w:r>
      <w:r w:rsidRPr="001044EA">
        <w:rPr>
          <w:rFonts w:asciiTheme="minorHAnsi" w:eastAsia="Calibri" w:hAnsiTheme="minorHAnsi" w:cstheme="minorHAnsi"/>
          <w:i/>
          <w:iCs/>
          <w:sz w:val="22"/>
          <w:lang w:val="ro-RO"/>
        </w:rPr>
        <w:t xml:space="preserve">eclarația de eligibilitate, cazier </w:t>
      </w:r>
      <w:r w:rsidR="00461E71" w:rsidRPr="001044EA">
        <w:rPr>
          <w:rFonts w:asciiTheme="minorHAnsi" w:eastAsia="Calibri" w:hAnsiTheme="minorHAnsi" w:cstheme="minorHAnsi"/>
          <w:i/>
          <w:iCs/>
          <w:sz w:val="22"/>
          <w:lang w:val="ro-RO"/>
        </w:rPr>
        <w:t xml:space="preserve">fiscal </w:t>
      </w:r>
      <w:r w:rsidR="00E71247" w:rsidRPr="001044EA">
        <w:rPr>
          <w:rFonts w:asciiTheme="minorHAnsi" w:eastAsia="Calibri" w:hAnsiTheme="minorHAnsi" w:cstheme="minorHAnsi"/>
          <w:i/>
          <w:iCs/>
          <w:sz w:val="22"/>
          <w:lang w:val="ro-RO"/>
        </w:rPr>
        <w:t>s</w:t>
      </w:r>
      <w:r w:rsidRPr="001044EA">
        <w:rPr>
          <w:rFonts w:asciiTheme="minorHAnsi" w:eastAsia="Calibri" w:hAnsiTheme="minorHAnsi" w:cstheme="minorHAnsi"/>
          <w:i/>
          <w:iCs/>
          <w:sz w:val="22"/>
          <w:lang w:val="ro-RO"/>
        </w:rPr>
        <w:t xml:space="preserve">olicitantului și </w:t>
      </w:r>
      <w:r w:rsidR="00461E71" w:rsidRPr="001044EA">
        <w:rPr>
          <w:rFonts w:asciiTheme="minorHAnsi" w:eastAsia="Calibri" w:hAnsiTheme="minorHAnsi" w:cstheme="minorHAnsi"/>
          <w:i/>
          <w:iCs/>
          <w:sz w:val="22"/>
          <w:lang w:val="ro-RO"/>
        </w:rPr>
        <w:t xml:space="preserve">judiciar </w:t>
      </w:r>
      <w:r w:rsidRPr="001044EA">
        <w:rPr>
          <w:rFonts w:asciiTheme="minorHAnsi" w:eastAsia="Calibri" w:hAnsiTheme="minorHAnsi" w:cstheme="minorHAnsi"/>
          <w:i/>
          <w:iCs/>
          <w:sz w:val="22"/>
          <w:lang w:val="ro-RO"/>
        </w:rPr>
        <w:t>al reprezentantului legal</w:t>
      </w:r>
    </w:p>
    <w:p w14:paraId="76B5F676" w14:textId="77777777" w:rsidR="00860182" w:rsidRPr="001044EA" w:rsidRDefault="00860182" w:rsidP="00D505F9">
      <w:pPr>
        <w:pStyle w:val="ListParagraph"/>
        <w:rPr>
          <w:rStyle w:val="spar"/>
          <w:rFonts w:asciiTheme="minorHAnsi" w:hAnsiTheme="minorHAnsi" w:cstheme="minorHAnsi"/>
          <w:color w:val="000000"/>
          <w:sz w:val="22"/>
          <w:bdr w:val="none" w:sz="0" w:space="0" w:color="auto" w:frame="1"/>
          <w:shd w:val="clear" w:color="auto" w:fill="FFFFFF"/>
        </w:rPr>
      </w:pPr>
    </w:p>
    <w:p w14:paraId="7D491D51" w14:textId="26CD6F2B" w:rsidR="00557172" w:rsidRPr="001044EA" w:rsidRDefault="00860182" w:rsidP="00D505F9">
      <w:pPr>
        <w:pStyle w:val="ListParagraph"/>
        <w:numPr>
          <w:ilvl w:val="0"/>
          <w:numId w:val="21"/>
        </w:numPr>
        <w:rPr>
          <w:rStyle w:val="spar"/>
          <w:rFonts w:asciiTheme="minorHAnsi" w:eastAsia="Times New Roman" w:hAnsiTheme="minorHAnsi" w:cstheme="minorHAnsi"/>
          <w:sz w:val="22"/>
        </w:rPr>
      </w:pPr>
      <w:r w:rsidRPr="001044EA">
        <w:rPr>
          <w:rStyle w:val="spar"/>
          <w:rFonts w:asciiTheme="minorHAnsi" w:hAnsiTheme="minorHAnsi" w:cstheme="minorHAnsi"/>
          <w:color w:val="000000"/>
          <w:sz w:val="22"/>
          <w:bdr w:val="none" w:sz="0" w:space="0" w:color="auto" w:frame="1"/>
          <w:shd w:val="clear" w:color="auto" w:fill="FFFFFF"/>
        </w:rPr>
        <w:t>R</w:t>
      </w:r>
      <w:r w:rsidR="00557172" w:rsidRPr="001044EA">
        <w:rPr>
          <w:rStyle w:val="spar"/>
          <w:rFonts w:asciiTheme="minorHAnsi" w:hAnsiTheme="minorHAnsi" w:cstheme="minorHAnsi"/>
          <w:color w:val="000000"/>
          <w:sz w:val="22"/>
          <w:bdr w:val="none" w:sz="0" w:space="0" w:color="auto" w:frame="1"/>
          <w:shd w:val="clear" w:color="auto" w:fill="FFFFFF"/>
        </w:rPr>
        <w:t>eprezentantul legal al solicitantului care își exercită atribuțiile de drept la data depunerii cererii de finanțare și pe perioada procesului de evaluare, selecție și contractare nu se află într-una din situațiile de mai jos:</w:t>
      </w:r>
    </w:p>
    <w:p w14:paraId="78F6BA1D" w14:textId="77777777" w:rsidR="00557172" w:rsidRPr="001044EA" w:rsidRDefault="00557172" w:rsidP="00D505F9">
      <w:pPr>
        <w:numPr>
          <w:ilvl w:val="0"/>
          <w:numId w:val="109"/>
        </w:numPr>
        <w:spacing w:after="0" w:line="240" w:lineRule="auto"/>
        <w:ind w:left="2127" w:hanging="284"/>
        <w:jc w:val="both"/>
        <w:rPr>
          <w:rStyle w:val="slitbdy"/>
          <w:rFonts w:asciiTheme="minorHAnsi" w:hAnsiTheme="minorHAnsi" w:cstheme="minorHAnsi"/>
          <w:color w:val="000000"/>
          <w:sz w:val="22"/>
          <w:bdr w:val="none" w:sz="0" w:space="0" w:color="auto" w:frame="1"/>
          <w:shd w:val="clear" w:color="auto" w:fill="FFFFFF"/>
        </w:rPr>
      </w:pPr>
      <w:r w:rsidRPr="001044EA">
        <w:rPr>
          <w:rStyle w:val="slitbdy"/>
          <w:rFonts w:asciiTheme="minorHAnsi" w:hAnsiTheme="minorHAnsi" w:cstheme="minorHAnsi"/>
          <w:color w:val="000000"/>
          <w:sz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C4ED6F5" w14:textId="77777777" w:rsidR="00557172" w:rsidRPr="001044EA" w:rsidRDefault="00557172" w:rsidP="00D505F9">
      <w:pPr>
        <w:numPr>
          <w:ilvl w:val="0"/>
          <w:numId w:val="109"/>
        </w:numPr>
        <w:spacing w:after="0" w:line="240" w:lineRule="auto"/>
        <w:ind w:left="2127" w:hanging="284"/>
        <w:jc w:val="both"/>
        <w:rPr>
          <w:rStyle w:val="slitbdy"/>
          <w:rFonts w:asciiTheme="minorHAnsi" w:hAnsiTheme="minorHAnsi" w:cstheme="minorHAnsi"/>
          <w:color w:val="000000"/>
          <w:sz w:val="22"/>
          <w:bdr w:val="none" w:sz="0" w:space="0" w:color="auto" w:frame="1"/>
          <w:shd w:val="clear" w:color="auto" w:fill="FFFFFF"/>
        </w:rPr>
      </w:pPr>
      <w:r w:rsidRPr="001044EA">
        <w:rPr>
          <w:rStyle w:val="slitbdy"/>
          <w:rFonts w:asciiTheme="minorHAnsi" w:hAnsiTheme="minorHAnsi" w:cstheme="minorHAnsi"/>
          <w:color w:val="000000"/>
          <w:sz w:val="22"/>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799488C" w14:textId="77777777" w:rsidR="00557172" w:rsidRPr="001044EA" w:rsidRDefault="00557172" w:rsidP="00D505F9">
      <w:pPr>
        <w:numPr>
          <w:ilvl w:val="0"/>
          <w:numId w:val="109"/>
        </w:numPr>
        <w:spacing w:after="0" w:line="240" w:lineRule="auto"/>
        <w:ind w:left="2127" w:hanging="284"/>
        <w:jc w:val="both"/>
        <w:rPr>
          <w:rStyle w:val="slitbdy"/>
          <w:rFonts w:asciiTheme="minorHAnsi" w:hAnsiTheme="minorHAnsi" w:cstheme="minorHAnsi"/>
          <w:color w:val="000000"/>
          <w:sz w:val="22"/>
          <w:bdr w:val="none" w:sz="0" w:space="0" w:color="auto" w:frame="1"/>
          <w:shd w:val="clear" w:color="auto" w:fill="FFFFFF"/>
        </w:rPr>
      </w:pPr>
      <w:r w:rsidRPr="001044EA">
        <w:rPr>
          <w:rStyle w:val="slitbdy"/>
          <w:rFonts w:asciiTheme="minorHAnsi" w:hAnsiTheme="minorHAnsi" w:cstheme="minorHAnsi"/>
          <w:color w:val="000000"/>
          <w:sz w:val="22"/>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FAE3F55" w14:textId="77777777" w:rsidR="002915E3" w:rsidRPr="001044EA" w:rsidRDefault="002915E3" w:rsidP="00D505F9">
      <w:pPr>
        <w:pStyle w:val="ListParagraph"/>
        <w:widowControl w:val="0"/>
        <w:tabs>
          <w:tab w:val="left" w:pos="720"/>
        </w:tabs>
        <w:ind w:left="990"/>
        <w:rPr>
          <w:rFonts w:asciiTheme="minorHAnsi" w:hAnsiTheme="minorHAnsi" w:cstheme="minorHAnsi"/>
          <w:i/>
          <w:iCs/>
          <w:sz w:val="22"/>
          <w:lang w:val="ro-RO"/>
        </w:rPr>
      </w:pPr>
    </w:p>
    <w:p w14:paraId="60EDC31D" w14:textId="41B262D6" w:rsidR="002915E3" w:rsidRPr="001044EA" w:rsidRDefault="007F38BE"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Declarația de angajament, Declarația de eligibilitate</w:t>
      </w:r>
      <w:r w:rsidR="00511939" w:rsidRPr="001044EA">
        <w:rPr>
          <w:rFonts w:asciiTheme="minorHAnsi" w:eastAsia="Calibri" w:hAnsiTheme="minorHAnsi" w:cstheme="minorHAnsi"/>
          <w:i/>
          <w:iCs/>
          <w:sz w:val="22"/>
          <w:lang w:val="ro-RO"/>
        </w:rPr>
        <w:t>, Declarația privind conflictul de interese</w:t>
      </w:r>
      <w:r w:rsidR="00DB606F" w:rsidRPr="001044EA">
        <w:rPr>
          <w:rFonts w:asciiTheme="minorHAnsi" w:eastAsia="Calibri" w:hAnsiTheme="minorHAnsi" w:cstheme="minorHAnsi"/>
          <w:i/>
          <w:iCs/>
          <w:sz w:val="22"/>
          <w:lang w:val="ro-RO"/>
        </w:rPr>
        <w:t>.</w:t>
      </w:r>
    </w:p>
    <w:p w14:paraId="7AA9718A" w14:textId="77777777" w:rsidR="00A271E6" w:rsidRPr="001044EA" w:rsidRDefault="00A271E6" w:rsidP="00D505F9">
      <w:pPr>
        <w:pStyle w:val="ListParagraph"/>
        <w:ind w:left="1800"/>
        <w:rPr>
          <w:rFonts w:asciiTheme="minorHAnsi" w:hAnsiTheme="minorHAnsi" w:cstheme="minorHAnsi"/>
          <w:i/>
          <w:iCs/>
          <w:color w:val="365F91" w:themeColor="accent1" w:themeShade="BF"/>
          <w:sz w:val="22"/>
          <w:lang w:val="ro-RO"/>
        </w:rPr>
      </w:pPr>
    </w:p>
    <w:p w14:paraId="5175C00E" w14:textId="6D2E6943" w:rsidR="003079F8" w:rsidRPr="001044EA" w:rsidRDefault="003079F8"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r w:rsidRPr="001044EA">
        <w:rPr>
          <w:rFonts w:asciiTheme="minorHAnsi" w:hAnsiTheme="minorHAnsi" w:cstheme="minorHAnsi"/>
          <w:color w:val="000000"/>
          <w:sz w:val="22"/>
          <w:shd w:val="clear" w:color="auto" w:fill="FFFFFF"/>
          <w:lang w:val="ro-RO"/>
        </w:rPr>
        <w:t>Solicitantul demonstrează capacitate de management de proiect</w:t>
      </w:r>
      <w:r w:rsidR="007964D3" w:rsidRPr="001044EA">
        <w:rPr>
          <w:rFonts w:asciiTheme="minorHAnsi" w:hAnsiTheme="minorHAnsi" w:cstheme="minorHAnsi"/>
          <w:color w:val="000000"/>
          <w:sz w:val="22"/>
          <w:shd w:val="clear" w:color="auto" w:fill="FFFFFF"/>
          <w:lang w:val="ro-RO"/>
        </w:rPr>
        <w:t xml:space="preserve"> și capacitate tehnică pentru susținerea activităților proiectului</w:t>
      </w:r>
      <w:r w:rsidRPr="001044EA">
        <w:rPr>
          <w:rFonts w:asciiTheme="minorHAnsi" w:hAnsiTheme="minorHAnsi" w:cstheme="minorHAnsi"/>
          <w:color w:val="000000"/>
          <w:sz w:val="22"/>
          <w:shd w:val="clear" w:color="auto" w:fill="FFFFFF"/>
          <w:lang w:val="ro-RO"/>
        </w:rPr>
        <w:t xml:space="preserve">, prin informații privind </w:t>
      </w:r>
      <w:r w:rsidR="00BA296D" w:rsidRPr="001044EA">
        <w:rPr>
          <w:rFonts w:asciiTheme="minorHAnsi" w:hAnsiTheme="minorHAnsi" w:cstheme="minorHAnsi"/>
          <w:color w:val="000000"/>
          <w:sz w:val="22"/>
          <w:shd w:val="clear" w:color="auto" w:fill="FFFFFF"/>
          <w:lang w:val="ro-RO"/>
        </w:rPr>
        <w:t>personalul angajat implicat în i</w:t>
      </w:r>
      <w:r w:rsidRPr="001044EA">
        <w:rPr>
          <w:rFonts w:asciiTheme="minorHAnsi" w:hAnsiTheme="minorHAnsi" w:cstheme="minorHAnsi"/>
          <w:color w:val="000000"/>
          <w:sz w:val="22"/>
          <w:shd w:val="clear" w:color="auto" w:fill="FFFFFF"/>
          <w:lang w:val="ro-RO"/>
        </w:rPr>
        <w:t>mplementare</w:t>
      </w:r>
      <w:r w:rsidR="00BA296D" w:rsidRPr="001044EA">
        <w:rPr>
          <w:rFonts w:asciiTheme="minorHAnsi" w:hAnsiTheme="minorHAnsi" w:cstheme="minorHAnsi"/>
          <w:color w:val="000000"/>
          <w:sz w:val="22"/>
          <w:shd w:val="clear" w:color="auto" w:fill="FFFFFF"/>
          <w:lang w:val="ro-RO"/>
        </w:rPr>
        <w:t>a</w:t>
      </w:r>
      <w:r w:rsidRPr="001044EA">
        <w:rPr>
          <w:rFonts w:asciiTheme="minorHAnsi" w:hAnsiTheme="minorHAnsi" w:cstheme="minorHAnsi"/>
          <w:color w:val="000000"/>
          <w:sz w:val="22"/>
          <w:shd w:val="clear" w:color="auto" w:fill="FFFFFF"/>
          <w:lang w:val="ro-RO"/>
        </w:rPr>
        <w:t xml:space="preserve"> </w:t>
      </w:r>
      <w:r w:rsidR="00EB0669" w:rsidRPr="001044EA">
        <w:rPr>
          <w:rFonts w:asciiTheme="minorHAnsi" w:hAnsiTheme="minorHAnsi" w:cstheme="minorHAnsi"/>
          <w:color w:val="000000"/>
          <w:sz w:val="22"/>
          <w:shd w:val="clear" w:color="auto" w:fill="FFFFFF"/>
          <w:lang w:val="ro-RO"/>
        </w:rPr>
        <w:t>p</w:t>
      </w:r>
      <w:r w:rsidRPr="001044EA">
        <w:rPr>
          <w:rFonts w:asciiTheme="minorHAnsi" w:hAnsiTheme="minorHAnsi" w:cstheme="minorHAnsi"/>
          <w:color w:val="000000"/>
          <w:sz w:val="22"/>
          <w:shd w:val="clear" w:color="auto" w:fill="FFFFFF"/>
          <w:lang w:val="ro-RO"/>
        </w:rPr>
        <w:t>roiectului</w:t>
      </w:r>
      <w:r w:rsidR="00EB0669" w:rsidRPr="001044EA">
        <w:rPr>
          <w:rFonts w:asciiTheme="minorHAnsi" w:hAnsiTheme="minorHAnsi" w:cstheme="minorHAnsi"/>
          <w:color w:val="000000"/>
          <w:sz w:val="22"/>
          <w:shd w:val="clear" w:color="auto" w:fill="FFFFFF"/>
          <w:lang w:val="ro-RO"/>
        </w:rPr>
        <w:t>/ privind externalizarea serviciului de management al proiectului</w:t>
      </w:r>
      <w:r w:rsidRPr="001044EA">
        <w:rPr>
          <w:rFonts w:asciiTheme="minorHAnsi" w:hAnsiTheme="minorHAnsi" w:cstheme="minorHAnsi"/>
          <w:color w:val="000000"/>
          <w:sz w:val="22"/>
          <w:shd w:val="clear" w:color="auto" w:fill="FFFFFF"/>
          <w:lang w:val="ro-RO"/>
        </w:rPr>
        <w:t xml:space="preserve">. </w:t>
      </w:r>
    </w:p>
    <w:p w14:paraId="3B02C67D" w14:textId="77777777" w:rsidR="007F38BE" w:rsidRPr="001044EA" w:rsidRDefault="007F38BE" w:rsidP="00D505F9">
      <w:pPr>
        <w:pStyle w:val="ListParagraph"/>
        <w:rPr>
          <w:rFonts w:asciiTheme="minorHAnsi" w:eastAsia="Calibri" w:hAnsiTheme="minorHAnsi" w:cstheme="minorHAnsi"/>
          <w:i/>
          <w:iCs/>
          <w:sz w:val="22"/>
          <w:lang w:val="ro-RO"/>
        </w:rPr>
      </w:pPr>
    </w:p>
    <w:p w14:paraId="7DDA8436" w14:textId="20D39CC9" w:rsidR="003079F8" w:rsidRPr="001044EA" w:rsidRDefault="00DB606F" w:rsidP="00D505F9">
      <w:pPr>
        <w:spacing w:after="0" w:line="240" w:lineRule="auto"/>
        <w:jc w:val="both"/>
        <w:rPr>
          <w:rFonts w:asciiTheme="minorHAnsi" w:hAnsiTheme="minorHAnsi" w:cstheme="minorHAnsi"/>
          <w:sz w:val="22"/>
          <w:lang w:val="ro-RO"/>
        </w:rPr>
      </w:pPr>
      <w:r w:rsidRPr="001044EA">
        <w:rPr>
          <w:rFonts w:asciiTheme="minorHAnsi" w:eastAsia="Calibri" w:hAnsiTheme="minorHAnsi" w:cstheme="minorHAnsi"/>
          <w:i/>
          <w:iCs/>
          <w:sz w:val="22"/>
          <w:lang w:val="ro-RO"/>
        </w:rPr>
        <w:t xml:space="preserve">Se probează cu Declarația de eligibilitate și cererea din MYSMIS din care să reiasă nominalizarea managerului de proiect. </w:t>
      </w:r>
    </w:p>
    <w:p w14:paraId="51BF3B67" w14:textId="50C89466" w:rsidR="004802C3" w:rsidRPr="001044EA" w:rsidRDefault="004802C3" w:rsidP="00D505F9">
      <w:pPr>
        <w:pStyle w:val="ListParagraph"/>
        <w:numPr>
          <w:ilvl w:val="0"/>
          <w:numId w:val="21"/>
        </w:numPr>
        <w:tabs>
          <w:tab w:val="left" w:pos="360"/>
        </w:tabs>
        <w:rPr>
          <w:rFonts w:asciiTheme="minorHAnsi" w:eastAsiaTheme="minorEastAsia" w:hAnsiTheme="minorHAnsi" w:cstheme="minorHAnsi"/>
          <w:sz w:val="22"/>
          <w:lang w:val="ro-RO"/>
        </w:rPr>
      </w:pPr>
      <w:r w:rsidRPr="001044EA">
        <w:rPr>
          <w:rFonts w:asciiTheme="minorHAnsi" w:hAnsiTheme="minorHAnsi" w:cstheme="minorHAnsi"/>
          <w:color w:val="000000"/>
          <w:sz w:val="22"/>
          <w:shd w:val="clear" w:color="auto" w:fill="FFFFFF"/>
          <w:lang w:val="ro-RO"/>
        </w:rPr>
        <w:t>Solicitantul</w:t>
      </w:r>
      <w:r w:rsidRPr="001044EA">
        <w:rPr>
          <w:rFonts w:asciiTheme="minorHAnsi" w:eastAsiaTheme="minorEastAsia" w:hAnsiTheme="minorHAnsi" w:cstheme="minorHAnsi"/>
          <w:sz w:val="22"/>
          <w:lang w:val="ro-RO"/>
        </w:rPr>
        <w:t xml:space="preserve"> demonstrează capacitatea financiară pentru implementarea proiectului </w:t>
      </w:r>
      <w:r w:rsidR="00DD1AFA" w:rsidRPr="001044EA">
        <w:rPr>
          <w:rFonts w:asciiTheme="minorHAnsi" w:eastAsiaTheme="minorEastAsia" w:hAnsiTheme="minorHAnsi" w:cstheme="minorHAnsi"/>
          <w:sz w:val="22"/>
          <w:lang w:val="ro-RO"/>
        </w:rPr>
        <w:t xml:space="preserve">si </w:t>
      </w:r>
      <w:r w:rsidR="007051B6" w:rsidRPr="001044EA">
        <w:rPr>
          <w:rFonts w:asciiTheme="minorHAnsi" w:eastAsiaTheme="minorEastAsia" w:hAnsiTheme="minorHAnsi" w:cstheme="minorHAnsi"/>
          <w:sz w:val="22"/>
          <w:lang w:val="ro-RO"/>
        </w:rPr>
        <w:t>dispune de cofinanțare proprie a proiectului stabilit</w:t>
      </w:r>
      <w:r w:rsidR="007051B6" w:rsidRPr="001044EA">
        <w:rPr>
          <w:rFonts w:asciiTheme="minorHAnsi" w:eastAsiaTheme="minorEastAsia" w:hAnsiTheme="minorHAnsi" w:cstheme="minorHAnsi" w:hint="eastAsia"/>
          <w:sz w:val="22"/>
          <w:lang w:val="ro-RO"/>
        </w:rPr>
        <w:t>ă</w:t>
      </w:r>
      <w:r w:rsidR="007051B6" w:rsidRPr="001044EA">
        <w:rPr>
          <w:rFonts w:asciiTheme="minorHAnsi" w:eastAsiaTheme="minorEastAsia" w:hAnsiTheme="minorHAnsi" w:cstheme="minorHAnsi"/>
          <w:sz w:val="22"/>
          <w:lang w:val="ro-RO"/>
        </w:rPr>
        <w:t xml:space="preserve"> </w:t>
      </w:r>
      <w:r w:rsidR="007051B6" w:rsidRPr="001044EA">
        <w:rPr>
          <w:rFonts w:asciiTheme="minorHAnsi" w:eastAsiaTheme="minorEastAsia" w:hAnsiTheme="minorHAnsi" w:cstheme="minorHAnsi" w:hint="eastAsia"/>
          <w:sz w:val="22"/>
          <w:lang w:val="ro-RO"/>
        </w:rPr>
        <w:t>î</w:t>
      </w:r>
      <w:r w:rsidR="007051B6" w:rsidRPr="001044EA">
        <w:rPr>
          <w:rFonts w:asciiTheme="minorHAnsi" w:eastAsiaTheme="minorEastAsia" w:hAnsiTheme="minorHAnsi" w:cstheme="minorHAnsi"/>
          <w:sz w:val="22"/>
          <w:lang w:val="ro-RO"/>
        </w:rPr>
        <w:t xml:space="preserve">n conformitate cu prevederile legale privind ajutorul de stat, astfel cum vor fi cuprinse </w:t>
      </w:r>
      <w:r w:rsidR="007051B6" w:rsidRPr="001044EA">
        <w:rPr>
          <w:rFonts w:asciiTheme="minorHAnsi" w:eastAsiaTheme="minorEastAsia" w:hAnsiTheme="minorHAnsi" w:cstheme="minorHAnsi" w:hint="eastAsia"/>
          <w:sz w:val="22"/>
          <w:lang w:val="ro-RO"/>
        </w:rPr>
        <w:t>î</w:t>
      </w:r>
      <w:r w:rsidR="007051B6" w:rsidRPr="001044EA">
        <w:rPr>
          <w:rFonts w:asciiTheme="minorHAnsi" w:eastAsiaTheme="minorEastAsia" w:hAnsiTheme="minorHAnsi" w:cstheme="minorHAnsi"/>
          <w:sz w:val="22"/>
          <w:lang w:val="ro-RO"/>
        </w:rPr>
        <w:t xml:space="preserve">n schemele de ajutor de stat și </w:t>
      </w:r>
      <w:r w:rsidR="00AD2D55" w:rsidRPr="001044EA">
        <w:rPr>
          <w:rFonts w:asciiTheme="minorHAnsi" w:eastAsiaTheme="minorEastAsia" w:hAnsiTheme="minorHAnsi" w:cstheme="minorHAnsi"/>
          <w:sz w:val="22"/>
          <w:lang w:val="ro-RO"/>
        </w:rPr>
        <w:t xml:space="preserve">își </w:t>
      </w:r>
      <w:r w:rsidR="00B40D1C" w:rsidRPr="001044EA">
        <w:rPr>
          <w:rFonts w:asciiTheme="minorHAnsi" w:eastAsiaTheme="minorEastAsia" w:hAnsiTheme="minorHAnsi" w:cstheme="minorHAnsi"/>
          <w:sz w:val="22"/>
          <w:lang w:val="ro-RO"/>
        </w:rPr>
        <w:t>asum</w:t>
      </w:r>
      <w:r w:rsidR="007051B6" w:rsidRPr="001044EA">
        <w:rPr>
          <w:rFonts w:asciiTheme="minorHAnsi" w:eastAsiaTheme="minorEastAsia" w:hAnsiTheme="minorHAnsi" w:cstheme="minorHAnsi"/>
          <w:sz w:val="22"/>
          <w:lang w:val="ro-RO"/>
        </w:rPr>
        <w:t>ă</w:t>
      </w:r>
      <w:r w:rsidR="00B40D1C" w:rsidRPr="001044EA">
        <w:rPr>
          <w:rFonts w:asciiTheme="minorHAnsi" w:eastAsiaTheme="minorEastAsia" w:hAnsiTheme="minorHAnsi" w:cstheme="minorHAnsi"/>
          <w:sz w:val="22"/>
          <w:lang w:val="ro-RO"/>
        </w:rPr>
        <w:t xml:space="preserve"> acoperirea sumelor aferente cheltuielilor neeligibile.</w:t>
      </w:r>
    </w:p>
    <w:p w14:paraId="3ECEA0D6" w14:textId="6096E0DA" w:rsidR="00E96D0E" w:rsidRPr="001044EA" w:rsidRDefault="00E96D0E" w:rsidP="00D505F9">
      <w:pPr>
        <w:pStyle w:val="ListParagraph"/>
        <w:tabs>
          <w:tab w:val="left" w:pos="360"/>
        </w:tabs>
        <w:ind w:left="720"/>
        <w:rPr>
          <w:rFonts w:asciiTheme="minorHAnsi" w:eastAsiaTheme="minorEastAsia" w:hAnsiTheme="minorHAnsi" w:cstheme="minorHAnsi"/>
          <w:sz w:val="22"/>
          <w:lang w:val="ro-RO"/>
        </w:rPr>
      </w:pPr>
    </w:p>
    <w:p w14:paraId="2C2E2F61" w14:textId="39F1F116" w:rsidR="00AC3CF4" w:rsidRPr="001044EA" w:rsidRDefault="00AC3CF4" w:rsidP="00D505F9">
      <w:pPr>
        <w:spacing w:after="0" w:line="240" w:lineRule="auto"/>
        <w:jc w:val="both"/>
        <w:rPr>
          <w:rFonts w:asciiTheme="minorHAnsi" w:eastAsia="Calibri" w:hAnsiTheme="minorHAnsi" w:cstheme="minorHAnsi"/>
          <w:i/>
          <w:iCs/>
          <w:sz w:val="22"/>
          <w:lang w:val="ro-RO"/>
        </w:rPr>
      </w:pPr>
      <w:bookmarkStart w:id="34" w:name="_Hlk114840826"/>
      <w:r w:rsidRPr="001044EA">
        <w:rPr>
          <w:rFonts w:asciiTheme="minorHAnsi" w:eastAsia="Calibri" w:hAnsiTheme="minorHAnsi" w:cstheme="minorHAnsi"/>
          <w:i/>
          <w:iCs/>
          <w:sz w:val="22"/>
          <w:lang w:val="ro-RO"/>
        </w:rPr>
        <w:t xml:space="preserve">Se probează cu Declaraţia de angajament a solicitantului privind asumarea acoperirii sumelor aferente cheltuielilor neeligibile din proiect, </w:t>
      </w:r>
      <w:bookmarkStart w:id="35" w:name="_Hlk115252718"/>
      <w:r w:rsidRPr="001044EA">
        <w:rPr>
          <w:rFonts w:asciiTheme="minorHAnsi" w:eastAsia="Calibri" w:hAnsiTheme="minorHAnsi" w:cstheme="minorHAnsi"/>
          <w:i/>
          <w:iCs/>
          <w:sz w:val="22"/>
          <w:lang w:val="ro-RO"/>
        </w:rPr>
        <w:t xml:space="preserve">Hotărârea de aprobare a proiectului și a indicatorilor asociați acestuia, Scrisoarea de intenție angajantă emisă de o </w:t>
      </w:r>
      <w:r w:rsidRPr="001044EA">
        <w:rPr>
          <w:rFonts w:asciiTheme="minorHAnsi" w:hAnsiTheme="minorHAnsi" w:cstheme="minorHAnsi"/>
          <w:i/>
          <w:color w:val="000000"/>
          <w:sz w:val="22"/>
          <w:shd w:val="clear" w:color="auto" w:fill="FFFFFF"/>
          <w:lang w:val="ro-RO"/>
        </w:rPr>
        <w:t>institutie bancara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w:t>
      </w:r>
      <w:bookmarkEnd w:id="35"/>
      <w:r w:rsidRPr="001044EA">
        <w:rPr>
          <w:rFonts w:asciiTheme="minorHAnsi" w:hAnsiTheme="minorHAnsi" w:cstheme="minorHAnsi"/>
          <w:i/>
          <w:color w:val="000000"/>
          <w:sz w:val="22"/>
          <w:shd w:val="clear" w:color="auto" w:fill="FFFFFF"/>
          <w:lang w:val="ro-RO"/>
        </w:rPr>
        <w:t>)</w:t>
      </w:r>
      <w:r w:rsidR="00AD2D55" w:rsidRPr="001044EA">
        <w:rPr>
          <w:rFonts w:asciiTheme="minorHAnsi" w:hAnsiTheme="minorHAnsi" w:cstheme="minorHAnsi"/>
          <w:i/>
          <w:color w:val="000000"/>
          <w:sz w:val="22"/>
          <w:shd w:val="clear" w:color="auto" w:fill="FFFFFF"/>
          <w:lang w:val="ro-RO"/>
        </w:rPr>
        <w:t>.</w:t>
      </w:r>
    </w:p>
    <w:p w14:paraId="1606C82E" w14:textId="77777777" w:rsidR="00AC3CF4" w:rsidRPr="001044EA" w:rsidRDefault="00AC3CF4" w:rsidP="00D505F9">
      <w:pPr>
        <w:spacing w:after="0" w:line="240" w:lineRule="auto"/>
        <w:jc w:val="both"/>
        <w:rPr>
          <w:rFonts w:asciiTheme="minorHAnsi" w:eastAsia="Calibri" w:hAnsiTheme="minorHAnsi" w:cstheme="minorHAnsi"/>
          <w:i/>
          <w:iCs/>
          <w:sz w:val="22"/>
          <w:lang w:val="ro-RO"/>
        </w:rPr>
      </w:pPr>
    </w:p>
    <w:bookmarkEnd w:id="34"/>
    <w:p w14:paraId="2BC1800B" w14:textId="3F7D28CE" w:rsidR="005D75EB" w:rsidRPr="001044EA" w:rsidRDefault="005D75EB"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r w:rsidRPr="001044EA">
        <w:rPr>
          <w:rFonts w:asciiTheme="minorHAnsi" w:hAnsiTheme="minorHAnsi" w:cstheme="minorHAnsi"/>
          <w:color w:val="000000"/>
          <w:sz w:val="22"/>
          <w:shd w:val="clear" w:color="auto" w:fill="FFFFFF"/>
          <w:lang w:val="ro-RO"/>
        </w:rPr>
        <w:t xml:space="preserve">Solicitantul se angajează să asigure sustenabilitatea proiectului, respectiv să asigure desfășurarea activității operaționale/curente și să mențină parametrii energetici specifici la care s-a angajat pentru o perioadă de minimum </w:t>
      </w:r>
      <w:r w:rsidR="006301F5" w:rsidRPr="001044EA">
        <w:rPr>
          <w:rFonts w:asciiTheme="minorHAnsi" w:hAnsiTheme="minorHAnsi" w:cstheme="minorHAnsi"/>
          <w:color w:val="000000"/>
          <w:sz w:val="22"/>
          <w:shd w:val="clear" w:color="auto" w:fill="FFFFFF"/>
          <w:lang w:val="ro-RO"/>
        </w:rPr>
        <w:t>5</w:t>
      </w:r>
      <w:r w:rsidRPr="001044EA">
        <w:rPr>
          <w:rFonts w:asciiTheme="minorHAnsi" w:hAnsiTheme="minorHAnsi" w:cstheme="minorHAnsi"/>
          <w:color w:val="000000"/>
          <w:sz w:val="22"/>
          <w:shd w:val="clear" w:color="auto" w:fill="FFFFFF"/>
          <w:lang w:val="ro-RO"/>
        </w:rPr>
        <w:t xml:space="preserve"> ani după expirarea duratei de implementare a proiectului</w:t>
      </w:r>
      <w:r w:rsidR="00AD2D55" w:rsidRPr="001044EA">
        <w:rPr>
          <w:rFonts w:asciiTheme="minorHAnsi" w:hAnsiTheme="minorHAnsi" w:cstheme="minorHAnsi"/>
          <w:color w:val="000000"/>
          <w:sz w:val="22"/>
          <w:shd w:val="clear" w:color="auto" w:fill="FFFFFF"/>
          <w:lang w:val="ro-RO"/>
        </w:rPr>
        <w:t>.</w:t>
      </w:r>
    </w:p>
    <w:p w14:paraId="1BCA5F27" w14:textId="77777777" w:rsidR="00E96D0E" w:rsidRPr="001044EA" w:rsidRDefault="00E96D0E" w:rsidP="00D505F9">
      <w:pPr>
        <w:pStyle w:val="ListParagraph"/>
        <w:ind w:left="284"/>
        <w:rPr>
          <w:rFonts w:asciiTheme="minorHAnsi" w:eastAsia="Calibri" w:hAnsiTheme="minorHAnsi" w:cstheme="minorHAnsi"/>
          <w:sz w:val="22"/>
          <w:lang w:val="ro-RO"/>
        </w:rPr>
      </w:pPr>
    </w:p>
    <w:p w14:paraId="3653EE29" w14:textId="65586B41" w:rsidR="00461E71" w:rsidRPr="001044EA" w:rsidRDefault="005D75EB" w:rsidP="00D505F9">
      <w:pPr>
        <w:pStyle w:val="ListParagrap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w:t>
      </w:r>
      <w:r w:rsidR="007F38BE" w:rsidRPr="001044EA">
        <w:rPr>
          <w:rFonts w:asciiTheme="minorHAnsi" w:eastAsia="Calibri" w:hAnsiTheme="minorHAnsi" w:cstheme="minorHAnsi"/>
          <w:i/>
          <w:iCs/>
          <w:sz w:val="22"/>
          <w:lang w:val="ro-RO"/>
        </w:rPr>
        <w:t xml:space="preserve">probează </w:t>
      </w:r>
      <w:r w:rsidRPr="001044EA">
        <w:rPr>
          <w:rFonts w:asciiTheme="minorHAnsi" w:eastAsia="Calibri" w:hAnsiTheme="minorHAnsi" w:cstheme="minorHAnsi"/>
          <w:i/>
          <w:iCs/>
          <w:sz w:val="22"/>
          <w:lang w:val="ro-RO"/>
        </w:rPr>
        <w:t>c</w:t>
      </w:r>
      <w:r w:rsidR="007F38BE" w:rsidRPr="001044EA">
        <w:rPr>
          <w:rFonts w:asciiTheme="minorHAnsi" w:eastAsia="Calibri" w:hAnsiTheme="minorHAnsi" w:cstheme="minorHAnsi"/>
          <w:i/>
          <w:iCs/>
          <w:sz w:val="22"/>
          <w:lang w:val="ro-RO"/>
        </w:rPr>
        <w:t xml:space="preserve">u </w:t>
      </w:r>
      <w:r w:rsidRPr="001044EA">
        <w:rPr>
          <w:rFonts w:asciiTheme="minorHAnsi" w:eastAsia="Calibri" w:hAnsiTheme="minorHAnsi" w:cstheme="minorHAnsi"/>
          <w:i/>
          <w:iCs/>
          <w:sz w:val="22"/>
          <w:lang w:val="ro-RO"/>
        </w:rPr>
        <w:t>Declaraţia de angajament</w:t>
      </w:r>
      <w:r w:rsidR="00461E71" w:rsidRPr="001044EA">
        <w:rPr>
          <w:rFonts w:asciiTheme="minorHAnsi" w:eastAsia="Calibri" w:hAnsiTheme="minorHAnsi" w:cstheme="minorHAnsi"/>
          <w:i/>
          <w:iCs/>
          <w:sz w:val="22"/>
          <w:lang w:val="ro-RO"/>
        </w:rPr>
        <w:t>, Declarația de eligibilitate, Hotârârea de aprobare a proiectului și a indicatorilor asociați acestuia.</w:t>
      </w:r>
    </w:p>
    <w:p w14:paraId="2A21118B" w14:textId="77777777" w:rsidR="00D549BE" w:rsidRPr="001044EA" w:rsidRDefault="00D549BE" w:rsidP="00D505F9">
      <w:pPr>
        <w:pStyle w:val="ListParagraph"/>
        <w:widowControl w:val="0"/>
        <w:shd w:val="clear" w:color="auto" w:fill="FFFFFF" w:themeFill="background1"/>
        <w:ind w:left="1252"/>
        <w:rPr>
          <w:rFonts w:asciiTheme="minorHAnsi" w:hAnsiTheme="minorHAnsi" w:cstheme="minorHAnsi"/>
          <w:i/>
          <w:iCs/>
          <w:sz w:val="22"/>
          <w:lang w:val="ro-RO"/>
        </w:rPr>
      </w:pPr>
    </w:p>
    <w:p w14:paraId="27D85142" w14:textId="0AB5A2CC" w:rsidR="00B63DDD" w:rsidRPr="001044EA" w:rsidRDefault="00F260DA"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bookmarkStart w:id="36" w:name="_Hlk503462455"/>
      <w:r w:rsidRPr="001044EA">
        <w:rPr>
          <w:rFonts w:asciiTheme="minorHAnsi" w:hAnsiTheme="minorHAnsi" w:cstheme="minorHAnsi"/>
          <w:color w:val="000000"/>
          <w:sz w:val="22"/>
          <w:shd w:val="clear" w:color="auto" w:fill="FFFFFF"/>
          <w:lang w:val="ro-RO"/>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w:t>
      </w:r>
      <w:r w:rsidR="00B63DDD" w:rsidRPr="001044EA">
        <w:rPr>
          <w:rFonts w:asciiTheme="minorHAnsi" w:hAnsiTheme="minorHAnsi" w:cstheme="minorHAnsi"/>
          <w:color w:val="000000"/>
          <w:sz w:val="22"/>
          <w:shd w:val="clear" w:color="auto" w:fill="FFFFFF"/>
          <w:lang w:val="ro-RO"/>
        </w:rPr>
        <w:t xml:space="preserve">. De asemenea, pentru același costuri eligibile, beneficiarul nu a mai solicitat finanțare din alte surse publice, inclusiv fonduri UE. </w:t>
      </w:r>
    </w:p>
    <w:p w14:paraId="38C213CF" w14:textId="17E5EFDE" w:rsidR="00F260DA" w:rsidRPr="001044EA" w:rsidRDefault="00F260DA" w:rsidP="00D505F9">
      <w:pPr>
        <w:pStyle w:val="ListParagraph"/>
        <w:ind w:left="284"/>
        <w:rPr>
          <w:rFonts w:asciiTheme="minorHAnsi" w:eastAsia="Calibri" w:hAnsiTheme="minorHAnsi" w:cstheme="minorHAnsi"/>
          <w:sz w:val="22"/>
          <w:lang w:val="ro-RO"/>
        </w:rPr>
      </w:pPr>
    </w:p>
    <w:p w14:paraId="6B2FE6C5" w14:textId="4D4B3842" w:rsidR="00D055F2" w:rsidRPr="001044EA" w:rsidRDefault="00D055F2" w:rsidP="00D505F9">
      <w:pPr>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Criteriul de mai sus are rolul de a evita dubla finanțare pentru același obiectiv de investiții/costuri. In situația în care costurile pentru care se solicită finanțare sunt diferite de cele deja angajate pentru un alt proiect, atunci acestea pot fi eligibile în cadrul POIM, cu mențiunea că trebuie să fie evidențiat impactul fiecarui proiect în parte din perspectiva reducerii consumului de energie.</w:t>
      </w:r>
    </w:p>
    <w:p w14:paraId="59BA2CF8" w14:textId="77777777" w:rsidR="006B79B2" w:rsidRPr="001044EA" w:rsidRDefault="006B79B2" w:rsidP="00D505F9">
      <w:pPr>
        <w:spacing w:after="0" w:line="240" w:lineRule="auto"/>
        <w:jc w:val="both"/>
        <w:rPr>
          <w:rFonts w:asciiTheme="minorHAnsi" w:eastAsia="Calibri" w:hAnsiTheme="minorHAnsi" w:cstheme="minorHAnsi"/>
          <w:sz w:val="22"/>
          <w:lang w:val="ro-RO"/>
        </w:rPr>
      </w:pPr>
    </w:p>
    <w:p w14:paraId="510BA75E" w14:textId="0F31BA62" w:rsidR="007D0F51" w:rsidRPr="001044EA" w:rsidRDefault="007D0F51" w:rsidP="00D505F9">
      <w:pPr>
        <w:spacing w:after="0" w:line="240" w:lineRule="auto"/>
        <w:jc w:val="both"/>
        <w:rPr>
          <w:rFonts w:asciiTheme="minorHAnsi" w:eastAsia="Calibri" w:hAnsiTheme="minorHAnsi" w:cstheme="minorHAnsi"/>
          <w:i/>
          <w:sz w:val="22"/>
          <w:lang w:val="ro-RO"/>
        </w:rPr>
      </w:pPr>
      <w:r w:rsidRPr="001044EA">
        <w:rPr>
          <w:rFonts w:asciiTheme="minorHAnsi" w:eastAsia="Calibri" w:hAnsiTheme="minorHAnsi" w:cstheme="minorHAnsi"/>
          <w:i/>
          <w:iCs/>
          <w:sz w:val="22"/>
          <w:lang w:val="ro-RO"/>
        </w:rPr>
        <w:t xml:space="preserve">Se probează prin </w:t>
      </w:r>
      <w:r w:rsidR="006B79B2" w:rsidRPr="001044EA">
        <w:rPr>
          <w:rFonts w:asciiTheme="minorHAnsi" w:eastAsia="Calibri" w:hAnsiTheme="minorHAnsi" w:cstheme="minorHAnsi"/>
          <w:i/>
          <w:iCs/>
          <w:sz w:val="22"/>
          <w:lang w:val="ro-RO"/>
        </w:rPr>
        <w:t xml:space="preserve">Declarația de eligibilitate, </w:t>
      </w:r>
      <w:r w:rsidRPr="001044EA">
        <w:rPr>
          <w:rFonts w:asciiTheme="minorHAnsi" w:eastAsia="Calibri" w:hAnsiTheme="minorHAnsi" w:cstheme="minorHAnsi"/>
          <w:i/>
          <w:iCs/>
          <w:sz w:val="22"/>
          <w:lang w:val="ro-RO"/>
        </w:rPr>
        <w:t xml:space="preserve">Declaraţia privind conformitatea cu ajutorul </w:t>
      </w:r>
      <w:r w:rsidR="00D5139E" w:rsidRPr="001044EA">
        <w:rPr>
          <w:rFonts w:asciiTheme="minorHAnsi" w:eastAsia="Calibri" w:hAnsiTheme="minorHAnsi" w:cstheme="minorHAnsi"/>
          <w:i/>
          <w:iCs/>
          <w:sz w:val="22"/>
          <w:lang w:val="ro-RO"/>
        </w:rPr>
        <w:t xml:space="preserve">de </w:t>
      </w:r>
      <w:r w:rsidR="006B79B2" w:rsidRPr="001044EA">
        <w:rPr>
          <w:rFonts w:asciiTheme="minorHAnsi" w:eastAsia="Calibri" w:hAnsiTheme="minorHAnsi" w:cstheme="minorHAnsi"/>
          <w:i/>
          <w:iCs/>
          <w:sz w:val="22"/>
          <w:lang w:val="ro-RO"/>
        </w:rPr>
        <w:t>stat/</w:t>
      </w:r>
      <w:r w:rsidR="00D5139E" w:rsidRPr="001044EA">
        <w:rPr>
          <w:rFonts w:asciiTheme="minorHAnsi" w:eastAsia="Calibri" w:hAnsiTheme="minorHAnsi" w:cstheme="minorHAnsi"/>
          <w:i/>
          <w:iCs/>
          <w:sz w:val="22"/>
          <w:lang w:val="ro-RO"/>
        </w:rPr>
        <w:t>minimis</w:t>
      </w:r>
      <w:r w:rsidR="006B79B2" w:rsidRPr="001044EA">
        <w:rPr>
          <w:rFonts w:asciiTheme="minorHAnsi" w:eastAsia="Calibri" w:hAnsiTheme="minorHAnsi" w:cstheme="minorHAnsi"/>
          <w:i/>
          <w:iCs/>
          <w:sz w:val="22"/>
          <w:lang w:val="ro-RO"/>
        </w:rPr>
        <w:t xml:space="preserve"> </w:t>
      </w:r>
      <w:r w:rsidRPr="001044EA">
        <w:rPr>
          <w:rFonts w:asciiTheme="minorHAnsi" w:eastAsia="Calibri" w:hAnsiTheme="minorHAnsi" w:cstheme="minorHAnsi"/>
          <w:i/>
          <w:iCs/>
          <w:sz w:val="22"/>
          <w:lang w:val="ro-RO"/>
        </w:rPr>
        <w:t xml:space="preserve">şi Declaraţia privind </w:t>
      </w:r>
      <w:r w:rsidR="006B79B2" w:rsidRPr="001044EA">
        <w:rPr>
          <w:rFonts w:asciiTheme="minorHAnsi" w:eastAsia="Calibri" w:hAnsiTheme="minorHAnsi" w:cstheme="minorHAnsi"/>
          <w:i/>
          <w:iCs/>
          <w:sz w:val="22"/>
          <w:lang w:val="ro-RO"/>
        </w:rPr>
        <w:t xml:space="preserve">încadrarea în categoria IMM conform ghid. </w:t>
      </w:r>
      <w:r w:rsidR="006B79B2" w:rsidRPr="001044EA">
        <w:rPr>
          <w:rFonts w:asciiTheme="minorHAnsi" w:eastAsia="Calibri" w:hAnsiTheme="minorHAnsi" w:cstheme="minorHAnsi"/>
          <w:i/>
          <w:sz w:val="22"/>
          <w:lang w:val="ro-RO"/>
        </w:rPr>
        <w:t xml:space="preserve"> </w:t>
      </w:r>
      <w:r w:rsidRPr="001044EA">
        <w:rPr>
          <w:rFonts w:asciiTheme="minorHAnsi" w:eastAsia="Calibri" w:hAnsiTheme="minorHAnsi" w:cstheme="minorHAnsi"/>
          <w:i/>
          <w:sz w:val="22"/>
          <w:lang w:val="ro-RO"/>
        </w:rPr>
        <w:t xml:space="preserve">Solicitantul va furniza </w:t>
      </w:r>
      <w:r w:rsidR="0001741B" w:rsidRPr="001044EA">
        <w:rPr>
          <w:rFonts w:asciiTheme="minorHAnsi" w:eastAsia="Calibri" w:hAnsiTheme="minorHAnsi" w:cstheme="minorHAnsi"/>
          <w:i/>
          <w:sz w:val="22"/>
          <w:lang w:val="ro-RO"/>
        </w:rPr>
        <w:t xml:space="preserve">informaţii </w:t>
      </w:r>
      <w:r w:rsidRPr="001044EA">
        <w:rPr>
          <w:rFonts w:asciiTheme="minorHAnsi" w:eastAsia="Calibri" w:hAnsiTheme="minorHAnsi" w:cstheme="minorHAnsi"/>
          <w:i/>
          <w:sz w:val="22"/>
          <w:lang w:val="ro-RO"/>
        </w:rPr>
        <w:t xml:space="preserve">despre </w:t>
      </w:r>
      <w:r w:rsidR="0001741B" w:rsidRPr="001044EA">
        <w:rPr>
          <w:rFonts w:asciiTheme="minorHAnsi" w:eastAsia="Calibri" w:hAnsiTheme="minorHAnsi" w:cstheme="minorHAnsi"/>
          <w:i/>
          <w:sz w:val="22"/>
          <w:lang w:val="ro-RO"/>
        </w:rPr>
        <w:t xml:space="preserve">toţi </w:t>
      </w:r>
      <w:r w:rsidRPr="001044EA">
        <w:rPr>
          <w:rFonts w:asciiTheme="minorHAnsi" w:eastAsia="Calibri" w:hAnsiTheme="minorHAnsi" w:cstheme="minorHAnsi"/>
          <w:i/>
          <w:sz w:val="22"/>
          <w:lang w:val="ro-RO"/>
        </w:rPr>
        <w:t>partenerii, în cazul întrepri</w:t>
      </w:r>
      <w:r w:rsidR="005D7110" w:rsidRPr="001044EA">
        <w:rPr>
          <w:rFonts w:asciiTheme="minorHAnsi" w:eastAsia="Calibri" w:hAnsiTheme="minorHAnsi" w:cstheme="minorHAnsi"/>
          <w:i/>
          <w:sz w:val="22"/>
          <w:lang w:val="ro-RO"/>
        </w:rPr>
        <w:t>nderilor legate</w:t>
      </w:r>
      <w:r w:rsidR="006B79B2" w:rsidRPr="001044EA">
        <w:rPr>
          <w:rFonts w:asciiTheme="minorHAnsi" w:eastAsia="Calibri" w:hAnsiTheme="minorHAnsi" w:cstheme="minorHAnsi"/>
          <w:i/>
          <w:sz w:val="22"/>
          <w:lang w:val="ro-RO"/>
        </w:rPr>
        <w:t>/partenere</w:t>
      </w:r>
      <w:r w:rsidR="005D7110" w:rsidRPr="001044EA">
        <w:rPr>
          <w:rFonts w:asciiTheme="minorHAnsi" w:eastAsia="Calibri" w:hAnsiTheme="minorHAnsi" w:cstheme="minorHAnsi"/>
          <w:i/>
          <w:sz w:val="22"/>
          <w:lang w:val="ro-RO"/>
        </w:rPr>
        <w:t xml:space="preserve">. </w:t>
      </w:r>
    </w:p>
    <w:bookmarkEnd w:id="36"/>
    <w:p w14:paraId="4CAE7566" w14:textId="77777777" w:rsidR="00D87532" w:rsidRPr="001044EA" w:rsidRDefault="00D87532" w:rsidP="00D505F9">
      <w:pPr>
        <w:pStyle w:val="ListParagraph"/>
        <w:ind w:left="270"/>
        <w:rPr>
          <w:rFonts w:asciiTheme="minorHAnsi" w:eastAsia="Calibri" w:hAnsiTheme="minorHAnsi" w:cstheme="minorHAnsi"/>
          <w:bCs/>
          <w:sz w:val="22"/>
          <w:lang w:val="ro-RO"/>
        </w:rPr>
      </w:pPr>
    </w:p>
    <w:p w14:paraId="53C944BE" w14:textId="5AA935FC" w:rsidR="006E1B45" w:rsidRPr="001044EA" w:rsidRDefault="00066F4C"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r w:rsidRPr="001044EA">
        <w:rPr>
          <w:rFonts w:asciiTheme="minorHAnsi" w:hAnsiTheme="minorHAnsi" w:cstheme="minorHAnsi"/>
          <w:color w:val="000000"/>
          <w:sz w:val="22"/>
          <w:shd w:val="clear" w:color="auto" w:fill="FFFFFF"/>
          <w:lang w:val="ro-RO"/>
        </w:rPr>
        <w:t>Acolo unde este cazul, s</w:t>
      </w:r>
      <w:r w:rsidR="00F1141D" w:rsidRPr="001044EA">
        <w:rPr>
          <w:rFonts w:asciiTheme="minorHAnsi" w:hAnsiTheme="minorHAnsi" w:cstheme="minorHAnsi"/>
          <w:color w:val="000000"/>
          <w:sz w:val="22"/>
          <w:shd w:val="clear" w:color="auto" w:fill="FFFFFF"/>
          <w:lang w:val="ro-RO"/>
        </w:rPr>
        <w:t>olicitantul se angajează să aplice mă</w:t>
      </w:r>
      <w:r w:rsidR="0029424A" w:rsidRPr="001044EA">
        <w:rPr>
          <w:rFonts w:asciiTheme="minorHAnsi" w:hAnsiTheme="minorHAnsi" w:cstheme="minorHAnsi"/>
          <w:color w:val="000000"/>
          <w:sz w:val="22"/>
          <w:shd w:val="clear" w:color="auto" w:fill="FFFFFF"/>
          <w:lang w:val="ro-RO"/>
        </w:rPr>
        <w:t>surile de îmbunătăț</w:t>
      </w:r>
      <w:r w:rsidR="00F1141D" w:rsidRPr="001044EA">
        <w:rPr>
          <w:rFonts w:asciiTheme="minorHAnsi" w:hAnsiTheme="minorHAnsi" w:cstheme="minorHAnsi"/>
          <w:color w:val="000000"/>
          <w:sz w:val="22"/>
          <w:shd w:val="clear" w:color="auto" w:fill="FFFFFF"/>
          <w:lang w:val="ro-RO"/>
        </w:rPr>
        <w:t>ire a eficienţei energetice stabilite pe baza informa</w:t>
      </w:r>
      <w:r w:rsidR="009165DE" w:rsidRPr="001044EA">
        <w:rPr>
          <w:rFonts w:asciiTheme="minorHAnsi" w:hAnsiTheme="minorHAnsi" w:cstheme="minorHAnsi"/>
          <w:color w:val="000000"/>
          <w:sz w:val="22"/>
          <w:shd w:val="clear" w:color="auto" w:fill="FFFFFF"/>
          <w:lang w:val="ro-RO"/>
        </w:rPr>
        <w:t>ț</w:t>
      </w:r>
      <w:r w:rsidR="00836BD1" w:rsidRPr="001044EA">
        <w:rPr>
          <w:rFonts w:asciiTheme="minorHAnsi" w:hAnsiTheme="minorHAnsi" w:cstheme="minorHAnsi"/>
          <w:color w:val="000000"/>
          <w:sz w:val="22"/>
          <w:shd w:val="clear" w:color="auto" w:fill="FFFFFF"/>
          <w:lang w:val="ro-RO"/>
        </w:rPr>
        <w:t>iilor obț</w:t>
      </w:r>
      <w:r w:rsidR="00E10C85" w:rsidRPr="001044EA">
        <w:rPr>
          <w:rFonts w:asciiTheme="minorHAnsi" w:hAnsiTheme="minorHAnsi" w:cstheme="minorHAnsi"/>
          <w:color w:val="000000"/>
          <w:sz w:val="22"/>
          <w:shd w:val="clear" w:color="auto" w:fill="FFFFFF"/>
          <w:lang w:val="ro-RO"/>
        </w:rPr>
        <w:t xml:space="preserve">inute din sistemul de </w:t>
      </w:r>
      <w:r w:rsidR="00F1141D" w:rsidRPr="001044EA">
        <w:rPr>
          <w:rFonts w:asciiTheme="minorHAnsi" w:hAnsiTheme="minorHAnsi" w:cstheme="minorHAnsi"/>
          <w:color w:val="000000"/>
          <w:sz w:val="22"/>
          <w:shd w:val="clear" w:color="auto" w:fill="FFFFFF"/>
          <w:lang w:val="ro-RO"/>
        </w:rPr>
        <w:t xml:space="preserve">monitorizare propus prin proiectul pentru care se solicită finanţare prin Obiectivul Specific </w:t>
      </w:r>
      <w:r w:rsidR="00D549BE" w:rsidRPr="001044EA">
        <w:rPr>
          <w:rFonts w:asciiTheme="minorHAnsi" w:hAnsiTheme="minorHAnsi" w:cstheme="minorHAnsi"/>
          <w:color w:val="000000"/>
          <w:sz w:val="22"/>
          <w:shd w:val="clear" w:color="auto" w:fill="FFFFFF"/>
          <w:lang w:val="ro-RO"/>
        </w:rPr>
        <w:t>11.</w:t>
      </w:r>
      <w:r w:rsidR="00D5139E" w:rsidRPr="001044EA">
        <w:rPr>
          <w:rFonts w:asciiTheme="minorHAnsi" w:hAnsiTheme="minorHAnsi" w:cstheme="minorHAnsi"/>
          <w:color w:val="000000"/>
          <w:sz w:val="22"/>
          <w:shd w:val="clear" w:color="auto" w:fill="FFFFFF"/>
          <w:lang w:val="ro-RO"/>
        </w:rPr>
        <w:t>1</w:t>
      </w:r>
      <w:r w:rsidR="00F1141D" w:rsidRPr="001044EA">
        <w:rPr>
          <w:rFonts w:asciiTheme="minorHAnsi" w:hAnsiTheme="minorHAnsi" w:cstheme="minorHAnsi"/>
          <w:color w:val="000000"/>
          <w:sz w:val="22"/>
          <w:shd w:val="clear" w:color="auto" w:fill="FFFFFF"/>
          <w:lang w:val="ro-RO"/>
        </w:rPr>
        <w:t xml:space="preserve">, </w:t>
      </w:r>
      <w:r w:rsidR="00504A9C" w:rsidRPr="001044EA">
        <w:rPr>
          <w:rFonts w:asciiTheme="minorHAnsi" w:hAnsiTheme="minorHAnsi" w:cstheme="minorHAnsi"/>
          <w:color w:val="000000"/>
          <w:sz w:val="22"/>
          <w:shd w:val="clear" w:color="auto" w:fill="FFFFFF"/>
          <w:lang w:val="ro-RO"/>
        </w:rPr>
        <w:t xml:space="preserve">interiorul unui interval </w:t>
      </w:r>
      <w:r w:rsidR="00F1141D" w:rsidRPr="001044EA">
        <w:rPr>
          <w:rFonts w:asciiTheme="minorHAnsi" w:hAnsiTheme="minorHAnsi" w:cstheme="minorHAnsi"/>
          <w:color w:val="000000"/>
          <w:sz w:val="22"/>
          <w:shd w:val="clear" w:color="auto" w:fill="FFFFFF"/>
          <w:lang w:val="ro-RO"/>
        </w:rPr>
        <w:t xml:space="preserve">de </w:t>
      </w:r>
      <w:r w:rsidR="003B22F9" w:rsidRPr="001044EA">
        <w:rPr>
          <w:rFonts w:asciiTheme="minorHAnsi" w:hAnsiTheme="minorHAnsi" w:cstheme="minorHAnsi"/>
          <w:color w:val="000000"/>
          <w:sz w:val="22"/>
          <w:shd w:val="clear" w:color="auto" w:fill="FFFFFF"/>
          <w:lang w:val="ro-RO"/>
        </w:rPr>
        <w:t xml:space="preserve"> </w:t>
      </w:r>
      <w:r w:rsidR="006E1B45" w:rsidRPr="001044EA">
        <w:rPr>
          <w:rFonts w:asciiTheme="minorHAnsi" w:hAnsiTheme="minorHAnsi" w:cstheme="minorHAnsi"/>
          <w:color w:val="000000"/>
          <w:sz w:val="22"/>
          <w:shd w:val="clear" w:color="auto" w:fill="FFFFFF"/>
          <w:lang w:val="ro-RO"/>
        </w:rPr>
        <w:t>5 ani pentru de la efectuarea pl</w:t>
      </w:r>
      <w:r w:rsidR="009B30B3" w:rsidRPr="001044EA">
        <w:rPr>
          <w:rFonts w:asciiTheme="minorHAnsi" w:hAnsiTheme="minorHAnsi" w:cstheme="minorHAnsi"/>
          <w:color w:val="000000"/>
          <w:sz w:val="22"/>
          <w:shd w:val="clear" w:color="auto" w:fill="FFFFFF"/>
          <w:lang w:val="ro-RO"/>
        </w:rPr>
        <w:t>ă</w:t>
      </w:r>
      <w:r w:rsidR="006E1B45" w:rsidRPr="001044EA">
        <w:rPr>
          <w:rFonts w:asciiTheme="minorHAnsi" w:hAnsiTheme="minorHAnsi" w:cstheme="minorHAnsi"/>
          <w:color w:val="000000"/>
          <w:sz w:val="22"/>
          <w:shd w:val="clear" w:color="auto" w:fill="FFFFFF"/>
          <w:lang w:val="ro-RO"/>
        </w:rPr>
        <w:t>ţii finale</w:t>
      </w:r>
      <w:r w:rsidR="003B22F9" w:rsidRPr="001044EA">
        <w:rPr>
          <w:rFonts w:asciiTheme="minorHAnsi" w:hAnsiTheme="minorHAnsi" w:cstheme="minorHAnsi"/>
          <w:color w:val="000000"/>
          <w:sz w:val="22"/>
          <w:shd w:val="clear" w:color="auto" w:fill="FFFFFF"/>
          <w:lang w:val="ro-RO"/>
        </w:rPr>
        <w:t xml:space="preserve"> în cadrul proiectului</w:t>
      </w:r>
      <w:r w:rsidR="006E1B45" w:rsidRPr="001044EA">
        <w:rPr>
          <w:rFonts w:asciiTheme="minorHAnsi" w:hAnsiTheme="minorHAnsi" w:cstheme="minorHAnsi"/>
          <w:color w:val="000000"/>
          <w:sz w:val="22"/>
          <w:shd w:val="clear" w:color="auto" w:fill="FFFFFF"/>
          <w:lang w:val="ro-RO"/>
        </w:rPr>
        <w:t>.</w:t>
      </w:r>
    </w:p>
    <w:p w14:paraId="39C0CB74" w14:textId="77777777" w:rsidR="006741B4" w:rsidRPr="001044EA" w:rsidRDefault="006741B4" w:rsidP="00D505F9">
      <w:pPr>
        <w:widowControl w:val="0"/>
        <w:spacing w:after="0" w:line="240" w:lineRule="auto"/>
        <w:jc w:val="both"/>
        <w:rPr>
          <w:rFonts w:asciiTheme="minorHAnsi" w:eastAsia="Calibri" w:hAnsiTheme="minorHAnsi" w:cstheme="minorHAnsi"/>
          <w:i/>
          <w:iCs/>
          <w:sz w:val="22"/>
          <w:lang w:val="ro-RO"/>
        </w:rPr>
      </w:pPr>
    </w:p>
    <w:p w14:paraId="36C82745" w14:textId="4103F0C9" w:rsidR="007D0F51" w:rsidRPr="001044EA" w:rsidRDefault="009165DE" w:rsidP="00D505F9">
      <w:pPr>
        <w:widowControl w:val="0"/>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Declaraț</w:t>
      </w:r>
      <w:r w:rsidR="007D0F51" w:rsidRPr="001044EA">
        <w:rPr>
          <w:rFonts w:asciiTheme="minorHAnsi" w:eastAsia="Calibri" w:hAnsiTheme="minorHAnsi" w:cstheme="minorHAnsi"/>
          <w:i/>
          <w:iCs/>
          <w:sz w:val="22"/>
          <w:lang w:val="ro-RO"/>
        </w:rPr>
        <w:t>ia de angajament</w:t>
      </w:r>
      <w:r w:rsidR="0003287A" w:rsidRPr="001044EA">
        <w:rPr>
          <w:rFonts w:asciiTheme="minorHAnsi" w:eastAsia="Calibri" w:hAnsiTheme="minorHAnsi" w:cstheme="minorHAnsi"/>
          <w:i/>
          <w:iCs/>
          <w:sz w:val="22"/>
          <w:lang w:val="ro-RO"/>
        </w:rPr>
        <w:t xml:space="preserve">şi </w:t>
      </w:r>
      <w:r w:rsidR="00D5139E" w:rsidRPr="001044EA">
        <w:rPr>
          <w:rFonts w:asciiTheme="minorHAnsi" w:eastAsia="Calibri" w:hAnsiTheme="minorHAnsi" w:cstheme="minorHAnsi"/>
          <w:i/>
          <w:iCs/>
          <w:sz w:val="22"/>
          <w:lang w:val="ro-RO"/>
        </w:rPr>
        <w:t xml:space="preserve">analiza </w:t>
      </w:r>
      <w:r w:rsidR="006730D6" w:rsidRPr="001044EA">
        <w:rPr>
          <w:rFonts w:asciiTheme="minorHAnsi" w:eastAsia="Calibri" w:hAnsiTheme="minorHAnsi" w:cstheme="minorHAnsi"/>
          <w:i/>
          <w:iCs/>
          <w:sz w:val="22"/>
          <w:lang w:val="ro-RO"/>
        </w:rPr>
        <w:t>energetică</w:t>
      </w:r>
      <w:r w:rsidR="009E3E4E" w:rsidRPr="001044EA">
        <w:rPr>
          <w:rFonts w:asciiTheme="minorHAnsi" w:eastAsia="Calibri" w:hAnsiTheme="minorHAnsi" w:cstheme="minorHAnsi"/>
          <w:i/>
          <w:iCs/>
          <w:sz w:val="22"/>
          <w:lang w:val="ro-RO"/>
        </w:rPr>
        <w:t>.</w:t>
      </w:r>
    </w:p>
    <w:p w14:paraId="00C4CC5E" w14:textId="77777777" w:rsidR="00E418A9" w:rsidRPr="001044EA" w:rsidRDefault="00E418A9" w:rsidP="00D505F9">
      <w:pPr>
        <w:widowControl w:val="0"/>
        <w:spacing w:after="0" w:line="240" w:lineRule="auto"/>
        <w:ind w:left="990"/>
        <w:jc w:val="both"/>
        <w:rPr>
          <w:rFonts w:asciiTheme="minorHAnsi" w:eastAsia="Calibri" w:hAnsiTheme="minorHAnsi" w:cstheme="minorHAnsi"/>
          <w:i/>
          <w:iCs/>
          <w:sz w:val="22"/>
          <w:lang w:val="ro-RO"/>
        </w:rPr>
      </w:pPr>
    </w:p>
    <w:p w14:paraId="3428958B" w14:textId="32B6E999" w:rsidR="00E418A9" w:rsidRPr="001044EA" w:rsidRDefault="00E418A9"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r w:rsidRPr="001044EA">
        <w:rPr>
          <w:rFonts w:asciiTheme="minorHAnsi" w:hAnsiTheme="minorHAnsi" w:cstheme="minorHAnsi"/>
          <w:color w:val="000000"/>
          <w:sz w:val="22"/>
          <w:shd w:val="clear" w:color="auto" w:fill="FFFFFF"/>
          <w:lang w:val="ro-RO"/>
        </w:rPr>
        <w:lastRenderedPageBreak/>
        <w:t xml:space="preserve">Solicitantul deține </w:t>
      </w:r>
      <w:r w:rsidR="009F09FC" w:rsidRPr="001044EA">
        <w:rPr>
          <w:rFonts w:asciiTheme="minorHAnsi" w:hAnsiTheme="minorHAnsi" w:cstheme="minorHAnsi"/>
          <w:color w:val="000000"/>
          <w:sz w:val="22"/>
          <w:shd w:val="clear" w:color="auto" w:fill="FFFFFF"/>
          <w:lang w:val="ro-RO"/>
        </w:rPr>
        <w:t>cel puțin un contract de furnizare a energiei electrice, a gazelor naturale sau a energiei termice, în funcție de tipul de finanțare solicitată, care să fie în vigoare pentru punctul de consum unde solicită</w:t>
      </w:r>
      <w:r w:rsidRPr="001044EA">
        <w:rPr>
          <w:rFonts w:asciiTheme="minorHAnsi" w:hAnsiTheme="minorHAnsi" w:cstheme="minorHAnsi"/>
          <w:color w:val="000000"/>
          <w:sz w:val="22"/>
          <w:shd w:val="clear" w:color="auto" w:fill="FFFFFF"/>
          <w:lang w:val="ro-RO"/>
        </w:rPr>
        <w:t xml:space="preserve">. </w:t>
      </w:r>
    </w:p>
    <w:p w14:paraId="48C870DB" w14:textId="09026F3C" w:rsidR="005F7897" w:rsidRPr="001044EA" w:rsidRDefault="005F7897" w:rsidP="00D505F9">
      <w:pPr>
        <w:spacing w:after="0" w:line="240" w:lineRule="auto"/>
        <w:jc w:val="both"/>
        <w:rPr>
          <w:rFonts w:asciiTheme="minorHAnsi" w:eastAsia="Times New Roman" w:hAnsiTheme="minorHAnsi" w:cstheme="minorHAnsi"/>
          <w:color w:val="FF0000"/>
          <w:sz w:val="22"/>
        </w:rPr>
      </w:pPr>
    </w:p>
    <w:p w14:paraId="3F177FD7" w14:textId="3A11132F" w:rsidR="0096046B" w:rsidRPr="001044EA" w:rsidRDefault="0096046B" w:rsidP="00D505F9">
      <w:pPr>
        <w:spacing w:after="0" w:line="240" w:lineRule="auto"/>
        <w:jc w:val="both"/>
        <w:rPr>
          <w:rFonts w:asciiTheme="minorHAnsi" w:eastAsia="Times New Roman" w:hAnsiTheme="minorHAnsi" w:cstheme="minorHAnsi"/>
          <w:sz w:val="22"/>
        </w:rPr>
      </w:pPr>
      <w:bookmarkStart w:id="37" w:name="_Hlk114842792"/>
      <w:r w:rsidRPr="001044EA">
        <w:rPr>
          <w:rFonts w:asciiTheme="minorHAnsi" w:eastAsia="Times New Roman" w:hAnsiTheme="minorHAnsi" w:cstheme="minorHAnsi"/>
          <w:sz w:val="22"/>
        </w:rPr>
        <w:t>Criteriul se referă la faptul ca solicitantul deține cel puțin un contract de furnizare a energiei electrice</w:t>
      </w:r>
      <w:r w:rsidR="0065461C" w:rsidRPr="001044EA">
        <w:rPr>
          <w:rFonts w:asciiTheme="minorHAnsi" w:eastAsia="Times New Roman" w:hAnsiTheme="minorHAnsi" w:cstheme="minorHAnsi"/>
          <w:sz w:val="22"/>
        </w:rPr>
        <w:t>/</w:t>
      </w:r>
      <w:r w:rsidRPr="001044EA">
        <w:rPr>
          <w:rFonts w:asciiTheme="minorHAnsi" w:eastAsia="Times New Roman" w:hAnsiTheme="minorHAnsi" w:cstheme="minorHAnsi"/>
          <w:sz w:val="22"/>
        </w:rPr>
        <w:t xml:space="preserve"> a gazelor naturale</w:t>
      </w:r>
      <w:r w:rsidR="0065461C" w:rsidRPr="001044EA">
        <w:rPr>
          <w:rFonts w:asciiTheme="minorHAnsi" w:eastAsia="Times New Roman" w:hAnsiTheme="minorHAnsi" w:cstheme="minorHAnsi"/>
          <w:sz w:val="22"/>
        </w:rPr>
        <w:t xml:space="preserve"> </w:t>
      </w:r>
      <w:r w:rsidRPr="001044EA">
        <w:rPr>
          <w:rFonts w:asciiTheme="minorHAnsi" w:eastAsia="Times New Roman" w:hAnsiTheme="minorHAnsi" w:cstheme="minorHAnsi"/>
          <w:sz w:val="22"/>
        </w:rPr>
        <w:t>sau a energiei termice după caz, în vigoare pentru punctul de consum unde solicită finanțarea.</w:t>
      </w:r>
    </w:p>
    <w:p w14:paraId="3D720912" w14:textId="77777777" w:rsidR="0096046B" w:rsidRPr="001044EA" w:rsidRDefault="0096046B" w:rsidP="00D505F9">
      <w:pPr>
        <w:spacing w:after="0" w:line="240" w:lineRule="auto"/>
        <w:jc w:val="both"/>
        <w:rPr>
          <w:rFonts w:asciiTheme="minorHAnsi" w:eastAsia="Times New Roman" w:hAnsiTheme="minorHAnsi" w:cstheme="minorHAnsi"/>
          <w:sz w:val="22"/>
        </w:rPr>
      </w:pPr>
    </w:p>
    <w:p w14:paraId="0E66A401" w14:textId="2A907D91" w:rsidR="0065461C" w:rsidRPr="001044EA" w:rsidRDefault="005F7897" w:rsidP="00D505F9">
      <w:pPr>
        <w:spacing w:after="0" w:line="240" w:lineRule="auto"/>
        <w:jc w:val="both"/>
        <w:rPr>
          <w:rFonts w:asciiTheme="minorHAnsi" w:eastAsia="Times New Roman" w:hAnsiTheme="minorHAnsi" w:cstheme="minorHAnsi"/>
          <w:sz w:val="22"/>
        </w:rPr>
      </w:pPr>
      <w:bookmarkStart w:id="38" w:name="_Hlk114934901"/>
      <w:r w:rsidRPr="001044EA">
        <w:rPr>
          <w:rFonts w:asciiTheme="minorHAnsi" w:eastAsia="Times New Roman" w:hAnsiTheme="minorHAnsi" w:cstheme="minorHAnsi"/>
          <w:sz w:val="22"/>
        </w:rPr>
        <w:t>La data depunerii cererii de finantare solicitantul trebuie să prezinte un contract de furnizare la locul de implementare al proiectului. Cu toate acestea, atunci când contractul respectiv nu acopera o perioada egala cu 12 luni calendaristice anterioare depunerii cererii de finantare, analiza energetică se va baza pe date previzionate și va stabili indicatorii energetici specifici angajați de către beneficiar.</w:t>
      </w:r>
      <w:r w:rsidR="0065461C" w:rsidRPr="001044EA">
        <w:rPr>
          <w:rFonts w:asciiTheme="minorHAnsi" w:eastAsia="Times New Roman" w:hAnsiTheme="minorHAnsi" w:cstheme="minorHAnsi"/>
          <w:sz w:val="22"/>
        </w:rPr>
        <w:t xml:space="preserve"> Pentru analiza financiara se vor utiliza preturile din contractele de furnizare energie electrica/gaz natural/energie termica, după caz.</w:t>
      </w:r>
    </w:p>
    <w:bookmarkEnd w:id="38"/>
    <w:p w14:paraId="17B840F2" w14:textId="12AE6B5F" w:rsidR="005F7897" w:rsidRPr="001044EA" w:rsidRDefault="005F7897" w:rsidP="00D505F9">
      <w:pPr>
        <w:spacing w:after="0" w:line="240" w:lineRule="auto"/>
        <w:jc w:val="both"/>
        <w:rPr>
          <w:rFonts w:asciiTheme="minorHAnsi" w:eastAsia="Times New Roman" w:hAnsiTheme="minorHAnsi" w:cstheme="minorHAnsi"/>
          <w:sz w:val="22"/>
        </w:rPr>
      </w:pPr>
    </w:p>
    <w:p w14:paraId="0B83A73C" w14:textId="59BED0A5" w:rsidR="0065461C" w:rsidRPr="001044EA" w:rsidRDefault="0096046B" w:rsidP="00D505F9">
      <w:pPr>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 xml:space="preserve">Prin excepție, în situația în care solicitantul deține un drept de locațiune asupra imobilului ce face obiectul proiectului, </w:t>
      </w:r>
      <w:r w:rsidR="0065461C" w:rsidRPr="001044EA">
        <w:rPr>
          <w:rFonts w:asciiTheme="minorHAnsi" w:eastAsia="Times New Roman" w:hAnsiTheme="minorHAnsi" w:cstheme="minorHAnsi"/>
          <w:sz w:val="22"/>
        </w:rPr>
        <w:t xml:space="preserve">acolo unde </w:t>
      </w:r>
      <w:r w:rsidRPr="001044EA">
        <w:rPr>
          <w:rFonts w:asciiTheme="minorHAnsi" w:eastAsia="Times New Roman" w:hAnsiTheme="minorHAnsi" w:cstheme="minorHAnsi"/>
          <w:sz w:val="22"/>
        </w:rPr>
        <w:t>nu este necesară obținerea autorizației de construire, solicitantul poate să solicite finanțare în măsura în care demonstrează, print-un act juridic incheiat cu proprietarul imobilului, consumul si cota parte</w:t>
      </w:r>
      <w:r w:rsidR="0065461C" w:rsidRPr="001044EA">
        <w:rPr>
          <w:rFonts w:asciiTheme="minorHAnsi" w:eastAsia="Times New Roman" w:hAnsiTheme="minorHAnsi" w:cstheme="minorHAnsi"/>
          <w:sz w:val="22"/>
        </w:rPr>
        <w:t xml:space="preserve"> care ii revine. </w:t>
      </w:r>
      <w:r w:rsidR="00D65AF2" w:rsidRPr="001044EA">
        <w:rPr>
          <w:rFonts w:asciiTheme="minorHAnsi" w:eastAsia="Calibri" w:hAnsiTheme="minorHAnsi" w:cstheme="minorHAnsi" w:hint="eastAsia"/>
          <w:sz w:val="22"/>
          <w:lang w:val="ro-RO"/>
        </w:rPr>
        <w:t>Î</w:t>
      </w:r>
      <w:r w:rsidR="00D65AF2" w:rsidRPr="001044EA">
        <w:rPr>
          <w:rFonts w:asciiTheme="minorHAnsi" w:eastAsia="Calibri" w:hAnsiTheme="minorHAnsi" w:cstheme="minorHAnsi"/>
          <w:sz w:val="22"/>
          <w:lang w:val="ro-RO"/>
        </w:rPr>
        <w:t>n aceast</w:t>
      </w:r>
      <w:r w:rsidR="00D65AF2" w:rsidRPr="001044EA">
        <w:rPr>
          <w:rFonts w:asciiTheme="minorHAnsi" w:eastAsia="Calibri" w:hAnsiTheme="minorHAnsi" w:cstheme="minorHAnsi" w:hint="eastAsia"/>
          <w:sz w:val="22"/>
          <w:lang w:val="ro-RO"/>
        </w:rPr>
        <w:t>ă</w:t>
      </w:r>
      <w:r w:rsidR="00D65AF2" w:rsidRPr="001044EA">
        <w:rPr>
          <w:rFonts w:asciiTheme="minorHAnsi" w:eastAsia="Calibri" w:hAnsiTheme="minorHAnsi" w:cstheme="minorHAnsi"/>
          <w:sz w:val="22"/>
          <w:lang w:val="ro-RO"/>
        </w:rPr>
        <w:t xml:space="preserve"> situație, se accept</w:t>
      </w:r>
      <w:r w:rsidR="00D65AF2" w:rsidRPr="001044EA">
        <w:rPr>
          <w:rFonts w:asciiTheme="minorHAnsi" w:eastAsia="Calibri" w:hAnsiTheme="minorHAnsi" w:cstheme="minorHAnsi" w:hint="eastAsia"/>
          <w:sz w:val="22"/>
          <w:lang w:val="ro-RO"/>
        </w:rPr>
        <w:t>ă</w:t>
      </w:r>
      <w:r w:rsidR="00D65AF2" w:rsidRPr="001044EA">
        <w:rPr>
          <w:rFonts w:asciiTheme="minorHAnsi" w:eastAsia="Calibri" w:hAnsiTheme="minorHAnsi" w:cstheme="minorHAnsi"/>
          <w:sz w:val="22"/>
          <w:lang w:val="ro-RO"/>
        </w:rPr>
        <w:t xml:space="preserve"> ca contractul de furnizare s</w:t>
      </w:r>
      <w:r w:rsidR="00D65AF2" w:rsidRPr="001044EA">
        <w:rPr>
          <w:rFonts w:asciiTheme="minorHAnsi" w:eastAsia="Calibri" w:hAnsiTheme="minorHAnsi" w:cstheme="minorHAnsi" w:hint="eastAsia"/>
          <w:sz w:val="22"/>
          <w:lang w:val="ro-RO"/>
        </w:rPr>
        <w:t>ă</w:t>
      </w:r>
      <w:r w:rsidR="00D65AF2" w:rsidRPr="001044EA">
        <w:rPr>
          <w:rFonts w:asciiTheme="minorHAnsi" w:eastAsia="Calibri" w:hAnsiTheme="minorHAnsi" w:cstheme="minorHAnsi"/>
          <w:sz w:val="22"/>
          <w:lang w:val="ro-RO"/>
        </w:rPr>
        <w:t xml:space="preserve"> fie pe numele proprietarului imobilului. </w:t>
      </w:r>
      <w:r w:rsidR="00D65AF2" w:rsidRPr="001044EA">
        <w:rPr>
          <w:rFonts w:asciiTheme="minorHAnsi" w:eastAsia="Times New Roman" w:hAnsiTheme="minorHAnsi" w:cstheme="minorHAnsi"/>
          <w:sz w:val="22"/>
        </w:rPr>
        <w:t>Cu toate acestea pentru măsurile ce implică calitatea de prosumator a solicitantului, respectiv categoriile de intervenții II și III, nu se acceptă contract de furnizare încheiat pe numele altei persoane decât aplicantul.</w:t>
      </w:r>
    </w:p>
    <w:p w14:paraId="2E03F2A7" w14:textId="77777777" w:rsidR="005F7897" w:rsidRPr="001044EA" w:rsidRDefault="005F7897" w:rsidP="00D505F9">
      <w:pPr>
        <w:pStyle w:val="ListParagraph"/>
        <w:ind w:left="644"/>
        <w:rPr>
          <w:rFonts w:asciiTheme="minorHAnsi" w:eastAsiaTheme="minorEastAsia" w:hAnsiTheme="minorHAnsi" w:cstheme="minorHAnsi"/>
          <w:sz w:val="22"/>
          <w:lang w:val="ro-RO"/>
        </w:rPr>
      </w:pPr>
    </w:p>
    <w:p w14:paraId="6880BDEB" w14:textId="32D47C55" w:rsidR="005F7897" w:rsidRPr="001044EA" w:rsidRDefault="0096046B"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probează prin contract de furnizare a energiei electrice și/sau a gazelor naturale,  sau a energiei termice după caz, în vigoare pentru punctul de consum unde solicită finanțarea </w:t>
      </w:r>
      <w:r w:rsidR="00D535D0" w:rsidRPr="001044EA">
        <w:rPr>
          <w:rFonts w:asciiTheme="minorHAnsi" w:eastAsia="Calibri" w:hAnsiTheme="minorHAnsi" w:cstheme="minorHAnsi"/>
          <w:i/>
          <w:iCs/>
          <w:sz w:val="22"/>
          <w:lang w:val="ro-RO"/>
        </w:rPr>
        <w:t>și</w:t>
      </w:r>
      <w:r w:rsidRPr="001044EA">
        <w:rPr>
          <w:rFonts w:asciiTheme="minorHAnsi" w:eastAsia="Calibri" w:hAnsiTheme="minorHAnsi" w:cstheme="minorHAnsi"/>
          <w:i/>
          <w:iCs/>
          <w:sz w:val="22"/>
          <w:lang w:val="ro-RO"/>
        </w:rPr>
        <w:t xml:space="preserve"> analiz</w:t>
      </w:r>
      <w:r w:rsidR="00D535D0" w:rsidRPr="001044EA">
        <w:rPr>
          <w:rFonts w:asciiTheme="minorHAnsi" w:eastAsia="Calibri" w:hAnsiTheme="minorHAnsi" w:cstheme="minorHAnsi"/>
          <w:i/>
          <w:iCs/>
          <w:sz w:val="22"/>
          <w:lang w:val="ro-RO"/>
        </w:rPr>
        <w:t xml:space="preserve">a </w:t>
      </w:r>
      <w:r w:rsidRPr="001044EA">
        <w:rPr>
          <w:rFonts w:asciiTheme="minorHAnsi" w:eastAsia="Calibri" w:hAnsiTheme="minorHAnsi" w:cstheme="minorHAnsi"/>
          <w:i/>
          <w:iCs/>
          <w:sz w:val="22"/>
          <w:lang w:val="ro-RO"/>
        </w:rPr>
        <w:t xml:space="preserve">energetică previzionată. Dacă sunt avute în vedere inclusiv masuri de eficienta pe gaz, acesta trebuie sa faca dovada si acestui tip de consum. </w:t>
      </w:r>
    </w:p>
    <w:p w14:paraId="1CB29EAD" w14:textId="77777777" w:rsidR="00E05215" w:rsidRPr="001044EA" w:rsidRDefault="00E05215" w:rsidP="00D505F9">
      <w:pPr>
        <w:spacing w:after="0" w:line="240" w:lineRule="auto"/>
        <w:jc w:val="both"/>
        <w:rPr>
          <w:rFonts w:asciiTheme="minorHAnsi" w:eastAsia="Calibri" w:hAnsiTheme="minorHAnsi" w:cstheme="minorHAnsi"/>
          <w:i/>
          <w:iCs/>
          <w:sz w:val="22"/>
          <w:lang w:val="ro-RO"/>
        </w:rPr>
      </w:pPr>
    </w:p>
    <w:bookmarkEnd w:id="37"/>
    <w:p w14:paraId="7DA6CA12" w14:textId="46DB8496" w:rsidR="00A36FE7" w:rsidRPr="001044EA" w:rsidRDefault="00574F02" w:rsidP="00D505F9">
      <w:pPr>
        <w:pStyle w:val="ListParagraph"/>
        <w:numPr>
          <w:ilvl w:val="0"/>
          <w:numId w:val="21"/>
        </w:numPr>
        <w:tabs>
          <w:tab w:val="left" w:pos="360"/>
        </w:tabs>
        <w:rPr>
          <w:rFonts w:asciiTheme="minorHAnsi" w:hAnsiTheme="minorHAnsi" w:cstheme="minorHAnsi"/>
          <w:color w:val="000000"/>
          <w:sz w:val="22"/>
          <w:shd w:val="clear" w:color="auto" w:fill="FFFFFF"/>
          <w:lang w:val="ro-RO"/>
        </w:rPr>
      </w:pPr>
      <w:r w:rsidRPr="001044EA">
        <w:rPr>
          <w:rFonts w:asciiTheme="minorHAnsi" w:hAnsiTheme="minorHAnsi" w:cstheme="minorHAnsi"/>
          <w:color w:val="000000"/>
          <w:sz w:val="22"/>
          <w:shd w:val="clear" w:color="auto" w:fill="FFFFFF"/>
          <w:lang w:val="ro-RO"/>
        </w:rPr>
        <w:t>prezintă declarație de consum total anual de energie din care reiese consumul energetic total calculat în tep/an, acolo unde este cazul;</w:t>
      </w:r>
    </w:p>
    <w:p w14:paraId="45B2F43D" w14:textId="77777777" w:rsidR="00FF5D25" w:rsidRPr="001044EA" w:rsidRDefault="00FF5D25" w:rsidP="00D505F9">
      <w:pPr>
        <w:pStyle w:val="ListParagraph"/>
        <w:ind w:left="1004"/>
        <w:rPr>
          <w:rFonts w:asciiTheme="minorHAnsi" w:eastAsia="Calibri" w:hAnsiTheme="minorHAnsi" w:cstheme="minorHAnsi"/>
          <w:sz w:val="22"/>
          <w:lang w:val="ro-RO"/>
        </w:rPr>
      </w:pPr>
    </w:p>
    <w:p w14:paraId="1821BA29" w14:textId="23DC0398" w:rsidR="00FF5D25" w:rsidRPr="001044EA" w:rsidRDefault="00FF5D25" w:rsidP="00D505F9">
      <w:pPr>
        <w:spacing w:after="0" w:line="240" w:lineRule="auto"/>
        <w:jc w:val="both"/>
        <w:rPr>
          <w:rFonts w:asciiTheme="minorHAnsi" w:hAnsiTheme="minorHAnsi" w:cstheme="minorHAnsi"/>
          <w:sz w:val="22"/>
        </w:rPr>
      </w:pPr>
      <w:bookmarkStart w:id="39" w:name="_Hlk114844703"/>
      <w:r w:rsidRPr="001044EA">
        <w:rPr>
          <w:rFonts w:asciiTheme="minorHAnsi" w:eastAsia="Calibri" w:hAnsiTheme="minorHAnsi" w:cstheme="minorHAnsi"/>
          <w:sz w:val="22"/>
          <w:lang w:val="ro-RO"/>
        </w:rPr>
        <w:t xml:space="preserve">Pentru întreprinderile care, potrivit Declarației menționate cad sub obligația transmiterii declarației </w:t>
      </w:r>
      <w:r w:rsidRPr="001044EA">
        <w:rPr>
          <w:rFonts w:asciiTheme="minorHAnsi" w:hAnsiTheme="minorHAnsi" w:cstheme="minorHAnsi"/>
          <w:sz w:val="22"/>
          <w:bdr w:val="none" w:sz="0" w:space="0" w:color="auto" w:frame="1"/>
          <w:shd w:val="clear" w:color="auto" w:fill="FFFFFF"/>
        </w:rPr>
        <w:t>de consum total anual de energie, se vor transmite</w:t>
      </w:r>
      <w:r w:rsidR="00574F02" w:rsidRPr="001044EA">
        <w:rPr>
          <w:rFonts w:asciiTheme="minorHAnsi" w:hAnsiTheme="minorHAnsi" w:cstheme="minorHAnsi"/>
          <w:sz w:val="22"/>
          <w:bdr w:val="none" w:sz="0" w:space="0" w:color="auto" w:frame="1"/>
          <w:shd w:val="clear" w:color="auto" w:fill="FFFFFF"/>
        </w:rPr>
        <w:t xml:space="preserve"> d</w:t>
      </w:r>
      <w:r w:rsidRPr="001044EA">
        <w:rPr>
          <w:rFonts w:asciiTheme="minorHAnsi" w:eastAsia="Calibri" w:hAnsiTheme="minorHAnsi" w:cstheme="minorHAnsi"/>
          <w:i/>
          <w:iCs/>
          <w:sz w:val="22"/>
          <w:lang w:val="ro-RO"/>
        </w:rPr>
        <w:t>eclara</w:t>
      </w:r>
      <w:r w:rsidRPr="001044EA">
        <w:rPr>
          <w:rFonts w:asciiTheme="minorHAnsi" w:eastAsia="Calibri" w:hAnsiTheme="minorHAnsi" w:cstheme="minorHAnsi" w:hint="eastAsia"/>
          <w:i/>
          <w:iCs/>
          <w:sz w:val="22"/>
          <w:lang w:val="ro-RO"/>
        </w:rPr>
        <w:t>ţ</w:t>
      </w:r>
      <w:r w:rsidRPr="001044EA">
        <w:rPr>
          <w:rFonts w:asciiTheme="minorHAnsi" w:eastAsia="Calibri" w:hAnsiTheme="minorHAnsi" w:cstheme="minorHAnsi"/>
          <w:i/>
          <w:iCs/>
          <w:sz w:val="22"/>
          <w:lang w:val="ro-RO"/>
        </w:rPr>
        <w:t xml:space="preserve">ia de consum total de energie </w:t>
      </w:r>
      <w:r w:rsidRPr="001044EA">
        <w:rPr>
          <w:rFonts w:asciiTheme="minorHAnsi" w:hAnsiTheme="minorHAnsi" w:cstheme="minorHAnsi"/>
          <w:sz w:val="22"/>
          <w:bdr w:val="none" w:sz="0" w:space="0" w:color="auto" w:frame="1"/>
          <w:shd w:val="clear" w:color="auto" w:fill="FFFFFF"/>
        </w:rPr>
        <w:t xml:space="preserve">din care reiese consum energetic total calculat </w:t>
      </w:r>
      <w:r w:rsidRPr="001044EA">
        <w:rPr>
          <w:rFonts w:asciiTheme="minorHAnsi" w:hAnsiTheme="minorHAnsi" w:cstheme="minorHAnsi" w:hint="eastAsia"/>
          <w:sz w:val="22"/>
          <w:bdr w:val="none" w:sz="0" w:space="0" w:color="auto" w:frame="1"/>
          <w:shd w:val="clear" w:color="auto" w:fill="FFFFFF"/>
        </w:rPr>
        <w:t>î</w:t>
      </w:r>
      <w:r w:rsidRPr="001044EA">
        <w:rPr>
          <w:rFonts w:asciiTheme="minorHAnsi" w:hAnsiTheme="minorHAnsi" w:cstheme="minorHAnsi"/>
          <w:sz w:val="22"/>
          <w:bdr w:val="none" w:sz="0" w:space="0" w:color="auto" w:frame="1"/>
          <w:shd w:val="clear" w:color="auto" w:fill="FFFFFF"/>
        </w:rPr>
        <w:t>n tep/an</w:t>
      </w:r>
      <w:r w:rsidRPr="001044EA">
        <w:rPr>
          <w:rFonts w:asciiTheme="minorHAnsi" w:eastAsia="Calibri" w:hAnsiTheme="minorHAnsi" w:cstheme="minorHAnsi"/>
          <w:i/>
          <w:iCs/>
          <w:sz w:val="22"/>
          <w:lang w:val="ro-RO"/>
        </w:rPr>
        <w:t xml:space="preserve"> și dovada depunerii Declarației la Mininisterul Energiei a declaratiei de consum. Acest document poate lua forma adresei de confirmare a depunerii declarației de consum, emis</w:t>
      </w:r>
      <w:r w:rsidRPr="001044EA">
        <w:rPr>
          <w:rFonts w:asciiTheme="minorHAnsi" w:eastAsia="Calibri" w:hAnsiTheme="minorHAnsi" w:cstheme="minorHAnsi" w:hint="eastAsia"/>
          <w:i/>
          <w:iCs/>
          <w:sz w:val="22"/>
          <w:lang w:val="ro-RO"/>
        </w:rPr>
        <w:t>ă</w:t>
      </w:r>
      <w:r w:rsidRPr="001044EA">
        <w:rPr>
          <w:rFonts w:asciiTheme="minorHAnsi" w:eastAsia="Calibri" w:hAnsiTheme="minorHAnsi" w:cstheme="minorHAnsi"/>
          <w:i/>
          <w:iCs/>
          <w:sz w:val="22"/>
          <w:lang w:val="ro-RO"/>
        </w:rPr>
        <w:t xml:space="preserve"> de c</w:t>
      </w:r>
      <w:r w:rsidRPr="001044EA">
        <w:rPr>
          <w:rFonts w:asciiTheme="minorHAnsi" w:eastAsia="Calibri" w:hAnsiTheme="minorHAnsi" w:cstheme="minorHAnsi" w:hint="eastAsia"/>
          <w:i/>
          <w:iCs/>
          <w:sz w:val="22"/>
          <w:lang w:val="ro-RO"/>
        </w:rPr>
        <w:t>ă</w:t>
      </w:r>
      <w:r w:rsidRPr="001044EA">
        <w:rPr>
          <w:rFonts w:asciiTheme="minorHAnsi" w:eastAsia="Calibri" w:hAnsiTheme="minorHAnsi" w:cstheme="minorHAnsi"/>
          <w:i/>
          <w:iCs/>
          <w:sz w:val="22"/>
          <w:lang w:val="ro-RO"/>
        </w:rPr>
        <w:t xml:space="preserve">tre instituția menționată și/sau orice formă de confirmare a depunerii și/sau înregistrării declarației respective la Ministerul Energiei (se va anexa </w:t>
      </w:r>
      <w:r w:rsidRPr="001044EA">
        <w:rPr>
          <w:rFonts w:asciiTheme="minorHAnsi" w:eastAsia="Calibri" w:hAnsiTheme="minorHAnsi" w:cstheme="minorHAnsi" w:hint="eastAsia"/>
          <w:i/>
          <w:iCs/>
          <w:sz w:val="22"/>
          <w:lang w:val="ro-RO"/>
        </w:rPr>
        <w:t>î</w:t>
      </w:r>
      <w:r w:rsidRPr="001044EA">
        <w:rPr>
          <w:rFonts w:asciiTheme="minorHAnsi" w:eastAsia="Calibri" w:hAnsiTheme="minorHAnsi" w:cstheme="minorHAnsi"/>
          <w:i/>
          <w:iCs/>
          <w:sz w:val="22"/>
          <w:lang w:val="ro-RO"/>
        </w:rPr>
        <w:t>n format PDF la sec</w:t>
      </w:r>
      <w:r w:rsidRPr="001044EA">
        <w:rPr>
          <w:rFonts w:asciiTheme="minorHAnsi" w:eastAsia="Calibri" w:hAnsiTheme="minorHAnsi" w:cstheme="minorHAnsi" w:hint="eastAsia"/>
          <w:i/>
          <w:iCs/>
          <w:sz w:val="22"/>
          <w:lang w:val="ro-RO"/>
        </w:rPr>
        <w:t>ţ</w:t>
      </w:r>
      <w:r w:rsidRPr="001044EA">
        <w:rPr>
          <w:rFonts w:asciiTheme="minorHAnsi" w:eastAsia="Calibri" w:hAnsiTheme="minorHAnsi" w:cstheme="minorHAnsi"/>
          <w:i/>
          <w:iCs/>
          <w:sz w:val="22"/>
          <w:lang w:val="ro-RO"/>
        </w:rPr>
        <w:t>iunea Capacitate solicitant).</w:t>
      </w:r>
      <w:r w:rsidRPr="001044EA">
        <w:rPr>
          <w:rFonts w:asciiTheme="minorHAnsi" w:hAnsiTheme="minorHAnsi" w:cstheme="minorHAnsi"/>
          <w:sz w:val="22"/>
        </w:rPr>
        <w:t xml:space="preserve"> </w:t>
      </w:r>
    </w:p>
    <w:p w14:paraId="78FA3FDA" w14:textId="77777777" w:rsidR="00A36FE7" w:rsidRPr="001044EA" w:rsidRDefault="00A36FE7" w:rsidP="00D505F9">
      <w:pPr>
        <w:spacing w:after="0" w:line="240" w:lineRule="auto"/>
        <w:jc w:val="both"/>
        <w:rPr>
          <w:rFonts w:asciiTheme="minorHAnsi" w:eastAsia="Calibri" w:hAnsiTheme="minorHAnsi" w:cstheme="minorHAnsi"/>
          <w:i/>
          <w:iCs/>
          <w:sz w:val="22"/>
          <w:lang w:val="ro-RO"/>
        </w:rPr>
      </w:pPr>
    </w:p>
    <w:p w14:paraId="469D60C1" w14:textId="62B92004" w:rsidR="00A36FE7" w:rsidRPr="001044EA" w:rsidRDefault="00A36FE7" w:rsidP="00D505F9">
      <w:pPr>
        <w:spacing w:after="0" w:line="240" w:lineRule="auto"/>
        <w:jc w:val="both"/>
        <w:rPr>
          <w:rFonts w:asciiTheme="minorHAnsi" w:eastAsia="Calibri" w:hAnsiTheme="minorHAnsi" w:cstheme="minorHAnsi"/>
          <w:i/>
          <w:sz w:val="22"/>
          <w:lang w:val="ro-RO"/>
        </w:rPr>
      </w:pPr>
      <w:r w:rsidRPr="001044EA">
        <w:rPr>
          <w:rFonts w:asciiTheme="minorHAnsi" w:eastAsia="Calibri" w:hAnsiTheme="minorHAnsi" w:cstheme="minorHAnsi"/>
          <w:i/>
          <w:iCs/>
          <w:sz w:val="22"/>
          <w:lang w:val="ro-RO"/>
        </w:rPr>
        <w:t>Se probează cu declarația de consum</w:t>
      </w:r>
      <w:r w:rsidR="00574F02" w:rsidRPr="001044EA">
        <w:rPr>
          <w:rStyle w:val="FootnoteReference"/>
          <w:rFonts w:asciiTheme="minorHAnsi" w:eastAsia="Calibri" w:hAnsiTheme="minorHAnsi" w:cstheme="minorHAnsi"/>
          <w:i/>
          <w:iCs/>
          <w:sz w:val="22"/>
          <w:lang w:val="ro-RO"/>
        </w:rPr>
        <w:footnoteReference w:id="4"/>
      </w:r>
      <w:r w:rsidR="00FF5D25" w:rsidRPr="001044EA">
        <w:rPr>
          <w:rFonts w:asciiTheme="minorHAnsi" w:eastAsia="Calibri" w:hAnsiTheme="minorHAnsi" w:cstheme="minorHAnsi"/>
          <w:i/>
          <w:iCs/>
          <w:sz w:val="22"/>
          <w:lang w:val="ro-RO"/>
        </w:rPr>
        <w:t xml:space="preserve"> sau cu </w:t>
      </w:r>
      <w:r w:rsidR="00FF5D25" w:rsidRPr="001044EA">
        <w:rPr>
          <w:rFonts w:asciiTheme="minorHAnsi" w:eastAsia="Calibri" w:hAnsiTheme="minorHAnsi" w:cstheme="minorHAnsi"/>
          <w:sz w:val="22"/>
          <w:lang w:val="ro-RO"/>
        </w:rPr>
        <w:t>Declarația pe proprie răspundere privind obligativitatea/neobligativitatea transmiterii  declaraţiei de consum total de energie şi a chestionarului de analiză energetică la  autoritatea abilitată, conform prevederil</w:t>
      </w:r>
      <w:r w:rsidR="00CF4FB6" w:rsidRPr="001044EA">
        <w:rPr>
          <w:rFonts w:asciiTheme="minorHAnsi" w:eastAsia="Calibri" w:hAnsiTheme="minorHAnsi" w:cstheme="minorHAnsi"/>
          <w:sz w:val="22"/>
          <w:lang w:val="ro-RO"/>
        </w:rPr>
        <w:t>or</w:t>
      </w:r>
      <w:r w:rsidR="00FF5D25" w:rsidRPr="001044EA">
        <w:rPr>
          <w:rFonts w:asciiTheme="minorHAnsi" w:eastAsia="Calibri" w:hAnsiTheme="minorHAnsi" w:cstheme="minorHAnsi"/>
          <w:sz w:val="22"/>
          <w:lang w:val="ro-RO"/>
        </w:rPr>
        <w:t xml:space="preserve"> </w:t>
      </w:r>
      <w:r w:rsidR="00FF5D25" w:rsidRPr="001044EA">
        <w:rPr>
          <w:rFonts w:asciiTheme="minorHAnsi" w:eastAsia="Calibri" w:hAnsiTheme="minorHAnsi" w:cstheme="minorHAnsi"/>
          <w:i/>
          <w:sz w:val="22"/>
          <w:lang w:val="ro-RO"/>
        </w:rPr>
        <w:t>Legii nr. 121/2014 privind eficienţa energetică</w:t>
      </w:r>
      <w:r w:rsidR="00532F7A" w:rsidRPr="001044EA">
        <w:rPr>
          <w:rStyle w:val="FootnoteReference"/>
          <w:rFonts w:asciiTheme="minorHAnsi" w:eastAsia="Calibri" w:hAnsiTheme="minorHAnsi" w:cstheme="minorHAnsi"/>
          <w:i/>
          <w:sz w:val="22"/>
          <w:lang w:val="ro-RO"/>
        </w:rPr>
        <w:footnoteReference w:id="5"/>
      </w:r>
      <w:r w:rsidR="00CF4FB6" w:rsidRPr="001044EA">
        <w:rPr>
          <w:rFonts w:asciiTheme="minorHAnsi" w:eastAsia="Calibri" w:hAnsiTheme="minorHAnsi" w:cstheme="minorHAnsi"/>
          <w:i/>
          <w:sz w:val="22"/>
          <w:lang w:val="ro-RO"/>
        </w:rPr>
        <w:t>.</w:t>
      </w:r>
    </w:p>
    <w:bookmarkEnd w:id="39"/>
    <w:p w14:paraId="17BB45BB" w14:textId="77777777" w:rsidR="00E418A9" w:rsidRPr="001044EA" w:rsidRDefault="00E418A9" w:rsidP="00D505F9">
      <w:pPr>
        <w:widowControl w:val="0"/>
        <w:spacing w:after="0" w:line="240" w:lineRule="auto"/>
        <w:jc w:val="both"/>
        <w:rPr>
          <w:rFonts w:asciiTheme="minorHAnsi" w:eastAsia="Calibri" w:hAnsiTheme="minorHAnsi" w:cstheme="minorHAnsi"/>
          <w:i/>
          <w:iCs/>
          <w:sz w:val="22"/>
          <w:lang w:val="ro-RO"/>
        </w:rPr>
      </w:pPr>
    </w:p>
    <w:p w14:paraId="431B370F" w14:textId="77777777" w:rsidR="007D0F51" w:rsidRPr="001044EA" w:rsidRDefault="007D0F51" w:rsidP="00D505F9">
      <w:pPr>
        <w:widowControl w:val="0"/>
        <w:spacing w:after="0" w:line="240" w:lineRule="auto"/>
        <w:ind w:left="1434"/>
        <w:jc w:val="both"/>
        <w:rPr>
          <w:rFonts w:asciiTheme="minorHAnsi" w:eastAsia="Calibri" w:hAnsiTheme="minorHAnsi" w:cstheme="minorHAnsi"/>
          <w:iCs/>
          <w:color w:val="4F81BD"/>
          <w:sz w:val="22"/>
          <w:lang w:val="ro-RO"/>
        </w:rPr>
      </w:pPr>
    </w:p>
    <w:p w14:paraId="64794C39" w14:textId="4213E956" w:rsidR="005E63FE" w:rsidRPr="001044EA" w:rsidRDefault="005E63FE" w:rsidP="00D505F9">
      <w:pPr>
        <w:pStyle w:val="Heading3"/>
        <w:spacing w:before="0"/>
        <w:jc w:val="both"/>
        <w:rPr>
          <w:rFonts w:asciiTheme="minorHAnsi" w:eastAsiaTheme="minorEastAsia" w:hAnsiTheme="minorHAnsi" w:cstheme="minorHAnsi"/>
          <w:i w:val="0"/>
          <w:sz w:val="22"/>
        </w:rPr>
      </w:pPr>
      <w:bookmarkStart w:id="40" w:name="_Toc115254489"/>
      <w:r w:rsidRPr="001044EA">
        <w:rPr>
          <w:rFonts w:asciiTheme="minorHAnsi" w:eastAsiaTheme="minorEastAsia" w:hAnsiTheme="minorHAnsi" w:cstheme="minorHAnsi"/>
          <w:i w:val="0"/>
          <w:sz w:val="22"/>
        </w:rPr>
        <w:lastRenderedPageBreak/>
        <w:t>2.2. Eligibilitatea proiectului</w:t>
      </w:r>
      <w:bookmarkEnd w:id="40"/>
    </w:p>
    <w:p w14:paraId="1C6E07F7" w14:textId="77777777" w:rsidR="007D6300" w:rsidRPr="001044EA" w:rsidRDefault="007D6300" w:rsidP="00D505F9">
      <w:pPr>
        <w:widowControl w:val="0"/>
        <w:spacing w:after="0" w:line="240" w:lineRule="auto"/>
        <w:jc w:val="both"/>
        <w:rPr>
          <w:rFonts w:asciiTheme="minorHAnsi" w:eastAsia="Calibri" w:hAnsiTheme="minorHAnsi" w:cstheme="minorHAnsi"/>
          <w:sz w:val="22"/>
          <w:lang w:val="ro-RO" w:eastAsia="sk-SK"/>
        </w:rPr>
      </w:pPr>
    </w:p>
    <w:p w14:paraId="44345FBA" w14:textId="42CAAC78" w:rsidR="00D407F3" w:rsidRPr="001044EA" w:rsidRDefault="00D407F3" w:rsidP="00D505F9">
      <w:pPr>
        <w:widowControl w:val="0"/>
        <w:spacing w:after="0" w:line="240" w:lineRule="auto"/>
        <w:jc w:val="both"/>
        <w:rPr>
          <w:rFonts w:asciiTheme="minorHAnsi" w:eastAsia="Calibri" w:hAnsiTheme="minorHAnsi" w:cstheme="minorHAnsi"/>
          <w:sz w:val="22"/>
          <w:lang w:val="ro-RO" w:eastAsia="sk-SK"/>
        </w:rPr>
      </w:pPr>
      <w:r w:rsidRPr="001044EA">
        <w:rPr>
          <w:rFonts w:asciiTheme="minorHAnsi" w:eastAsia="Calibri" w:hAnsiTheme="minorHAnsi" w:cstheme="minorHAnsi"/>
          <w:sz w:val="22"/>
          <w:lang w:val="ro-RO" w:eastAsia="sk-SK"/>
        </w:rPr>
        <w:t>Proiectele depuse în c</w:t>
      </w:r>
      <w:r w:rsidR="003051A8" w:rsidRPr="001044EA">
        <w:rPr>
          <w:rFonts w:asciiTheme="minorHAnsi" w:eastAsia="Calibri" w:hAnsiTheme="minorHAnsi" w:cstheme="minorHAnsi"/>
          <w:sz w:val="22"/>
          <w:lang w:val="ro-RO" w:eastAsia="sk-SK"/>
        </w:rPr>
        <w:t>adrul Obiectivului Specific</w:t>
      </w:r>
      <w:r w:rsidR="000535CA" w:rsidRPr="001044EA">
        <w:rPr>
          <w:rFonts w:asciiTheme="minorHAnsi" w:eastAsia="Calibri" w:hAnsiTheme="minorHAnsi" w:cstheme="minorHAnsi"/>
          <w:sz w:val="22"/>
          <w:lang w:val="ro-RO" w:eastAsia="sk-SK"/>
        </w:rPr>
        <w:t>11.1</w:t>
      </w:r>
      <w:r w:rsidR="003051A8" w:rsidRPr="001044EA">
        <w:rPr>
          <w:rFonts w:asciiTheme="minorHAnsi" w:eastAsia="Calibri" w:hAnsiTheme="minorHAnsi" w:cstheme="minorHAnsi"/>
          <w:sz w:val="22"/>
          <w:lang w:val="ro-RO" w:eastAsia="sk-SK"/>
        </w:rPr>
        <w:t>,</w:t>
      </w:r>
      <w:r w:rsidRPr="001044EA">
        <w:rPr>
          <w:rFonts w:asciiTheme="minorHAnsi" w:eastAsia="Calibri" w:hAnsiTheme="minorHAnsi" w:cstheme="minorHAnsi"/>
          <w:sz w:val="22"/>
          <w:lang w:val="ro-RO" w:eastAsia="sk-SK"/>
        </w:rPr>
        <w:t xml:space="preserve"> trebuie să respecte următoarele condi</w:t>
      </w:r>
      <w:r w:rsidR="00477814" w:rsidRPr="001044EA">
        <w:rPr>
          <w:rFonts w:asciiTheme="minorHAnsi" w:eastAsia="Calibri" w:hAnsiTheme="minorHAnsi" w:cstheme="minorHAnsi"/>
          <w:sz w:val="22"/>
          <w:lang w:val="ro-RO" w:eastAsia="sk-SK"/>
        </w:rPr>
        <w:t>ţ</w:t>
      </w:r>
      <w:r w:rsidRPr="001044EA">
        <w:rPr>
          <w:rFonts w:asciiTheme="minorHAnsi" w:eastAsia="Calibri" w:hAnsiTheme="minorHAnsi" w:cstheme="minorHAnsi"/>
          <w:sz w:val="22"/>
          <w:lang w:val="ro-RO" w:eastAsia="sk-SK"/>
        </w:rPr>
        <w:t>ii:</w:t>
      </w:r>
    </w:p>
    <w:p w14:paraId="284949F9" w14:textId="77777777" w:rsidR="00D407F3" w:rsidRPr="001044EA" w:rsidRDefault="00D407F3" w:rsidP="00D505F9">
      <w:pPr>
        <w:widowControl w:val="0"/>
        <w:spacing w:after="0" w:line="240" w:lineRule="auto"/>
        <w:jc w:val="both"/>
        <w:rPr>
          <w:rFonts w:asciiTheme="minorHAnsi" w:eastAsia="Calibri" w:hAnsiTheme="minorHAnsi" w:cstheme="minorHAnsi"/>
          <w:sz w:val="22"/>
          <w:lang w:val="ro-RO" w:eastAsia="sk-SK"/>
        </w:rPr>
      </w:pPr>
    </w:p>
    <w:p w14:paraId="147C8CCB" w14:textId="2C1BC7D1" w:rsidR="005C497B" w:rsidRPr="001044EA" w:rsidRDefault="00D407F3" w:rsidP="005C497B">
      <w:pPr>
        <w:pStyle w:val="ListParagraph"/>
        <w:numPr>
          <w:ilvl w:val="1"/>
          <w:numId w:val="109"/>
        </w:numPr>
        <w:rPr>
          <w:rFonts w:asciiTheme="minorHAnsi" w:hAnsiTheme="minorHAnsi" w:cstheme="minorHAnsi"/>
          <w:color w:val="000000"/>
          <w:sz w:val="22"/>
          <w:lang w:val="ro-RO"/>
        </w:rPr>
      </w:pPr>
      <w:r w:rsidRPr="001044EA">
        <w:rPr>
          <w:rFonts w:asciiTheme="minorHAnsi" w:eastAsia="Calibri" w:hAnsiTheme="minorHAnsi" w:cstheme="minorHAnsi"/>
          <w:iCs/>
          <w:sz w:val="22"/>
          <w:lang w:val="ro-RO"/>
        </w:rPr>
        <w:t>Proiectul se încadrează în categoriile de ac</w:t>
      </w:r>
      <w:r w:rsidR="00477814" w:rsidRPr="001044EA">
        <w:rPr>
          <w:rFonts w:asciiTheme="minorHAnsi" w:eastAsia="Calibri" w:hAnsiTheme="minorHAnsi" w:cstheme="minorHAnsi"/>
          <w:iCs/>
          <w:sz w:val="22"/>
          <w:lang w:val="ro-RO"/>
        </w:rPr>
        <w:t>ţ</w:t>
      </w:r>
      <w:r w:rsidRPr="001044EA">
        <w:rPr>
          <w:rFonts w:asciiTheme="minorHAnsi" w:eastAsia="Calibri" w:hAnsiTheme="minorHAnsi" w:cstheme="minorHAnsi"/>
          <w:iCs/>
          <w:sz w:val="22"/>
          <w:lang w:val="ro-RO"/>
        </w:rPr>
        <w:t>iuni finan</w:t>
      </w:r>
      <w:r w:rsidR="00477814" w:rsidRPr="001044EA">
        <w:rPr>
          <w:rFonts w:asciiTheme="minorHAnsi" w:eastAsia="Calibri" w:hAnsiTheme="minorHAnsi" w:cstheme="minorHAnsi"/>
          <w:iCs/>
          <w:sz w:val="22"/>
          <w:lang w:val="ro-RO"/>
        </w:rPr>
        <w:t>ţ</w:t>
      </w:r>
      <w:r w:rsidRPr="001044EA">
        <w:rPr>
          <w:rFonts w:asciiTheme="minorHAnsi" w:eastAsia="Calibri" w:hAnsiTheme="minorHAnsi" w:cstheme="minorHAnsi"/>
          <w:iCs/>
          <w:sz w:val="22"/>
          <w:lang w:val="ro-RO"/>
        </w:rPr>
        <w:t>abile menţionate în POIM</w:t>
      </w:r>
      <w:r w:rsidR="00A42CAC" w:rsidRPr="001044EA">
        <w:rPr>
          <w:rFonts w:asciiTheme="minorHAnsi" w:eastAsia="Calibri" w:hAnsiTheme="minorHAnsi" w:cstheme="minorHAnsi"/>
          <w:iCs/>
          <w:sz w:val="22"/>
          <w:lang w:val="ro-RO"/>
        </w:rPr>
        <w:t xml:space="preserve">, axa prioritară 11, Obiectivul specific 11.1, respectiv </w:t>
      </w:r>
      <w:r w:rsidR="00A42CAC" w:rsidRPr="001044EA">
        <w:rPr>
          <w:rFonts w:asciiTheme="minorHAnsi" w:hAnsiTheme="minorHAnsi" w:cstheme="minorHAnsi"/>
          <w:sz w:val="22"/>
          <w:lang w:val="ro-RO"/>
        </w:rPr>
        <w:t>p</w:t>
      </w:r>
      <w:r w:rsidR="004342CE" w:rsidRPr="001044EA">
        <w:rPr>
          <w:rFonts w:asciiTheme="minorHAnsi" w:hAnsiTheme="minorHAnsi" w:cstheme="minorHAnsi"/>
          <w:sz w:val="22"/>
          <w:lang w:val="ro-RO"/>
        </w:rPr>
        <w:t xml:space="preserve">roiectul </w:t>
      </w:r>
      <w:r w:rsidR="00A42CAC" w:rsidRPr="001044EA">
        <w:rPr>
          <w:rFonts w:asciiTheme="minorHAnsi" w:hAnsiTheme="minorHAnsi" w:cstheme="minorHAnsi"/>
          <w:sz w:val="22"/>
          <w:lang w:val="ro-RO"/>
        </w:rPr>
        <w:t>vizează</w:t>
      </w:r>
      <w:r w:rsidR="004342CE" w:rsidRPr="001044EA">
        <w:rPr>
          <w:rFonts w:asciiTheme="minorHAnsi" w:hAnsiTheme="minorHAnsi" w:cstheme="minorHAnsi"/>
          <w:sz w:val="22"/>
          <w:lang w:val="ro-RO"/>
        </w:rPr>
        <w:t xml:space="preserve"> una sau mai multe dintre măsurile de eficiență energetică/utilizarea surselor regenerabile de energie menționate la art. 5 din OUG nr.112/2022, </w:t>
      </w:r>
      <w:r w:rsidR="00A42CAC" w:rsidRPr="001044EA">
        <w:rPr>
          <w:rFonts w:asciiTheme="minorHAnsi" w:hAnsiTheme="minorHAnsi" w:cstheme="minorHAnsi"/>
          <w:sz w:val="22"/>
          <w:lang w:val="ro-RO"/>
        </w:rPr>
        <w:t xml:space="preserve">fiind eligibile doar </w:t>
      </w:r>
      <w:r w:rsidR="004342CE" w:rsidRPr="001044EA">
        <w:rPr>
          <w:rFonts w:asciiTheme="minorHAnsi" w:hAnsiTheme="minorHAnsi" w:cstheme="minorHAnsi"/>
          <w:sz w:val="22"/>
          <w:lang w:val="ro-RO"/>
        </w:rPr>
        <w:t>categoriile de cheltuieli definite la art. 6, lit. b)- e), art 7, lit. c), art. 8 și art. 9 din același act normativ</w:t>
      </w:r>
      <w:r w:rsidR="004342CE" w:rsidRPr="001044EA">
        <w:rPr>
          <w:rFonts w:asciiTheme="minorHAnsi" w:hAnsiTheme="minorHAnsi" w:cstheme="minorHAnsi"/>
          <w:color w:val="000000"/>
          <w:sz w:val="22"/>
          <w:lang w:val="ro-RO"/>
        </w:rPr>
        <w:t>.</w:t>
      </w:r>
    </w:p>
    <w:p w14:paraId="427D556E" w14:textId="77777777" w:rsidR="005C497B" w:rsidRPr="001044EA" w:rsidRDefault="005C497B" w:rsidP="005C497B">
      <w:pPr>
        <w:rPr>
          <w:rFonts w:asciiTheme="minorHAnsi" w:hAnsiTheme="minorHAnsi" w:cstheme="minorHAnsi"/>
          <w:i/>
          <w:sz w:val="18"/>
          <w:szCs w:val="18"/>
        </w:rPr>
      </w:pPr>
    </w:p>
    <w:p w14:paraId="40CD762A" w14:textId="06805908" w:rsidR="005C497B" w:rsidRPr="001044EA" w:rsidRDefault="005C497B" w:rsidP="005C497B">
      <w:pPr>
        <w:widowControl w:val="0"/>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A se vedea secţiunile Obiective proiect si Activitati previzionate din Cererea de finanţare MySMIS, Declaratia de eligibilitate,Declaratia privind activitatile desfasurate, alte grafice si planuri solicitate.</w:t>
      </w:r>
    </w:p>
    <w:p w14:paraId="04E44AE5" w14:textId="77777777" w:rsidR="005C497B" w:rsidRPr="001044EA" w:rsidRDefault="005C497B" w:rsidP="005C497B">
      <w:pPr>
        <w:widowControl w:val="0"/>
        <w:spacing w:after="0" w:line="240" w:lineRule="auto"/>
        <w:jc w:val="both"/>
        <w:rPr>
          <w:rFonts w:asciiTheme="minorHAnsi" w:eastAsia="Calibri" w:hAnsiTheme="minorHAnsi" w:cstheme="minorHAnsi"/>
          <w:i/>
          <w:iCs/>
          <w:sz w:val="22"/>
          <w:lang w:val="ro-RO"/>
        </w:rPr>
      </w:pPr>
    </w:p>
    <w:p w14:paraId="44C52535" w14:textId="4FE0B60C" w:rsidR="00D407F3" w:rsidRPr="001044EA" w:rsidRDefault="003271E7"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Scopul şi o</w:t>
      </w:r>
      <w:r w:rsidR="00501FA1" w:rsidRPr="001044EA">
        <w:rPr>
          <w:rFonts w:asciiTheme="minorHAnsi" w:eastAsia="Calibri" w:hAnsiTheme="minorHAnsi" w:cstheme="minorHAnsi"/>
          <w:iCs/>
          <w:sz w:val="22"/>
          <w:lang w:val="ro-RO"/>
        </w:rPr>
        <w:t>biectivele p</w:t>
      </w:r>
      <w:r w:rsidR="00D407F3" w:rsidRPr="001044EA">
        <w:rPr>
          <w:rFonts w:asciiTheme="minorHAnsi" w:eastAsia="Calibri" w:hAnsiTheme="minorHAnsi" w:cstheme="minorHAnsi"/>
          <w:iCs/>
          <w:sz w:val="22"/>
          <w:lang w:val="ro-RO"/>
        </w:rPr>
        <w:t>roiectu</w:t>
      </w:r>
      <w:r w:rsidR="00215B92" w:rsidRPr="001044EA">
        <w:rPr>
          <w:rFonts w:asciiTheme="minorHAnsi" w:eastAsia="Calibri" w:hAnsiTheme="minorHAnsi" w:cstheme="minorHAnsi"/>
          <w:iCs/>
          <w:sz w:val="22"/>
          <w:lang w:val="ro-RO"/>
        </w:rPr>
        <w:t>l</w:t>
      </w:r>
      <w:r w:rsidR="00501FA1" w:rsidRPr="001044EA">
        <w:rPr>
          <w:rFonts w:asciiTheme="minorHAnsi" w:eastAsia="Calibri" w:hAnsiTheme="minorHAnsi" w:cstheme="minorHAnsi"/>
          <w:iCs/>
          <w:sz w:val="22"/>
          <w:lang w:val="ro-RO"/>
        </w:rPr>
        <w:t>ui</w:t>
      </w:r>
      <w:r w:rsidR="00D407F3" w:rsidRPr="001044EA">
        <w:rPr>
          <w:rFonts w:asciiTheme="minorHAnsi" w:eastAsia="Calibri" w:hAnsiTheme="minorHAnsi" w:cstheme="minorHAnsi"/>
          <w:iCs/>
          <w:sz w:val="22"/>
          <w:lang w:val="ro-RO"/>
        </w:rPr>
        <w:t xml:space="preserve"> </w:t>
      </w:r>
      <w:r w:rsidR="00501FA1" w:rsidRPr="001044EA">
        <w:rPr>
          <w:rFonts w:asciiTheme="minorHAnsi" w:eastAsia="Calibri" w:hAnsiTheme="minorHAnsi" w:cstheme="minorHAnsi"/>
          <w:iCs/>
          <w:sz w:val="22"/>
          <w:lang w:val="ro-RO"/>
        </w:rPr>
        <w:t xml:space="preserve">sunt în concordanţă cu acţiunea eligibilă </w:t>
      </w:r>
      <w:r w:rsidR="00215B92" w:rsidRPr="001044EA">
        <w:rPr>
          <w:rFonts w:asciiTheme="minorHAnsi" w:eastAsia="Calibri" w:hAnsiTheme="minorHAnsi" w:cstheme="minorHAnsi"/>
          <w:iCs/>
          <w:sz w:val="22"/>
          <w:lang w:val="ro-RO"/>
        </w:rPr>
        <w:t>din</w:t>
      </w:r>
      <w:r w:rsidR="00501FA1" w:rsidRPr="001044EA">
        <w:rPr>
          <w:rFonts w:asciiTheme="minorHAnsi" w:eastAsia="Calibri" w:hAnsiTheme="minorHAnsi" w:cstheme="minorHAnsi"/>
          <w:iCs/>
          <w:sz w:val="22"/>
          <w:lang w:val="ro-RO"/>
        </w:rPr>
        <w:t xml:space="preserve"> cadrul Obiectivului specific </w:t>
      </w:r>
      <w:r w:rsidR="00D549BE" w:rsidRPr="001044EA">
        <w:rPr>
          <w:rFonts w:asciiTheme="minorHAnsi" w:eastAsia="Calibri" w:hAnsiTheme="minorHAnsi" w:cstheme="minorHAnsi"/>
          <w:iCs/>
          <w:sz w:val="22"/>
          <w:lang w:val="ro-RO"/>
        </w:rPr>
        <w:t>11.1</w:t>
      </w:r>
      <w:r w:rsidR="00D407F3" w:rsidRPr="001044EA">
        <w:rPr>
          <w:rFonts w:asciiTheme="minorHAnsi" w:eastAsia="Calibri" w:hAnsiTheme="minorHAnsi" w:cstheme="minorHAnsi"/>
          <w:iCs/>
          <w:sz w:val="22"/>
          <w:lang w:val="ro-RO"/>
        </w:rPr>
        <w:t>.</w:t>
      </w:r>
    </w:p>
    <w:p w14:paraId="2691C3BC" w14:textId="77777777" w:rsidR="0033019D" w:rsidRPr="001044EA" w:rsidRDefault="0033019D" w:rsidP="00D505F9">
      <w:pPr>
        <w:widowControl w:val="0"/>
        <w:spacing w:after="0" w:line="240" w:lineRule="auto"/>
        <w:jc w:val="both"/>
        <w:rPr>
          <w:rFonts w:asciiTheme="minorHAnsi" w:eastAsia="Calibri" w:hAnsiTheme="minorHAnsi" w:cstheme="minorHAnsi"/>
          <w:i/>
          <w:iCs/>
          <w:sz w:val="22"/>
          <w:lang w:val="ro-RO"/>
        </w:rPr>
      </w:pPr>
    </w:p>
    <w:p w14:paraId="5A314C47" w14:textId="15F087A5" w:rsidR="00D407F3" w:rsidRPr="001044EA" w:rsidRDefault="00D407F3" w:rsidP="00D505F9">
      <w:pPr>
        <w:widowControl w:val="0"/>
        <w:spacing w:after="0" w:line="240" w:lineRule="auto"/>
        <w:jc w:val="both"/>
        <w:rPr>
          <w:rFonts w:asciiTheme="minorHAnsi" w:eastAsia="Calibri" w:hAnsiTheme="minorHAnsi" w:cstheme="minorHAnsi"/>
          <w:iCs/>
          <w:sz w:val="22"/>
          <w:lang w:val="ro-RO"/>
        </w:rPr>
      </w:pPr>
      <w:r w:rsidRPr="001044EA">
        <w:rPr>
          <w:rFonts w:asciiTheme="minorHAnsi" w:eastAsia="Calibri" w:hAnsiTheme="minorHAnsi" w:cstheme="minorHAnsi"/>
          <w:i/>
          <w:iCs/>
          <w:sz w:val="22"/>
          <w:lang w:val="ro-RO"/>
        </w:rPr>
        <w:t>A se vedea sec</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iun</w:t>
      </w:r>
      <w:r w:rsidR="00EE620E" w:rsidRPr="001044EA">
        <w:rPr>
          <w:rFonts w:asciiTheme="minorHAnsi" w:eastAsia="Calibri" w:hAnsiTheme="minorHAnsi" w:cstheme="minorHAnsi"/>
          <w:i/>
          <w:iCs/>
          <w:sz w:val="22"/>
          <w:lang w:val="ro-RO"/>
        </w:rPr>
        <w:t xml:space="preserve">ile </w:t>
      </w:r>
      <w:r w:rsidRPr="001044EA">
        <w:rPr>
          <w:rFonts w:asciiTheme="minorHAnsi" w:eastAsia="Calibri" w:hAnsiTheme="minorHAnsi" w:cstheme="minorHAnsi"/>
          <w:i/>
          <w:iCs/>
          <w:sz w:val="22"/>
          <w:lang w:val="ro-RO"/>
        </w:rPr>
        <w:t>Obiective</w:t>
      </w:r>
      <w:r w:rsidR="00215B92" w:rsidRPr="001044EA">
        <w:rPr>
          <w:rFonts w:asciiTheme="minorHAnsi" w:eastAsia="Calibri" w:hAnsiTheme="minorHAnsi" w:cstheme="minorHAnsi"/>
          <w:i/>
          <w:iCs/>
          <w:sz w:val="22"/>
          <w:lang w:val="ro-RO"/>
        </w:rPr>
        <w:t xml:space="preserve"> proiect</w:t>
      </w:r>
      <w:r w:rsidR="00EE620E" w:rsidRPr="001044EA">
        <w:rPr>
          <w:rFonts w:asciiTheme="minorHAnsi" w:eastAsia="Calibri" w:hAnsiTheme="minorHAnsi" w:cstheme="minorHAnsi"/>
          <w:i/>
          <w:iCs/>
          <w:sz w:val="22"/>
          <w:lang w:val="ro-RO"/>
        </w:rPr>
        <w:t xml:space="preserve"> </w:t>
      </w:r>
      <w:r w:rsidR="00A545E1" w:rsidRPr="001044EA">
        <w:rPr>
          <w:rFonts w:asciiTheme="minorHAnsi" w:eastAsia="Calibri" w:hAnsiTheme="minorHAnsi" w:cstheme="minorHAnsi"/>
          <w:i/>
          <w:iCs/>
          <w:sz w:val="22"/>
          <w:lang w:val="ro-RO"/>
        </w:rPr>
        <w:t xml:space="preserve">si Activitati previzionate </w:t>
      </w:r>
      <w:r w:rsidRPr="001044EA">
        <w:rPr>
          <w:rFonts w:asciiTheme="minorHAnsi" w:eastAsia="Calibri" w:hAnsiTheme="minorHAnsi" w:cstheme="minorHAnsi"/>
          <w:i/>
          <w:iCs/>
          <w:sz w:val="22"/>
          <w:lang w:val="ro-RO"/>
        </w:rPr>
        <w:t>din Cererea de finan</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are</w:t>
      </w:r>
      <w:r w:rsidR="009D6B25" w:rsidRPr="001044EA">
        <w:rPr>
          <w:rFonts w:asciiTheme="minorHAnsi" w:eastAsia="Calibri" w:hAnsiTheme="minorHAnsi" w:cstheme="minorHAnsi"/>
          <w:i/>
          <w:iCs/>
          <w:sz w:val="22"/>
          <w:lang w:val="ro-RO"/>
        </w:rPr>
        <w:t xml:space="preserve"> MYSMIS, și respectiv Declarația de eligibilitate.</w:t>
      </w:r>
    </w:p>
    <w:p w14:paraId="30481A75" w14:textId="77777777" w:rsidR="00215B92" w:rsidRPr="001044EA" w:rsidRDefault="00215B92" w:rsidP="00D505F9">
      <w:pPr>
        <w:widowControl w:val="0"/>
        <w:spacing w:after="0" w:line="240" w:lineRule="auto"/>
        <w:ind w:left="1530"/>
        <w:jc w:val="both"/>
        <w:rPr>
          <w:rFonts w:asciiTheme="minorHAnsi" w:eastAsia="Calibri" w:hAnsiTheme="minorHAnsi" w:cstheme="minorHAnsi"/>
          <w:iCs/>
          <w:sz w:val="22"/>
          <w:lang w:val="ro-RO"/>
        </w:rPr>
      </w:pPr>
    </w:p>
    <w:p w14:paraId="592BCC19" w14:textId="60D0A2DC" w:rsidR="00D407F3" w:rsidRPr="001044EA" w:rsidRDefault="00D407F3"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Proiectul este </w:t>
      </w:r>
      <w:r w:rsidR="004342CE" w:rsidRPr="001044EA">
        <w:rPr>
          <w:rFonts w:asciiTheme="minorHAnsi" w:eastAsia="Calibri" w:hAnsiTheme="minorHAnsi" w:cstheme="minorHAnsi"/>
          <w:iCs/>
          <w:sz w:val="22"/>
          <w:lang w:val="ro-RO"/>
        </w:rPr>
        <w:t xml:space="preserve">implementat </w:t>
      </w:r>
      <w:r w:rsidR="009E6FD7" w:rsidRPr="001044EA">
        <w:rPr>
          <w:rFonts w:asciiTheme="minorHAnsi" w:eastAsia="Calibri" w:hAnsiTheme="minorHAnsi" w:cstheme="minorHAnsi"/>
          <w:iCs/>
          <w:sz w:val="22"/>
          <w:lang w:val="ro-RO"/>
        </w:rPr>
        <w:t>pe teritoriul României</w:t>
      </w:r>
      <w:r w:rsidRPr="001044EA">
        <w:rPr>
          <w:rFonts w:asciiTheme="minorHAnsi" w:eastAsia="Calibri" w:hAnsiTheme="minorHAnsi" w:cstheme="minorHAnsi"/>
          <w:iCs/>
          <w:sz w:val="22"/>
          <w:lang w:val="ro-RO"/>
        </w:rPr>
        <w:t>.</w:t>
      </w:r>
    </w:p>
    <w:p w14:paraId="0041D3DF" w14:textId="36A0FE86" w:rsidR="00D407F3" w:rsidRPr="001044EA" w:rsidRDefault="00D407F3" w:rsidP="00D505F9">
      <w:pPr>
        <w:widowControl w:val="0"/>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A se vedea sec</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iunea Localizare proiect din Cererea de finan</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are</w:t>
      </w:r>
      <w:r w:rsidR="00B30968" w:rsidRPr="001044EA">
        <w:rPr>
          <w:rFonts w:asciiTheme="minorHAnsi" w:eastAsia="Calibri" w:hAnsiTheme="minorHAnsi" w:cstheme="minorHAnsi"/>
          <w:i/>
          <w:iCs/>
          <w:sz w:val="22"/>
          <w:lang w:val="ro-RO"/>
        </w:rPr>
        <w:t xml:space="preserve"> MYSMIS</w:t>
      </w:r>
      <w:r w:rsidRPr="001044EA">
        <w:rPr>
          <w:rFonts w:asciiTheme="minorHAnsi" w:eastAsia="Calibri" w:hAnsiTheme="minorHAnsi" w:cstheme="minorHAnsi"/>
          <w:i/>
          <w:iCs/>
          <w:sz w:val="22"/>
          <w:lang w:val="ro-RO"/>
        </w:rPr>
        <w:t>.</w:t>
      </w:r>
    </w:p>
    <w:p w14:paraId="2CE751F0" w14:textId="77777777" w:rsidR="004133DE" w:rsidRPr="001044EA" w:rsidRDefault="004133DE" w:rsidP="00D505F9">
      <w:pPr>
        <w:pStyle w:val="ListParagraph"/>
        <w:ind w:left="360"/>
        <w:rPr>
          <w:rFonts w:asciiTheme="minorHAnsi" w:hAnsiTheme="minorHAnsi" w:cstheme="minorHAnsi"/>
          <w:sz w:val="22"/>
          <w:lang w:val="ro-RO"/>
        </w:rPr>
      </w:pPr>
    </w:p>
    <w:p w14:paraId="413F1EDB" w14:textId="7408D7AC" w:rsidR="00D407F3" w:rsidRPr="001044EA" w:rsidRDefault="00D407F3"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Perioada de implementare a proiectului </w:t>
      </w:r>
      <w:r w:rsidR="00F938A2" w:rsidRPr="001044EA">
        <w:rPr>
          <w:rFonts w:asciiTheme="minorHAnsi" w:eastAsia="Calibri" w:hAnsiTheme="minorHAnsi" w:cstheme="minorHAnsi"/>
          <w:iCs/>
          <w:sz w:val="22"/>
          <w:lang w:val="ro-RO"/>
        </w:rPr>
        <w:t xml:space="preserve">nu depășeste </w:t>
      </w:r>
      <w:r w:rsidRPr="001044EA">
        <w:rPr>
          <w:rFonts w:asciiTheme="minorHAnsi" w:eastAsia="Calibri" w:hAnsiTheme="minorHAnsi" w:cstheme="minorHAnsi"/>
          <w:iCs/>
          <w:sz w:val="22"/>
          <w:lang w:val="ro-RO"/>
        </w:rPr>
        <w:t>31.12.2023.</w:t>
      </w:r>
    </w:p>
    <w:p w14:paraId="44A38A7C" w14:textId="3F9341A6" w:rsidR="009D6B25" w:rsidRPr="001044EA" w:rsidRDefault="00D407F3" w:rsidP="00D505F9">
      <w:pPr>
        <w:widowControl w:val="0"/>
        <w:spacing w:after="0" w:line="240" w:lineRule="auto"/>
        <w:jc w:val="both"/>
        <w:rPr>
          <w:rFonts w:asciiTheme="minorHAnsi" w:eastAsia="Calibri" w:hAnsiTheme="minorHAnsi" w:cstheme="minorHAnsi"/>
          <w:iCs/>
          <w:sz w:val="22"/>
          <w:lang w:val="ro-RO"/>
        </w:rPr>
      </w:pPr>
      <w:r w:rsidRPr="001044EA">
        <w:rPr>
          <w:rFonts w:asciiTheme="minorHAnsi" w:eastAsia="Calibri" w:hAnsiTheme="minorHAnsi" w:cstheme="minorHAnsi"/>
          <w:i/>
          <w:iCs/>
          <w:sz w:val="22"/>
          <w:lang w:val="ro-RO"/>
        </w:rPr>
        <w:t>A se vedea sec</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iunea Activită</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 xml:space="preserve">i </w:t>
      </w:r>
      <w:r w:rsidR="00215B92" w:rsidRPr="001044EA">
        <w:rPr>
          <w:rFonts w:asciiTheme="minorHAnsi" w:eastAsia="Calibri" w:hAnsiTheme="minorHAnsi" w:cstheme="minorHAnsi"/>
          <w:i/>
          <w:iCs/>
          <w:sz w:val="22"/>
          <w:lang w:val="ro-RO"/>
        </w:rPr>
        <w:t xml:space="preserve">previzionate </w:t>
      </w:r>
      <w:r w:rsidRPr="001044EA">
        <w:rPr>
          <w:rFonts w:asciiTheme="minorHAnsi" w:eastAsia="Calibri" w:hAnsiTheme="minorHAnsi" w:cstheme="minorHAnsi"/>
          <w:i/>
          <w:iCs/>
          <w:sz w:val="22"/>
          <w:lang w:val="ro-RO"/>
        </w:rPr>
        <w:t>din Cererea de finan</w:t>
      </w:r>
      <w:r w:rsidR="00477814" w:rsidRPr="001044EA">
        <w:rPr>
          <w:rFonts w:asciiTheme="minorHAnsi" w:eastAsia="Calibri" w:hAnsiTheme="minorHAnsi" w:cstheme="minorHAnsi"/>
          <w:i/>
          <w:iCs/>
          <w:sz w:val="22"/>
          <w:lang w:val="ro-RO"/>
        </w:rPr>
        <w:t>ţ</w:t>
      </w:r>
      <w:r w:rsidRPr="001044EA">
        <w:rPr>
          <w:rFonts w:asciiTheme="minorHAnsi" w:eastAsia="Calibri" w:hAnsiTheme="minorHAnsi" w:cstheme="minorHAnsi"/>
          <w:i/>
          <w:iCs/>
          <w:sz w:val="22"/>
          <w:lang w:val="ro-RO"/>
        </w:rPr>
        <w:t>are</w:t>
      </w:r>
      <w:r w:rsidR="009D6B25" w:rsidRPr="001044EA">
        <w:rPr>
          <w:rFonts w:asciiTheme="minorHAnsi" w:eastAsia="Calibri" w:hAnsiTheme="minorHAnsi" w:cstheme="minorHAnsi"/>
          <w:i/>
          <w:iCs/>
          <w:sz w:val="22"/>
          <w:lang w:val="ro-RO"/>
        </w:rPr>
        <w:t xml:space="preserve"> MYSMIS, Declarația de eligibilitate, Decl</w:t>
      </w:r>
      <w:r w:rsidR="00AD2D55" w:rsidRPr="001044EA">
        <w:rPr>
          <w:rFonts w:asciiTheme="minorHAnsi" w:eastAsia="Calibri" w:hAnsiTheme="minorHAnsi" w:cstheme="minorHAnsi"/>
          <w:i/>
          <w:iCs/>
          <w:sz w:val="22"/>
          <w:lang w:val="ro-RO"/>
        </w:rPr>
        <w:t>a</w:t>
      </w:r>
      <w:r w:rsidR="009D6B25" w:rsidRPr="001044EA">
        <w:rPr>
          <w:rFonts w:asciiTheme="minorHAnsi" w:eastAsia="Calibri" w:hAnsiTheme="minorHAnsi" w:cstheme="minorHAnsi"/>
          <w:i/>
          <w:iCs/>
          <w:sz w:val="22"/>
          <w:lang w:val="ro-RO"/>
        </w:rPr>
        <w:t>rația privind activitățile desfășurate, alte grafice și planuri solicitate.</w:t>
      </w:r>
    </w:p>
    <w:p w14:paraId="2D8F9A04" w14:textId="51049A70" w:rsidR="00D407F3" w:rsidRPr="001044EA" w:rsidRDefault="00D407F3" w:rsidP="00D505F9">
      <w:pPr>
        <w:spacing w:after="0" w:line="240" w:lineRule="auto"/>
        <w:jc w:val="both"/>
        <w:rPr>
          <w:rFonts w:asciiTheme="minorHAnsi" w:eastAsia="Calibri" w:hAnsiTheme="minorHAnsi" w:cstheme="minorHAnsi"/>
          <w:i/>
          <w:iCs/>
          <w:sz w:val="22"/>
          <w:lang w:val="ro-RO"/>
        </w:rPr>
      </w:pPr>
    </w:p>
    <w:p w14:paraId="45C8F6E2" w14:textId="32D86E49" w:rsidR="004342CE" w:rsidRPr="001044EA" w:rsidRDefault="004342CE"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Investițiile finanţate  sunt asociate unei activități economice, respectiv unui sau mai multor domenii de activitate (clase CAEN) autorizate la sediul social/punctul de lucru identificat la loc</w:t>
      </w:r>
      <w:r w:rsidR="00AD2D55" w:rsidRPr="001044EA">
        <w:rPr>
          <w:rFonts w:asciiTheme="minorHAnsi" w:eastAsia="Calibri" w:hAnsiTheme="minorHAnsi" w:cstheme="minorHAnsi"/>
          <w:iCs/>
          <w:sz w:val="22"/>
          <w:lang w:val="ro-RO"/>
        </w:rPr>
        <w:t>ul</w:t>
      </w:r>
      <w:r w:rsidRPr="001044EA">
        <w:rPr>
          <w:rFonts w:asciiTheme="minorHAnsi" w:eastAsia="Calibri" w:hAnsiTheme="minorHAnsi" w:cstheme="minorHAnsi"/>
          <w:iCs/>
          <w:sz w:val="22"/>
          <w:lang w:val="ro-RO"/>
        </w:rPr>
        <w:t xml:space="preserve"> de implementare al proiectului. </w:t>
      </w:r>
    </w:p>
    <w:p w14:paraId="7EF85612" w14:textId="5F225562" w:rsidR="00A36FE7" w:rsidRPr="001044EA" w:rsidRDefault="00A36FE7" w:rsidP="00D505F9">
      <w:pPr>
        <w:pStyle w:val="ListParagraph"/>
        <w:ind w:left="960"/>
        <w:rPr>
          <w:rFonts w:asciiTheme="minorHAnsi" w:eastAsia="Calibri" w:hAnsiTheme="minorHAnsi" w:cstheme="minorHAnsi"/>
          <w:iCs/>
          <w:sz w:val="22"/>
          <w:lang w:val="ro-RO"/>
        </w:rPr>
      </w:pPr>
    </w:p>
    <w:p w14:paraId="3E46E3BD" w14:textId="49F5A060" w:rsidR="00A36FE7" w:rsidRDefault="00A36FE7" w:rsidP="00D505F9">
      <w:pPr>
        <w:widowControl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Beneficiarul desfășoară activitatea de producție/prestări servicii, cu excepția investițiilor imobiliare, consultanței, asistenței tehnice, și nu solicită finanțare pentru activitățile prevăzute în </w:t>
      </w:r>
      <w:hyperlink r:id="rId17" w:history="1">
        <w:r w:rsidRPr="001044EA">
          <w:rPr>
            <w:rFonts w:asciiTheme="minorHAnsi" w:eastAsia="Calibri" w:hAnsiTheme="minorHAnsi" w:cstheme="minorHAnsi"/>
            <w:sz w:val="22"/>
            <w:lang w:val="ro-RO"/>
          </w:rPr>
          <w:t>anexa nr. 1 la Hotărârea Guvernului nr. 780/2006</w:t>
        </w:r>
      </w:hyperlink>
      <w:r w:rsidRPr="001044EA">
        <w:rPr>
          <w:rFonts w:asciiTheme="minorHAnsi" w:eastAsia="Calibri" w:hAnsiTheme="minorHAnsi" w:cstheme="minorHAnsi"/>
          <w:sz w:val="22"/>
          <w:lang w:val="ro-RO"/>
        </w:rPr>
        <w:t xml:space="preserve">, cu modificările și completările ulterioare, precum și cu domeniile excluse </w:t>
      </w:r>
      <w:r w:rsidR="005E49D2" w:rsidRPr="001044EA">
        <w:rPr>
          <w:rFonts w:asciiTheme="minorHAnsi" w:eastAsia="Calibri" w:hAnsiTheme="minorHAnsi" w:cstheme="minorHAnsi"/>
          <w:sz w:val="22"/>
          <w:lang w:val="ro-RO"/>
        </w:rPr>
        <w:t xml:space="preserve">de Regulamentul </w:t>
      </w:r>
      <w:r w:rsidR="00A94975" w:rsidRPr="001044EA">
        <w:rPr>
          <w:rFonts w:asciiTheme="minorHAnsi" w:eastAsia="Calibri" w:hAnsiTheme="minorHAnsi" w:cstheme="minorHAnsi"/>
          <w:sz w:val="22"/>
          <w:lang w:val="ro-RO"/>
        </w:rPr>
        <w:t xml:space="preserve">1300/2013 </w:t>
      </w:r>
      <w:r w:rsidR="009A3855" w:rsidRPr="001044EA">
        <w:rPr>
          <w:rFonts w:asciiTheme="minorHAnsi" w:eastAsia="Calibri" w:hAnsiTheme="minorHAnsi" w:cstheme="minorHAnsi"/>
          <w:sz w:val="22"/>
          <w:lang w:val="ro-RO"/>
        </w:rPr>
        <w:t>privind Fondul de coeziune</w:t>
      </w:r>
      <w:r w:rsidR="005E49D2" w:rsidRPr="001044EA">
        <w:rPr>
          <w:rFonts w:asciiTheme="minorHAnsi" w:eastAsia="Calibri" w:hAnsiTheme="minorHAnsi" w:cstheme="minorHAnsi"/>
          <w:sz w:val="22"/>
          <w:lang w:val="ro-RO"/>
        </w:rPr>
        <w:t xml:space="preserve"> și respectiv de Regulamentul </w:t>
      </w:r>
      <w:r w:rsidR="009A3855" w:rsidRPr="001044EA">
        <w:rPr>
          <w:rFonts w:asciiTheme="minorHAnsi" w:eastAsia="Calibri" w:hAnsiTheme="minorHAnsi" w:cstheme="minorHAnsi"/>
          <w:sz w:val="22"/>
          <w:lang w:val="ro-RO"/>
        </w:rPr>
        <w:t xml:space="preserve">1407/2013 </w:t>
      </w:r>
      <w:r w:rsidR="005E49D2" w:rsidRPr="001044EA">
        <w:rPr>
          <w:rFonts w:asciiTheme="minorHAnsi" w:eastAsia="Calibri" w:hAnsiTheme="minorHAnsi" w:cstheme="minorHAnsi"/>
          <w:sz w:val="22"/>
          <w:lang w:val="ro-RO"/>
        </w:rPr>
        <w:t>privind aplicarea articolelor 107 și 108 din Tratatul privind funcționarea Uniunii Europene ajutoarelor de minimis</w:t>
      </w:r>
      <w:r w:rsidR="00A94975" w:rsidRPr="001044EA">
        <w:rPr>
          <w:rFonts w:asciiTheme="minorHAnsi" w:eastAsia="Calibri" w:hAnsiTheme="minorHAnsi" w:cstheme="minorHAnsi"/>
          <w:sz w:val="22"/>
          <w:lang w:val="ro-RO"/>
        </w:rPr>
        <w:t>. Pentru domeniile excluse de regulamentele anterior menționate a se vedea secțiunea 1.9 la prezentul ghid</w:t>
      </w:r>
      <w:r w:rsidR="009A3855" w:rsidRPr="001044EA">
        <w:rPr>
          <w:rFonts w:asciiTheme="minorHAnsi" w:eastAsia="Calibri" w:hAnsiTheme="minorHAnsi" w:cstheme="minorHAnsi"/>
          <w:sz w:val="22"/>
          <w:lang w:val="ro-RO"/>
        </w:rPr>
        <w:t>/ schema de minimis aplicabilă</w:t>
      </w:r>
      <w:r w:rsidR="00A94975" w:rsidRPr="001044EA">
        <w:rPr>
          <w:rFonts w:asciiTheme="minorHAnsi" w:eastAsia="Calibri" w:hAnsiTheme="minorHAnsi" w:cstheme="minorHAnsi"/>
          <w:sz w:val="22"/>
          <w:lang w:val="ro-RO"/>
        </w:rPr>
        <w:t>.</w:t>
      </w:r>
    </w:p>
    <w:p w14:paraId="6F166AF3" w14:textId="5420FAB4" w:rsidR="00191EC0" w:rsidRDefault="00191EC0" w:rsidP="00D505F9">
      <w:pPr>
        <w:widowControl w:val="0"/>
        <w:spacing w:after="0" w:line="240" w:lineRule="auto"/>
        <w:jc w:val="both"/>
        <w:rPr>
          <w:rFonts w:asciiTheme="minorHAnsi" w:eastAsia="Calibri" w:hAnsiTheme="minorHAnsi" w:cstheme="minorHAnsi"/>
          <w:sz w:val="22"/>
          <w:lang w:val="ro-RO"/>
        </w:rPr>
      </w:pPr>
    </w:p>
    <w:p w14:paraId="103E9DE4" w14:textId="2903683A" w:rsidR="00191EC0" w:rsidRDefault="00191EC0" w:rsidP="00D505F9">
      <w:pPr>
        <w:widowControl w:val="0"/>
        <w:spacing w:after="0" w:line="240" w:lineRule="auto"/>
        <w:jc w:val="both"/>
        <w:rPr>
          <w:rFonts w:asciiTheme="minorHAnsi" w:eastAsia="Calibri" w:hAnsiTheme="minorHAnsi" w:cstheme="minorHAnsi"/>
          <w:sz w:val="22"/>
          <w:lang w:val="ro-RO"/>
        </w:rPr>
      </w:pPr>
      <w:r>
        <w:rPr>
          <w:rFonts w:asciiTheme="minorHAnsi" w:eastAsia="Calibri" w:hAnsiTheme="minorHAnsi" w:cstheme="minorHAnsi"/>
          <w:sz w:val="22"/>
          <w:lang w:val="ro-RO"/>
        </w:rPr>
        <w:t>Pentru apelul dedicat industriei alimentare se aplică codurile CAEN din Anexa 11 la prezentul ghid.</w:t>
      </w:r>
    </w:p>
    <w:p w14:paraId="2BAF8DAB" w14:textId="77777777" w:rsidR="00A94975" w:rsidRPr="001044EA" w:rsidRDefault="00A94975" w:rsidP="00D505F9">
      <w:pPr>
        <w:widowControl w:val="0"/>
        <w:spacing w:after="0" w:line="240" w:lineRule="auto"/>
        <w:jc w:val="both"/>
        <w:rPr>
          <w:rFonts w:asciiTheme="minorHAnsi" w:eastAsia="Calibri" w:hAnsiTheme="minorHAnsi" w:cstheme="minorHAnsi"/>
          <w:sz w:val="22"/>
          <w:lang w:val="ro-RO"/>
        </w:rPr>
      </w:pPr>
    </w:p>
    <w:p w14:paraId="7DECC9E8" w14:textId="644846BA" w:rsidR="000C71B1" w:rsidRPr="001044EA" w:rsidRDefault="000C71B1" w:rsidP="00D505F9">
      <w:pPr>
        <w:shd w:val="clear" w:color="auto" w:fill="FFFFFF" w:themeFill="background1"/>
        <w:tabs>
          <w:tab w:val="left" w:pos="2160"/>
        </w:tabs>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Se probează prin:</w:t>
      </w:r>
    </w:p>
    <w:p w14:paraId="000ACC69" w14:textId="358DE033" w:rsidR="000C71B1" w:rsidRPr="001044EA" w:rsidRDefault="000C71B1" w:rsidP="00D505F9">
      <w:pPr>
        <w:numPr>
          <w:ilvl w:val="0"/>
          <w:numId w:val="16"/>
        </w:numPr>
        <w:shd w:val="clear" w:color="auto" w:fill="FFFFFF" w:themeFill="background1"/>
        <w:tabs>
          <w:tab w:val="left" w:pos="2160"/>
        </w:tabs>
        <w:spacing w:after="0" w:line="240" w:lineRule="auto"/>
        <w:ind w:left="1080"/>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 Declarația privind conformitatea cu regulile ajutorului de </w:t>
      </w:r>
      <w:r w:rsidR="00D23909" w:rsidRPr="001044EA">
        <w:rPr>
          <w:rFonts w:asciiTheme="minorHAnsi" w:hAnsiTheme="minorHAnsi" w:cstheme="minorHAnsi"/>
          <w:i/>
          <w:iCs/>
          <w:sz w:val="22"/>
          <w:lang w:val="ro-RO"/>
        </w:rPr>
        <w:t>stat</w:t>
      </w:r>
      <w:r w:rsidR="00A94975" w:rsidRPr="001044EA">
        <w:rPr>
          <w:rFonts w:asciiTheme="minorHAnsi" w:hAnsiTheme="minorHAnsi" w:cstheme="minorHAnsi"/>
          <w:i/>
          <w:iCs/>
          <w:sz w:val="22"/>
          <w:lang w:val="ro-RO"/>
        </w:rPr>
        <w:t>/minimis</w:t>
      </w:r>
      <w:r w:rsidRPr="001044EA">
        <w:rPr>
          <w:rFonts w:asciiTheme="minorHAnsi" w:hAnsiTheme="minorHAnsi" w:cstheme="minorHAnsi"/>
          <w:i/>
          <w:iCs/>
          <w:sz w:val="22"/>
          <w:lang w:val="ro-RO"/>
        </w:rPr>
        <w:t xml:space="preserve"> </w:t>
      </w:r>
    </w:p>
    <w:p w14:paraId="68BDBC93" w14:textId="51C6F8AE" w:rsidR="00D6600F" w:rsidRPr="001044EA" w:rsidRDefault="00D6600F" w:rsidP="00D505F9">
      <w:pPr>
        <w:numPr>
          <w:ilvl w:val="0"/>
          <w:numId w:val="16"/>
        </w:numPr>
        <w:shd w:val="clear" w:color="auto" w:fill="FFFFFF" w:themeFill="background1"/>
        <w:tabs>
          <w:tab w:val="left" w:pos="2160"/>
        </w:tabs>
        <w:spacing w:after="0" w:line="240" w:lineRule="auto"/>
        <w:ind w:left="1080"/>
        <w:jc w:val="both"/>
        <w:rPr>
          <w:rFonts w:asciiTheme="minorHAnsi" w:hAnsiTheme="minorHAnsi" w:cstheme="minorHAnsi"/>
          <w:i/>
          <w:iCs/>
          <w:sz w:val="22"/>
          <w:lang w:val="ro-RO"/>
        </w:rPr>
      </w:pPr>
      <w:r w:rsidRPr="001044EA">
        <w:rPr>
          <w:rFonts w:asciiTheme="minorHAnsi" w:hAnsiTheme="minorHAnsi" w:cstheme="minorHAnsi"/>
          <w:i/>
          <w:iCs/>
          <w:sz w:val="22"/>
          <w:lang w:val="ro-RO"/>
        </w:rPr>
        <w:t>Declarația de eligibilitate</w:t>
      </w:r>
    </w:p>
    <w:p w14:paraId="4A0072E6" w14:textId="76D70988" w:rsidR="00A94975" w:rsidRPr="001044EA" w:rsidRDefault="000C71B1" w:rsidP="00D505F9">
      <w:pPr>
        <w:numPr>
          <w:ilvl w:val="0"/>
          <w:numId w:val="16"/>
        </w:numPr>
        <w:shd w:val="clear" w:color="auto" w:fill="FFFFFF" w:themeFill="background1"/>
        <w:tabs>
          <w:tab w:val="left" w:pos="2160"/>
        </w:tabs>
        <w:spacing w:after="0" w:line="240" w:lineRule="auto"/>
        <w:ind w:left="1080"/>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Declaraţia de angajament </w:t>
      </w:r>
    </w:p>
    <w:p w14:paraId="5B12D579" w14:textId="5770B765" w:rsidR="00A94975" w:rsidRPr="001044EA" w:rsidRDefault="008043A3" w:rsidP="00D505F9">
      <w:pPr>
        <w:numPr>
          <w:ilvl w:val="0"/>
          <w:numId w:val="16"/>
        </w:numPr>
        <w:shd w:val="clear" w:color="auto" w:fill="FFFFFF" w:themeFill="background1"/>
        <w:tabs>
          <w:tab w:val="left" w:pos="2160"/>
        </w:tabs>
        <w:spacing w:after="0" w:line="240" w:lineRule="auto"/>
        <w:ind w:left="1080"/>
        <w:jc w:val="both"/>
        <w:rPr>
          <w:rFonts w:asciiTheme="minorHAnsi" w:hAnsiTheme="minorHAnsi" w:cstheme="minorHAnsi"/>
          <w:i/>
          <w:iCs/>
          <w:sz w:val="22"/>
          <w:lang w:val="ro-RO"/>
        </w:rPr>
      </w:pPr>
      <w:r w:rsidRPr="001044EA">
        <w:rPr>
          <w:rFonts w:asciiTheme="minorHAnsi" w:hAnsiTheme="minorHAnsi" w:cstheme="minorHAnsi"/>
          <w:i/>
          <w:iCs/>
          <w:sz w:val="22"/>
          <w:lang w:val="ro-RO"/>
        </w:rPr>
        <w:t>Certificatul constatator eliberat de Oficiul Registrului Comerţului</w:t>
      </w:r>
      <w:r w:rsidR="00E71247" w:rsidRPr="001044EA">
        <w:rPr>
          <w:rFonts w:asciiTheme="minorHAnsi" w:hAnsiTheme="minorHAnsi" w:cstheme="minorHAnsi"/>
          <w:i/>
          <w:iCs/>
          <w:sz w:val="22"/>
          <w:lang w:val="ro-RO"/>
        </w:rPr>
        <w:t xml:space="preserve"> și documentele statutare</w:t>
      </w:r>
    </w:p>
    <w:p w14:paraId="022D245A" w14:textId="1C37DFBA" w:rsidR="000C71B1" w:rsidRPr="001044EA" w:rsidRDefault="000C71B1" w:rsidP="00D505F9">
      <w:pPr>
        <w:shd w:val="clear" w:color="auto" w:fill="FFFFFF" w:themeFill="background1"/>
        <w:tabs>
          <w:tab w:val="left" w:pos="1080"/>
          <w:tab w:val="left" w:pos="2160"/>
        </w:tabs>
        <w:spacing w:after="0" w:line="240" w:lineRule="auto"/>
        <w:ind w:left="1080"/>
        <w:jc w:val="both"/>
        <w:rPr>
          <w:rFonts w:asciiTheme="minorHAnsi" w:hAnsiTheme="minorHAnsi" w:cstheme="minorHAnsi"/>
          <w:i/>
          <w:iCs/>
          <w:sz w:val="22"/>
          <w:lang w:val="ro-RO"/>
        </w:rPr>
      </w:pPr>
    </w:p>
    <w:p w14:paraId="7A269C08" w14:textId="58A349C2" w:rsidR="00D407F3" w:rsidRPr="001044EA" w:rsidRDefault="009401A6"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Nu sun</w:t>
      </w:r>
      <w:r w:rsidR="00614E48" w:rsidRPr="001044EA">
        <w:rPr>
          <w:rFonts w:asciiTheme="minorHAnsi" w:eastAsia="Calibri" w:hAnsiTheme="minorHAnsi" w:cstheme="minorHAnsi"/>
          <w:iCs/>
          <w:sz w:val="22"/>
          <w:lang w:val="ro-RO"/>
        </w:rPr>
        <w:t>t propuse operaț</w:t>
      </w:r>
      <w:r w:rsidRPr="001044EA">
        <w:rPr>
          <w:rFonts w:asciiTheme="minorHAnsi" w:eastAsia="Calibri" w:hAnsiTheme="minorHAnsi" w:cstheme="minorHAnsi"/>
          <w:iCs/>
          <w:sz w:val="22"/>
          <w:lang w:val="ro-RO"/>
        </w:rPr>
        <w:t xml:space="preserve">iuni care </w:t>
      </w:r>
      <w:r w:rsidR="00872531" w:rsidRPr="001044EA">
        <w:rPr>
          <w:rFonts w:asciiTheme="minorHAnsi" w:eastAsia="Calibri" w:hAnsiTheme="minorHAnsi" w:cstheme="minorHAnsi"/>
          <w:iCs/>
          <w:sz w:val="22"/>
          <w:lang w:val="ro-RO"/>
        </w:rPr>
        <w:t>sunt încheiate în mod fizic sau implementate integral</w:t>
      </w:r>
      <w:r w:rsidR="009C5874" w:rsidRPr="001044EA">
        <w:rPr>
          <w:rFonts w:asciiTheme="minorHAnsi" w:eastAsia="Calibri" w:hAnsiTheme="minorHAnsi" w:cstheme="minorHAnsi"/>
          <w:iCs/>
          <w:sz w:val="22"/>
          <w:lang w:val="ro-RO"/>
        </w:rPr>
        <w:t>,</w:t>
      </w:r>
      <w:r w:rsidR="00D407F3" w:rsidRPr="001044EA">
        <w:rPr>
          <w:rFonts w:asciiTheme="minorHAnsi" w:eastAsia="Calibri" w:hAnsiTheme="minorHAnsi" w:cstheme="minorHAnsi"/>
          <w:iCs/>
          <w:sz w:val="22"/>
          <w:lang w:val="ro-RO"/>
        </w:rPr>
        <w:t xml:space="preserve"> </w:t>
      </w:r>
      <w:r w:rsidR="004212A6" w:rsidRPr="001044EA">
        <w:rPr>
          <w:rFonts w:asciiTheme="minorHAnsi" w:eastAsia="Calibri" w:hAnsiTheme="minorHAnsi" w:cstheme="minorHAnsi"/>
          <w:iCs/>
          <w:sz w:val="22"/>
          <w:lang w:val="ro-RO"/>
        </w:rPr>
        <w:t>indiferent dacă toate platile a</w:t>
      </w:r>
      <w:r w:rsidR="00F41585" w:rsidRPr="001044EA">
        <w:rPr>
          <w:rFonts w:asciiTheme="minorHAnsi" w:eastAsia="Calibri" w:hAnsiTheme="minorHAnsi" w:cstheme="minorHAnsi"/>
          <w:iCs/>
          <w:sz w:val="22"/>
          <w:lang w:val="ro-RO"/>
        </w:rPr>
        <w:t>ferente au fost efectuate</w:t>
      </w:r>
      <w:r w:rsidR="004212A6" w:rsidRPr="001044EA">
        <w:rPr>
          <w:rFonts w:asciiTheme="minorHAnsi" w:eastAsia="Calibri" w:hAnsiTheme="minorHAnsi" w:cstheme="minorHAnsi"/>
          <w:iCs/>
          <w:sz w:val="22"/>
          <w:lang w:val="ro-RO"/>
        </w:rPr>
        <w:t>,</w:t>
      </w:r>
      <w:r w:rsidR="00F41585" w:rsidRPr="001044EA">
        <w:rPr>
          <w:rFonts w:asciiTheme="minorHAnsi" w:eastAsia="Calibri" w:hAnsiTheme="minorHAnsi" w:cstheme="minorHAnsi"/>
          <w:iCs/>
          <w:sz w:val="22"/>
          <w:lang w:val="ro-RO"/>
        </w:rPr>
        <w:t xml:space="preserve"> </w:t>
      </w:r>
      <w:r w:rsidR="00836B59" w:rsidRPr="001044EA">
        <w:rPr>
          <w:rFonts w:asciiTheme="minorHAnsi" w:eastAsia="Calibri" w:hAnsiTheme="minorHAnsi" w:cstheme="minorHAnsi"/>
          <w:iCs/>
          <w:sz w:val="22"/>
          <w:lang w:val="ro-RO"/>
        </w:rPr>
        <w:t>iar contribuț</w:t>
      </w:r>
      <w:r w:rsidR="004212A6" w:rsidRPr="001044EA">
        <w:rPr>
          <w:rFonts w:asciiTheme="minorHAnsi" w:eastAsia="Calibri" w:hAnsiTheme="minorHAnsi" w:cstheme="minorHAnsi"/>
          <w:iCs/>
          <w:sz w:val="22"/>
          <w:lang w:val="ro-RO"/>
        </w:rPr>
        <w:t>ia publică</w:t>
      </w:r>
      <w:r w:rsidR="00FF15F1" w:rsidRPr="001044EA">
        <w:rPr>
          <w:rFonts w:asciiTheme="minorHAnsi" w:eastAsia="Calibri" w:hAnsiTheme="minorHAnsi" w:cstheme="minorHAnsi"/>
          <w:iCs/>
          <w:sz w:val="22"/>
          <w:lang w:val="ro-RO"/>
        </w:rPr>
        <w:t xml:space="preserve"> relevant</w:t>
      </w:r>
      <w:r w:rsidR="004212A6" w:rsidRPr="001044EA">
        <w:rPr>
          <w:rFonts w:asciiTheme="minorHAnsi" w:eastAsia="Calibri" w:hAnsiTheme="minorHAnsi" w:cstheme="minorHAnsi"/>
          <w:iCs/>
          <w:sz w:val="22"/>
          <w:lang w:val="ro-RO"/>
        </w:rPr>
        <w:t>ă</w:t>
      </w:r>
      <w:r w:rsidR="00FF15F1" w:rsidRPr="001044EA">
        <w:rPr>
          <w:rFonts w:asciiTheme="minorHAnsi" w:eastAsia="Calibri" w:hAnsiTheme="minorHAnsi" w:cstheme="minorHAnsi"/>
          <w:iCs/>
          <w:sz w:val="22"/>
          <w:lang w:val="ro-RO"/>
        </w:rPr>
        <w:t xml:space="preserve"> a fost pl</w:t>
      </w:r>
      <w:r w:rsidR="004212A6" w:rsidRPr="001044EA">
        <w:rPr>
          <w:rFonts w:asciiTheme="minorHAnsi" w:eastAsia="Calibri" w:hAnsiTheme="minorHAnsi" w:cstheme="minorHAnsi"/>
          <w:iCs/>
          <w:sz w:val="22"/>
          <w:lang w:val="ro-RO"/>
        </w:rPr>
        <w:t>ătită</w:t>
      </w:r>
      <w:r w:rsidR="00FF15F1" w:rsidRPr="001044EA">
        <w:rPr>
          <w:rFonts w:asciiTheme="minorHAnsi" w:eastAsia="Calibri" w:hAnsiTheme="minorHAnsi" w:cstheme="minorHAnsi"/>
          <w:iCs/>
          <w:sz w:val="22"/>
          <w:lang w:val="ro-RO"/>
        </w:rPr>
        <w:t xml:space="preserve"> beneficiarilor </w:t>
      </w:r>
      <w:r w:rsidR="00D407F3" w:rsidRPr="001044EA">
        <w:rPr>
          <w:rFonts w:asciiTheme="minorHAnsi" w:eastAsia="Calibri" w:hAnsiTheme="minorHAnsi" w:cstheme="minorHAnsi"/>
          <w:iCs/>
          <w:sz w:val="22"/>
          <w:lang w:val="ro-RO"/>
        </w:rPr>
        <w:t xml:space="preserve">la </w:t>
      </w:r>
      <w:r w:rsidR="00D407F3" w:rsidRPr="001044EA">
        <w:rPr>
          <w:rFonts w:asciiTheme="minorHAnsi" w:eastAsia="Calibri" w:hAnsiTheme="minorHAnsi" w:cstheme="minorHAnsi"/>
          <w:iCs/>
          <w:sz w:val="22"/>
          <w:lang w:val="ro-RO"/>
        </w:rPr>
        <w:lastRenderedPageBreak/>
        <w:t>momentul</w:t>
      </w:r>
      <w:r w:rsidR="004212A6" w:rsidRPr="001044EA">
        <w:rPr>
          <w:rFonts w:asciiTheme="minorHAnsi" w:eastAsia="Calibri" w:hAnsiTheme="minorHAnsi" w:cstheme="minorHAnsi"/>
          <w:iCs/>
          <w:sz w:val="22"/>
          <w:lang w:val="ro-RO"/>
        </w:rPr>
        <w:t xml:space="preserve"> depunerii cererii de finanț</w:t>
      </w:r>
      <w:r w:rsidR="00A06966" w:rsidRPr="001044EA">
        <w:rPr>
          <w:rFonts w:asciiTheme="minorHAnsi" w:eastAsia="Calibri" w:hAnsiTheme="minorHAnsi" w:cstheme="minorHAnsi"/>
          <w:iCs/>
          <w:sz w:val="22"/>
          <w:lang w:val="ro-RO"/>
        </w:rPr>
        <w:t>are</w:t>
      </w:r>
      <w:r w:rsidR="004212A6" w:rsidRPr="001044EA">
        <w:rPr>
          <w:rFonts w:asciiTheme="minorHAnsi" w:eastAsia="Calibri" w:hAnsiTheme="minorHAnsi" w:cstheme="minorHAnsi"/>
          <w:iCs/>
          <w:sz w:val="22"/>
          <w:lang w:val="ro-RO"/>
        </w:rPr>
        <w:t>, î</w:t>
      </w:r>
      <w:r w:rsidR="00A06966" w:rsidRPr="001044EA">
        <w:rPr>
          <w:rFonts w:asciiTheme="minorHAnsi" w:eastAsia="Calibri" w:hAnsiTheme="minorHAnsi" w:cstheme="minorHAnsi"/>
          <w:iCs/>
          <w:sz w:val="22"/>
          <w:lang w:val="ro-RO"/>
        </w:rPr>
        <w:t>n conformitate cu art</w:t>
      </w:r>
      <w:r w:rsidR="00585005" w:rsidRPr="001044EA">
        <w:rPr>
          <w:rFonts w:asciiTheme="minorHAnsi" w:eastAsia="Calibri" w:hAnsiTheme="minorHAnsi" w:cstheme="minorHAnsi"/>
          <w:iCs/>
          <w:sz w:val="22"/>
          <w:lang w:val="ro-RO"/>
        </w:rPr>
        <w:t>.</w:t>
      </w:r>
      <w:r w:rsidR="00A06966" w:rsidRPr="001044EA">
        <w:rPr>
          <w:rFonts w:asciiTheme="minorHAnsi" w:eastAsia="Calibri" w:hAnsiTheme="minorHAnsi" w:cstheme="minorHAnsi"/>
          <w:iCs/>
          <w:sz w:val="22"/>
          <w:lang w:val="ro-RO"/>
        </w:rPr>
        <w:t xml:space="preserve"> 65 </w:t>
      </w:r>
      <w:r w:rsidR="00035217" w:rsidRPr="001044EA">
        <w:rPr>
          <w:rFonts w:asciiTheme="minorHAnsi" w:eastAsia="Calibri" w:hAnsiTheme="minorHAnsi" w:cstheme="minorHAnsi"/>
          <w:iCs/>
          <w:sz w:val="22"/>
          <w:lang w:val="ro-RO"/>
        </w:rPr>
        <w:t>alin.</w:t>
      </w:r>
      <w:r w:rsidR="00585005" w:rsidRPr="001044EA">
        <w:rPr>
          <w:rFonts w:asciiTheme="minorHAnsi" w:eastAsia="Calibri" w:hAnsiTheme="minorHAnsi" w:cstheme="minorHAnsi"/>
          <w:iCs/>
          <w:sz w:val="22"/>
          <w:lang w:val="ro-RO"/>
        </w:rPr>
        <w:t xml:space="preserve"> </w:t>
      </w:r>
      <w:r w:rsidR="00035217" w:rsidRPr="001044EA">
        <w:rPr>
          <w:rFonts w:asciiTheme="minorHAnsi" w:eastAsia="Calibri" w:hAnsiTheme="minorHAnsi" w:cstheme="minorHAnsi"/>
          <w:iCs/>
          <w:sz w:val="22"/>
          <w:lang w:val="ro-RO"/>
        </w:rPr>
        <w:t xml:space="preserve">6, </w:t>
      </w:r>
      <w:r w:rsidR="00A06966" w:rsidRPr="001044EA">
        <w:rPr>
          <w:rFonts w:asciiTheme="minorHAnsi" w:eastAsia="Calibri" w:hAnsiTheme="minorHAnsi" w:cstheme="minorHAnsi"/>
          <w:iCs/>
          <w:sz w:val="22"/>
          <w:lang w:val="ro-RO"/>
        </w:rPr>
        <w:t>din Regulamentul</w:t>
      </w:r>
      <w:r w:rsidR="004212A6" w:rsidRPr="001044EA">
        <w:rPr>
          <w:rFonts w:asciiTheme="minorHAnsi" w:eastAsia="Calibri" w:hAnsiTheme="minorHAnsi" w:cstheme="minorHAnsi"/>
          <w:iCs/>
          <w:sz w:val="22"/>
          <w:lang w:val="ro-RO"/>
        </w:rPr>
        <w:t xml:space="preserve"> UE nr. 1303/2013</w:t>
      </w:r>
      <w:r w:rsidR="00D0637E" w:rsidRPr="001044EA">
        <w:rPr>
          <w:rFonts w:asciiTheme="minorHAnsi" w:eastAsia="Calibri" w:hAnsiTheme="minorHAnsi" w:cstheme="minorHAnsi"/>
          <w:iCs/>
          <w:sz w:val="22"/>
          <w:lang w:val="ro-RO"/>
        </w:rPr>
        <w:t>.</w:t>
      </w:r>
    </w:p>
    <w:p w14:paraId="0A157F51" w14:textId="77777777" w:rsidR="006741B4" w:rsidRPr="001044EA" w:rsidRDefault="006741B4" w:rsidP="00D505F9">
      <w:pPr>
        <w:tabs>
          <w:tab w:val="left" w:pos="1440"/>
        </w:tabs>
        <w:spacing w:after="0" w:line="240" w:lineRule="auto"/>
        <w:jc w:val="both"/>
        <w:rPr>
          <w:rFonts w:asciiTheme="minorHAnsi" w:eastAsia="Calibri" w:hAnsiTheme="minorHAnsi" w:cstheme="minorHAnsi"/>
          <w:i/>
          <w:iCs/>
          <w:sz w:val="22"/>
          <w:lang w:val="ro-RO"/>
        </w:rPr>
      </w:pPr>
    </w:p>
    <w:p w14:paraId="363CC7CF" w14:textId="5607D910" w:rsidR="00D407F3" w:rsidRPr="001044EA" w:rsidRDefault="00D407F3"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probează prin Declaraţia de eligibilitate, Cererea de finanţare </w:t>
      </w:r>
      <w:r w:rsidR="00137834" w:rsidRPr="001044EA">
        <w:rPr>
          <w:rFonts w:asciiTheme="minorHAnsi" w:eastAsia="Calibri" w:hAnsiTheme="minorHAnsi" w:cstheme="minorHAnsi"/>
          <w:i/>
          <w:iCs/>
          <w:sz w:val="22"/>
          <w:lang w:val="ro-RO"/>
        </w:rPr>
        <w:t>MYSMIS, analiza energetică.</w:t>
      </w:r>
    </w:p>
    <w:p w14:paraId="54CA0F10" w14:textId="77777777" w:rsidR="00D407F3" w:rsidRPr="001044EA" w:rsidRDefault="00D407F3" w:rsidP="00D505F9">
      <w:pPr>
        <w:tabs>
          <w:tab w:val="left" w:pos="2160"/>
        </w:tabs>
        <w:spacing w:after="0" w:line="240" w:lineRule="auto"/>
        <w:ind w:left="1080"/>
        <w:jc w:val="both"/>
        <w:rPr>
          <w:rFonts w:asciiTheme="minorHAnsi" w:eastAsia="Calibri" w:hAnsiTheme="minorHAnsi" w:cstheme="minorHAnsi"/>
          <w:i/>
          <w:iCs/>
          <w:color w:val="4F81BD"/>
          <w:sz w:val="22"/>
          <w:lang w:val="ro-RO"/>
        </w:rPr>
      </w:pPr>
    </w:p>
    <w:p w14:paraId="66B0C1DC" w14:textId="1AE619BC" w:rsidR="00D407F3" w:rsidRPr="001044EA" w:rsidRDefault="00D407F3"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Bugetul proiectului respectă indica</w:t>
      </w:r>
      <w:r w:rsidR="00477814" w:rsidRPr="001044EA">
        <w:rPr>
          <w:rFonts w:asciiTheme="minorHAnsi" w:eastAsia="Calibri" w:hAnsiTheme="minorHAnsi" w:cstheme="minorHAnsi"/>
          <w:iCs/>
          <w:sz w:val="22"/>
          <w:lang w:val="ro-RO"/>
        </w:rPr>
        <w:t>ţ</w:t>
      </w:r>
      <w:r w:rsidRPr="001044EA">
        <w:rPr>
          <w:rFonts w:asciiTheme="minorHAnsi" w:eastAsia="Calibri" w:hAnsiTheme="minorHAnsi" w:cstheme="minorHAnsi"/>
          <w:iCs/>
          <w:sz w:val="22"/>
          <w:lang w:val="ro-RO"/>
        </w:rPr>
        <w:t xml:space="preserve">iile privind </w:t>
      </w:r>
      <w:r w:rsidR="009B30B3" w:rsidRPr="001044EA">
        <w:rPr>
          <w:rFonts w:asciiTheme="minorHAnsi" w:eastAsia="Calibri" w:hAnsiTheme="minorHAnsi" w:cstheme="minorHAnsi"/>
          <w:iCs/>
          <w:sz w:val="22"/>
          <w:lang w:val="ro-RO"/>
        </w:rPr>
        <w:t>încadrarea în categoriile de cheltuieli, conform Anexei 5 la prezentul ghid</w:t>
      </w:r>
      <w:r w:rsidR="00137834" w:rsidRPr="001044EA">
        <w:rPr>
          <w:rFonts w:asciiTheme="minorHAnsi" w:eastAsia="Calibri" w:hAnsiTheme="minorHAnsi" w:cstheme="minorHAnsi"/>
          <w:iCs/>
          <w:sz w:val="22"/>
          <w:lang w:val="ro-RO"/>
        </w:rPr>
        <w:t>.</w:t>
      </w:r>
    </w:p>
    <w:p w14:paraId="12FA4AC7" w14:textId="43FB0233" w:rsidR="00A42D5D" w:rsidRPr="001044EA" w:rsidRDefault="00A42D5D" w:rsidP="00D505F9">
      <w:pPr>
        <w:tabs>
          <w:tab w:val="left" w:pos="1440"/>
        </w:tabs>
        <w:spacing w:after="0" w:line="240" w:lineRule="auto"/>
        <w:jc w:val="both"/>
        <w:rPr>
          <w:rFonts w:asciiTheme="minorHAnsi" w:eastAsia="Calibri" w:hAnsiTheme="minorHAnsi" w:cstheme="minorHAnsi"/>
          <w:i/>
          <w:iCs/>
          <w:sz w:val="22"/>
          <w:lang w:val="ro-RO"/>
        </w:rPr>
      </w:pPr>
    </w:p>
    <w:p w14:paraId="0F904735" w14:textId="210EE2EE" w:rsidR="00093CEB" w:rsidRPr="001044EA" w:rsidRDefault="00093CEB"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Bugetul proiectul va include toate cheltuielile eligibile cât și ne-eligibile care contribuie la realizarea obiectivului</w:t>
      </w:r>
      <w:r w:rsidR="00137834" w:rsidRPr="001044EA">
        <w:rPr>
          <w:rFonts w:asciiTheme="minorHAnsi" w:eastAsia="Calibri" w:hAnsiTheme="minorHAnsi" w:cstheme="minorHAnsi"/>
          <w:i/>
          <w:iCs/>
          <w:sz w:val="22"/>
          <w:lang w:val="ro-RO"/>
        </w:rPr>
        <w:t xml:space="preserve"> acestuia.</w:t>
      </w:r>
    </w:p>
    <w:p w14:paraId="73FBB5C3" w14:textId="77777777" w:rsidR="00093CEB" w:rsidRPr="001044EA" w:rsidRDefault="00093CEB" w:rsidP="00D505F9">
      <w:pPr>
        <w:tabs>
          <w:tab w:val="left" w:pos="1440"/>
        </w:tabs>
        <w:spacing w:after="0" w:line="240" w:lineRule="auto"/>
        <w:jc w:val="both"/>
        <w:rPr>
          <w:rFonts w:asciiTheme="minorHAnsi" w:eastAsia="Calibri" w:hAnsiTheme="minorHAnsi" w:cstheme="minorHAnsi"/>
          <w:i/>
          <w:iCs/>
          <w:sz w:val="22"/>
          <w:lang w:val="ro-RO"/>
        </w:rPr>
      </w:pPr>
    </w:p>
    <w:p w14:paraId="260A0817" w14:textId="340BB99E" w:rsidR="00786B12" w:rsidRPr="001044EA" w:rsidRDefault="00786B12"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Secţiunea Buget - Activități și cheltuieli din Cererea de finanţare</w:t>
      </w:r>
      <w:r w:rsidR="00E24A8B" w:rsidRPr="001044EA">
        <w:rPr>
          <w:rFonts w:asciiTheme="minorHAnsi" w:eastAsia="Calibri" w:hAnsiTheme="minorHAnsi" w:cstheme="minorHAnsi"/>
          <w:i/>
          <w:iCs/>
          <w:sz w:val="22"/>
          <w:lang w:val="ro-RO"/>
        </w:rPr>
        <w:t xml:space="preserve"> MYSMIS, Declarația de el</w:t>
      </w:r>
      <w:r w:rsidR="00CE2783" w:rsidRPr="001044EA">
        <w:rPr>
          <w:rFonts w:asciiTheme="minorHAnsi" w:eastAsia="Calibri" w:hAnsiTheme="minorHAnsi" w:cstheme="minorHAnsi"/>
          <w:i/>
          <w:iCs/>
          <w:sz w:val="22"/>
          <w:lang w:val="ro-RO"/>
        </w:rPr>
        <w:t>igibilitate, Analiza financiară recomandată, Devizul general, acolo unde este cazul</w:t>
      </w:r>
      <w:r w:rsidR="00AD2D55" w:rsidRPr="001044EA">
        <w:rPr>
          <w:rFonts w:asciiTheme="minorHAnsi" w:eastAsia="Calibri" w:hAnsiTheme="minorHAnsi" w:cstheme="minorHAnsi"/>
          <w:i/>
          <w:iCs/>
          <w:sz w:val="22"/>
          <w:lang w:val="ro-RO"/>
        </w:rPr>
        <w:t>.</w:t>
      </w:r>
    </w:p>
    <w:p w14:paraId="69E514CC" w14:textId="3453BAAC" w:rsidR="00D407F3" w:rsidRPr="001044EA" w:rsidRDefault="00D407F3" w:rsidP="00D505F9">
      <w:pPr>
        <w:widowControl w:val="0"/>
        <w:spacing w:after="0" w:line="240" w:lineRule="auto"/>
        <w:ind w:left="270"/>
        <w:jc w:val="both"/>
        <w:rPr>
          <w:rFonts w:asciiTheme="minorHAnsi" w:eastAsia="Calibri" w:hAnsiTheme="minorHAnsi" w:cstheme="minorHAnsi"/>
          <w:sz w:val="22"/>
          <w:lang w:val="ro-RO"/>
        </w:rPr>
      </w:pPr>
    </w:p>
    <w:p w14:paraId="7C317770" w14:textId="77777777" w:rsidR="00E24A8B" w:rsidRPr="001044EA" w:rsidRDefault="00E24A8B"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Valoarea finanţării nerambursabile se încadrează în limitele minime și maxime conform </w:t>
      </w:r>
      <w:r w:rsidRPr="001044EA">
        <w:rPr>
          <w:rFonts w:asciiTheme="minorHAnsi" w:eastAsia="Calibri" w:hAnsiTheme="minorHAnsi" w:cstheme="minorHAnsi"/>
          <w:b/>
          <w:bCs/>
          <w:iCs/>
          <w:sz w:val="22"/>
          <w:lang w:val="ro-RO"/>
        </w:rPr>
        <w:t>secțiunii 1.8</w:t>
      </w:r>
      <w:r w:rsidRPr="001044EA">
        <w:rPr>
          <w:rFonts w:asciiTheme="minorHAnsi" w:eastAsia="Calibri" w:hAnsiTheme="minorHAnsi" w:cstheme="minorHAnsi"/>
          <w:iCs/>
          <w:sz w:val="22"/>
          <w:lang w:val="ro-RO"/>
        </w:rPr>
        <w:t xml:space="preserve"> a prezentului ghid și </w:t>
      </w:r>
      <w:bookmarkStart w:id="41" w:name="_Hlk114930840"/>
      <w:r w:rsidRPr="001044EA">
        <w:rPr>
          <w:rFonts w:asciiTheme="minorHAnsi" w:eastAsia="Calibri" w:hAnsiTheme="minorHAnsi" w:cstheme="minorHAnsi"/>
          <w:iCs/>
          <w:sz w:val="22"/>
          <w:lang w:val="ro-RO"/>
        </w:rPr>
        <w:t>nu depăşeşte plafonul de minimis în conformitate cu prevederile schemei de minimis aplicabile.</w:t>
      </w:r>
    </w:p>
    <w:bookmarkEnd w:id="41"/>
    <w:p w14:paraId="10C008D7" w14:textId="77777777" w:rsidR="00E24A8B" w:rsidRPr="001044EA" w:rsidRDefault="00E24A8B" w:rsidP="00D505F9">
      <w:pPr>
        <w:tabs>
          <w:tab w:val="left" w:pos="1260"/>
        </w:tabs>
        <w:spacing w:after="0" w:line="240" w:lineRule="auto"/>
        <w:ind w:left="420"/>
        <w:jc w:val="both"/>
        <w:rPr>
          <w:rFonts w:asciiTheme="minorHAnsi" w:eastAsia="Calibri" w:hAnsiTheme="minorHAnsi" w:cstheme="minorHAnsi"/>
          <w:i/>
          <w:iCs/>
          <w:sz w:val="22"/>
          <w:lang w:val="ro-RO"/>
        </w:rPr>
      </w:pPr>
    </w:p>
    <w:p w14:paraId="528B2186" w14:textId="40DCA6BC" w:rsidR="00E24A8B" w:rsidRPr="001044EA" w:rsidRDefault="00E24A8B"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Secţiunea Buget - Activități și cheltuieli din Cererea de finanţare MYSMIS, Declarația de eligibilitate, Anal</w:t>
      </w:r>
      <w:r w:rsidR="00CE2783" w:rsidRPr="001044EA">
        <w:rPr>
          <w:rFonts w:asciiTheme="minorHAnsi" w:eastAsia="Calibri" w:hAnsiTheme="minorHAnsi" w:cstheme="minorHAnsi"/>
          <w:i/>
          <w:iCs/>
          <w:sz w:val="22"/>
          <w:lang w:val="ro-RO"/>
        </w:rPr>
        <w:t>iza financiară recomandată</w:t>
      </w:r>
      <w:r w:rsidR="00AD2D55" w:rsidRPr="001044EA">
        <w:rPr>
          <w:rFonts w:asciiTheme="minorHAnsi" w:eastAsia="Calibri" w:hAnsiTheme="minorHAnsi" w:cstheme="minorHAnsi"/>
          <w:i/>
          <w:iCs/>
          <w:sz w:val="22"/>
          <w:lang w:val="ro-RO"/>
        </w:rPr>
        <w:t>.</w:t>
      </w:r>
    </w:p>
    <w:p w14:paraId="0B2D2B22" w14:textId="77777777" w:rsidR="00E24A8B" w:rsidRPr="001044EA" w:rsidRDefault="00E24A8B" w:rsidP="00D505F9">
      <w:pPr>
        <w:widowControl w:val="0"/>
        <w:spacing w:after="0" w:line="240" w:lineRule="auto"/>
        <w:ind w:left="270"/>
        <w:jc w:val="both"/>
        <w:rPr>
          <w:rFonts w:asciiTheme="minorHAnsi" w:eastAsia="Calibri" w:hAnsiTheme="minorHAnsi" w:cstheme="minorHAnsi"/>
          <w:sz w:val="22"/>
          <w:lang w:val="ro-RO"/>
        </w:rPr>
      </w:pPr>
    </w:p>
    <w:p w14:paraId="0530DCBB" w14:textId="6BF546F2" w:rsidR="009D2EEB" w:rsidRPr="001044EA" w:rsidRDefault="00034A73"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C55B7E" w:rsidRPr="001044EA">
        <w:rPr>
          <w:rFonts w:asciiTheme="minorHAnsi" w:eastAsia="Calibri" w:hAnsiTheme="minorHAnsi" w:cstheme="minorHAnsi"/>
          <w:iCs/>
          <w:sz w:val="22"/>
          <w:lang w:val="ro-RO"/>
        </w:rPr>
        <w:t>, dupa caz</w:t>
      </w:r>
      <w:r w:rsidR="00AD2D55" w:rsidRPr="001044EA">
        <w:rPr>
          <w:rFonts w:asciiTheme="minorHAnsi" w:eastAsia="Calibri" w:hAnsiTheme="minorHAnsi" w:cstheme="minorHAnsi"/>
          <w:iCs/>
          <w:sz w:val="22"/>
          <w:lang w:val="ro-RO"/>
        </w:rPr>
        <w:t>.</w:t>
      </w:r>
    </w:p>
    <w:p w14:paraId="1D929E45" w14:textId="5FB86688" w:rsidR="0033019D" w:rsidRPr="001044EA" w:rsidRDefault="0033019D" w:rsidP="00D505F9">
      <w:pPr>
        <w:tabs>
          <w:tab w:val="left" w:pos="1440"/>
        </w:tabs>
        <w:spacing w:after="0" w:line="240" w:lineRule="auto"/>
        <w:jc w:val="both"/>
        <w:rPr>
          <w:rFonts w:asciiTheme="minorHAnsi" w:eastAsia="Calibri" w:hAnsiTheme="minorHAnsi" w:cstheme="minorHAnsi"/>
          <w:i/>
          <w:iCs/>
          <w:sz w:val="22"/>
          <w:lang w:val="ro-RO"/>
        </w:rPr>
      </w:pPr>
    </w:p>
    <w:p w14:paraId="3E90AA94" w14:textId="5A330E8E" w:rsidR="00D407F3" w:rsidRPr="001044EA" w:rsidRDefault="00D407F3"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 Declaraţia de eligibilitate</w:t>
      </w:r>
      <w:r w:rsidR="00954E69" w:rsidRPr="001044EA">
        <w:rPr>
          <w:rFonts w:asciiTheme="minorHAnsi" w:eastAsia="Calibri" w:hAnsiTheme="minorHAnsi" w:cstheme="minorHAnsi"/>
          <w:i/>
          <w:iCs/>
          <w:sz w:val="22"/>
          <w:lang w:val="ro-RO"/>
        </w:rPr>
        <w:t>.</w:t>
      </w:r>
    </w:p>
    <w:p w14:paraId="4EECD5E4" w14:textId="77777777" w:rsidR="00D407F3" w:rsidRPr="001044EA" w:rsidRDefault="00D407F3" w:rsidP="00D505F9">
      <w:pPr>
        <w:tabs>
          <w:tab w:val="left" w:pos="2160"/>
        </w:tabs>
        <w:spacing w:after="0" w:line="240" w:lineRule="auto"/>
        <w:ind w:left="1440"/>
        <w:jc w:val="both"/>
        <w:rPr>
          <w:rFonts w:asciiTheme="minorHAnsi" w:eastAsia="Calibri" w:hAnsiTheme="minorHAnsi" w:cstheme="minorHAnsi"/>
          <w:b/>
          <w:i/>
          <w:iCs/>
          <w:color w:val="4F81BD"/>
          <w:sz w:val="22"/>
          <w:lang w:val="ro-RO"/>
        </w:rPr>
      </w:pPr>
    </w:p>
    <w:p w14:paraId="5B8219FF" w14:textId="77777777" w:rsidR="00D055F2" w:rsidRPr="001044EA" w:rsidRDefault="001904D7"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0794D0D6" w14:textId="77777777" w:rsidR="00D055F2" w:rsidRPr="001044EA" w:rsidRDefault="00D055F2" w:rsidP="00D505F9">
      <w:pPr>
        <w:pStyle w:val="ListParagraph"/>
        <w:ind w:left="630"/>
        <w:rPr>
          <w:rFonts w:asciiTheme="minorHAnsi" w:eastAsia="Calibri" w:hAnsiTheme="minorHAnsi" w:cstheme="minorHAnsi"/>
          <w:sz w:val="22"/>
          <w:lang w:val="ro-RO"/>
        </w:rPr>
      </w:pPr>
    </w:p>
    <w:p w14:paraId="1F5F6318" w14:textId="6C85C5A3" w:rsidR="00D055F2" w:rsidRPr="001044EA" w:rsidRDefault="00712F28" w:rsidP="00D505F9">
      <w:pPr>
        <w:tabs>
          <w:tab w:val="left" w:pos="1440"/>
        </w:tab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Achizitiile se deruleaza in conformitate cu prevederile legale, respectiv cu: Ordinul MIPE nr. 1284/2016 privind aprobarea procedurii competitive aplicabile solicitantilor/beneficiarilor private pentru atribuirea contractelor de furnizare, servicii sau lucrari finantate din fonduri europene, Legea nr. 98/2016 privind achizițiile publice, Legea 99/2016 privind achizitiile sectoriale.</w:t>
      </w:r>
    </w:p>
    <w:p w14:paraId="4A4F8448" w14:textId="77777777" w:rsidR="00FC404D" w:rsidRPr="001044EA" w:rsidRDefault="00FC404D" w:rsidP="00D505F9">
      <w:pPr>
        <w:pStyle w:val="ListParagraph"/>
        <w:ind w:left="630"/>
        <w:rPr>
          <w:rFonts w:asciiTheme="minorHAnsi" w:eastAsia="Calibri" w:hAnsiTheme="minorHAnsi" w:cstheme="minorHAnsi"/>
          <w:sz w:val="22"/>
          <w:lang w:val="ro-RO"/>
        </w:rPr>
      </w:pPr>
    </w:p>
    <w:p w14:paraId="04C3B40D" w14:textId="3965C22A" w:rsidR="001E1C10" w:rsidRPr="001044EA" w:rsidRDefault="001904D7" w:rsidP="00D505F9">
      <w:pPr>
        <w:tabs>
          <w:tab w:val="left" w:pos="1440"/>
        </w:tabs>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probează prin:</w:t>
      </w:r>
      <w:r w:rsidR="00A42D5D" w:rsidRPr="001044EA">
        <w:rPr>
          <w:rFonts w:asciiTheme="minorHAnsi" w:eastAsia="Calibri" w:hAnsiTheme="minorHAnsi" w:cstheme="minorHAnsi"/>
          <w:i/>
          <w:iCs/>
          <w:sz w:val="22"/>
          <w:lang w:val="ro-RO"/>
        </w:rPr>
        <w:t xml:space="preserve"> </w:t>
      </w:r>
      <w:r w:rsidRPr="001044EA">
        <w:rPr>
          <w:rFonts w:asciiTheme="minorHAnsi" w:eastAsia="Calibri" w:hAnsiTheme="minorHAnsi" w:cstheme="minorHAnsi"/>
          <w:i/>
          <w:iCs/>
          <w:sz w:val="22"/>
          <w:lang w:val="ro-RO"/>
        </w:rPr>
        <w:t>Declarația de eligibilitate</w:t>
      </w:r>
      <w:r w:rsidR="00954E69" w:rsidRPr="001044EA">
        <w:rPr>
          <w:rFonts w:asciiTheme="minorHAnsi" w:eastAsia="Calibri" w:hAnsiTheme="minorHAnsi" w:cstheme="minorHAnsi"/>
          <w:i/>
          <w:iCs/>
          <w:sz w:val="22"/>
          <w:lang w:val="ro-RO"/>
        </w:rPr>
        <w:t xml:space="preserve">, </w:t>
      </w:r>
      <w:r w:rsidR="009B5A7A" w:rsidRPr="001044EA">
        <w:rPr>
          <w:rFonts w:asciiTheme="minorHAnsi" w:eastAsia="Calibri" w:hAnsiTheme="minorHAnsi" w:cstheme="minorHAnsi"/>
          <w:i/>
          <w:iCs/>
          <w:sz w:val="22"/>
          <w:lang w:val="ro-RO"/>
        </w:rPr>
        <w:t xml:space="preserve">Declarația de anagajament, Declarația privind conformitatea cu ajutorul de stat/minimis, declaratia cu privire la necesitatea emiterii autorizatiei de construire, declarația privind activitățile desfășurate, alte grafice și planuri solicitate, </w:t>
      </w:r>
      <w:r w:rsidRPr="001044EA">
        <w:rPr>
          <w:rFonts w:asciiTheme="minorHAnsi" w:eastAsia="Calibri" w:hAnsiTheme="minorHAnsi" w:cstheme="minorHAnsi"/>
          <w:i/>
          <w:iCs/>
          <w:sz w:val="22"/>
          <w:lang w:val="ro-RO"/>
        </w:rPr>
        <w:t>secțiunea Principii orizontale</w:t>
      </w:r>
      <w:r w:rsidR="00A42D5D" w:rsidRPr="001044EA">
        <w:rPr>
          <w:rFonts w:asciiTheme="minorHAnsi" w:eastAsia="Calibri" w:hAnsiTheme="minorHAnsi" w:cstheme="minorHAnsi"/>
          <w:i/>
          <w:iCs/>
          <w:sz w:val="22"/>
          <w:lang w:val="ro-RO"/>
        </w:rPr>
        <w:t xml:space="preserve"> </w:t>
      </w:r>
      <w:r w:rsidR="00954E69" w:rsidRPr="001044EA">
        <w:rPr>
          <w:rFonts w:asciiTheme="minorHAnsi" w:eastAsia="Calibri" w:hAnsiTheme="minorHAnsi" w:cstheme="minorHAnsi"/>
          <w:i/>
          <w:iCs/>
          <w:sz w:val="22"/>
          <w:lang w:val="ro-RO"/>
        </w:rPr>
        <w:t>din cererea de finanț</w:t>
      </w:r>
      <w:r w:rsidR="0042090E" w:rsidRPr="001044EA">
        <w:rPr>
          <w:rFonts w:asciiTheme="minorHAnsi" w:eastAsia="Calibri" w:hAnsiTheme="minorHAnsi" w:cstheme="minorHAnsi"/>
          <w:i/>
          <w:iCs/>
          <w:sz w:val="22"/>
          <w:lang w:val="ro-RO"/>
        </w:rPr>
        <w:t>a</w:t>
      </w:r>
      <w:r w:rsidR="00CF30FA" w:rsidRPr="001044EA">
        <w:rPr>
          <w:rFonts w:asciiTheme="minorHAnsi" w:eastAsia="Calibri" w:hAnsiTheme="minorHAnsi" w:cstheme="minorHAnsi"/>
          <w:i/>
          <w:iCs/>
          <w:sz w:val="22"/>
          <w:lang w:val="ro-RO"/>
        </w:rPr>
        <w:t>re MYSMIS, Indicatori de mediu, deciza etapei de incadrare/clasarea notificarii.</w:t>
      </w:r>
    </w:p>
    <w:p w14:paraId="62DF11EA" w14:textId="77777777" w:rsidR="001904D7" w:rsidRPr="001044EA" w:rsidRDefault="001904D7" w:rsidP="00D505F9">
      <w:pPr>
        <w:spacing w:after="0" w:line="240" w:lineRule="auto"/>
        <w:ind w:left="1440"/>
        <w:jc w:val="both"/>
        <w:rPr>
          <w:rFonts w:asciiTheme="minorHAnsi" w:hAnsiTheme="minorHAnsi" w:cstheme="minorHAnsi"/>
          <w:iCs/>
          <w:sz w:val="22"/>
          <w:lang w:val="ro-RO"/>
        </w:rPr>
      </w:pPr>
    </w:p>
    <w:p w14:paraId="561E22DB" w14:textId="36311BD3" w:rsidR="00AC64E9" w:rsidRPr="001044EA" w:rsidRDefault="00AC64E9"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Solicitantul 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w:t>
      </w:r>
      <w:r w:rsidRPr="001044EA">
        <w:rPr>
          <w:rFonts w:asciiTheme="minorHAnsi" w:eastAsia="Calibri" w:hAnsiTheme="minorHAnsi" w:cstheme="minorHAnsi"/>
          <w:iCs/>
          <w:sz w:val="22"/>
          <w:lang w:val="ro-RO"/>
        </w:rPr>
        <w:lastRenderedPageBreak/>
        <w:t xml:space="preserve">duratei de implementare a proiectului. Aceste documente vor fi însoțite de extrasul de carte funciară </w:t>
      </w:r>
      <w:r w:rsidR="00630CF2">
        <w:rPr>
          <w:rFonts w:asciiTheme="minorHAnsi" w:eastAsia="Calibri" w:hAnsiTheme="minorHAnsi" w:cstheme="minorHAnsi"/>
          <w:iCs/>
          <w:sz w:val="22"/>
          <w:lang w:val="ro-RO"/>
        </w:rPr>
        <w:t>emis</w:t>
      </w:r>
      <w:r w:rsidR="00630CF2" w:rsidRPr="001044EA">
        <w:rPr>
          <w:rFonts w:asciiTheme="minorHAnsi" w:eastAsia="Calibri" w:hAnsiTheme="minorHAnsi" w:cstheme="minorHAnsi"/>
          <w:iCs/>
          <w:sz w:val="22"/>
          <w:lang w:val="ro-RO"/>
        </w:rPr>
        <w:t xml:space="preserve"> </w:t>
      </w:r>
      <w:r w:rsidRPr="001044EA">
        <w:rPr>
          <w:rFonts w:asciiTheme="minorHAnsi" w:eastAsia="Calibri" w:hAnsiTheme="minorHAnsi" w:cstheme="minorHAnsi"/>
          <w:iCs/>
          <w:sz w:val="22"/>
          <w:lang w:val="ro-RO"/>
        </w:rPr>
        <w:t xml:space="preserve">înainte cu 30 de zile </w:t>
      </w:r>
      <w:r w:rsidR="00630CF2">
        <w:rPr>
          <w:rFonts w:asciiTheme="minorHAnsi" w:eastAsia="Calibri" w:hAnsiTheme="minorHAnsi" w:cstheme="minorHAnsi"/>
          <w:iCs/>
          <w:sz w:val="22"/>
          <w:lang w:val="ro-RO"/>
        </w:rPr>
        <w:t xml:space="preserve">înainte de transmiterea </w:t>
      </w:r>
      <w:r w:rsidR="000A4EEF">
        <w:rPr>
          <w:rFonts w:asciiTheme="minorHAnsi" w:eastAsia="Calibri" w:hAnsiTheme="minorHAnsi" w:cstheme="minorHAnsi"/>
          <w:iCs/>
          <w:sz w:val="22"/>
          <w:lang w:val="ro-RO"/>
        </w:rPr>
        <w:t>prin</w:t>
      </w:r>
      <w:r w:rsidR="00630CF2">
        <w:rPr>
          <w:rFonts w:asciiTheme="minorHAnsi" w:eastAsia="Calibri" w:hAnsiTheme="minorHAnsi" w:cstheme="minorHAnsi"/>
          <w:iCs/>
          <w:sz w:val="22"/>
          <w:lang w:val="ro-RO"/>
        </w:rPr>
        <w:t xml:space="preserve"> IMM RECOVER</w:t>
      </w:r>
      <w:r w:rsidRPr="001044EA">
        <w:rPr>
          <w:rFonts w:asciiTheme="minorHAnsi" w:eastAsia="Calibri" w:hAnsiTheme="minorHAnsi" w:cstheme="minorHAnsi"/>
          <w:iCs/>
          <w:sz w:val="22"/>
          <w:lang w:val="ro-RO"/>
        </w:rPr>
        <w:t>, precum și de acordul proprietarului cu privire la implementarea proiectului;</w:t>
      </w:r>
    </w:p>
    <w:p w14:paraId="34ED383F" w14:textId="6B1C5541" w:rsidR="006741B4" w:rsidRPr="001044EA" w:rsidRDefault="006741B4" w:rsidP="00D505F9">
      <w:pPr>
        <w:spacing w:after="0" w:line="240" w:lineRule="auto"/>
        <w:ind w:firstLine="630"/>
        <w:jc w:val="both"/>
        <w:rPr>
          <w:rFonts w:asciiTheme="minorHAnsi" w:eastAsia="Calibri" w:hAnsiTheme="minorHAnsi" w:cstheme="minorHAnsi"/>
          <w:sz w:val="22"/>
          <w:lang w:val="ro-RO"/>
        </w:rPr>
      </w:pPr>
    </w:p>
    <w:p w14:paraId="243D8B7C" w14:textId="0B26DDBC" w:rsidR="00F22614" w:rsidRPr="001044EA" w:rsidRDefault="00CC1AC2" w:rsidP="00D505F9">
      <w:pPr>
        <w:spacing w:after="0" w:line="240" w:lineRule="auto"/>
        <w:ind w:left="567" w:hanging="141"/>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De </w:t>
      </w:r>
      <w:r w:rsidR="00CA415E" w:rsidRPr="001044EA">
        <w:rPr>
          <w:rFonts w:asciiTheme="minorHAnsi" w:eastAsia="Calibri" w:hAnsiTheme="minorHAnsi" w:cstheme="minorHAnsi"/>
          <w:sz w:val="22"/>
          <w:lang w:val="ro-RO"/>
        </w:rPr>
        <w:t xml:space="preserve">asemenea, </w:t>
      </w:r>
      <w:r w:rsidR="00E20D02" w:rsidRPr="001044EA">
        <w:rPr>
          <w:rFonts w:asciiTheme="minorHAnsi" w:eastAsia="Calibri" w:hAnsiTheme="minorHAnsi" w:cstheme="minorHAnsi"/>
          <w:sz w:val="22"/>
          <w:lang w:val="ro-RO"/>
        </w:rPr>
        <w:t xml:space="preserve">imobilul aferent proiectului pentru care este necesară realizarea de lucrări cu autorizație de construire </w:t>
      </w:r>
      <w:r w:rsidRPr="001044EA">
        <w:rPr>
          <w:rFonts w:asciiTheme="minorHAnsi" w:eastAsia="Calibri" w:hAnsiTheme="minorHAnsi" w:cstheme="minorHAnsi"/>
          <w:sz w:val="22"/>
          <w:lang w:val="ro-RO"/>
        </w:rPr>
        <w:t>îndepline</w:t>
      </w:r>
      <w:r w:rsidR="00477814" w:rsidRPr="001044EA">
        <w:rPr>
          <w:rFonts w:asciiTheme="minorHAnsi" w:eastAsia="Calibri" w:hAnsiTheme="minorHAnsi" w:cstheme="minorHAnsi"/>
          <w:sz w:val="22"/>
          <w:lang w:val="ro-RO"/>
        </w:rPr>
        <w:t>ş</w:t>
      </w:r>
      <w:r w:rsidRPr="001044EA">
        <w:rPr>
          <w:rFonts w:asciiTheme="minorHAnsi" w:eastAsia="Calibri" w:hAnsiTheme="minorHAnsi" w:cstheme="minorHAnsi"/>
          <w:sz w:val="22"/>
          <w:lang w:val="ro-RO"/>
        </w:rPr>
        <w:t>te cumulativ următoarele condiţii</w:t>
      </w:r>
      <w:r w:rsidR="00D8605A" w:rsidRPr="001044EA">
        <w:rPr>
          <w:rFonts w:asciiTheme="minorHAnsi" w:eastAsia="Calibri" w:hAnsiTheme="minorHAnsi" w:cstheme="minorHAnsi"/>
          <w:sz w:val="22"/>
          <w:lang w:val="ro-RO"/>
        </w:rPr>
        <w:t>:</w:t>
      </w:r>
    </w:p>
    <w:p w14:paraId="681CCE57" w14:textId="4AB8A1F4" w:rsidR="00BE5F1C" w:rsidRPr="001044EA" w:rsidRDefault="002154A4" w:rsidP="00D505F9">
      <w:pPr>
        <w:pStyle w:val="ListParagraph"/>
        <w:numPr>
          <w:ilvl w:val="0"/>
          <w:numId w:val="141"/>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Nu sunt afectate de limitări legale, convenţionale, judiciare ale dreptului real invocat, </w:t>
      </w:r>
      <w:r w:rsidR="00573A82" w:rsidRPr="001044EA">
        <w:rPr>
          <w:rFonts w:asciiTheme="minorHAnsi" w:eastAsia="Calibri" w:hAnsiTheme="minorHAnsi" w:cstheme="minorHAnsi"/>
          <w:sz w:val="22"/>
          <w:lang w:val="ro-RO"/>
        </w:rPr>
        <w:t xml:space="preserve">astfel cum sunt definite prin Codul civil, </w:t>
      </w:r>
      <w:r w:rsidRPr="001044EA">
        <w:rPr>
          <w:rFonts w:asciiTheme="minorHAnsi" w:eastAsia="Calibri" w:hAnsiTheme="minorHAnsi" w:cstheme="minorHAnsi"/>
          <w:sz w:val="22"/>
          <w:lang w:val="ro-RO"/>
        </w:rPr>
        <w:t>incompatibile cu realizarea activităţilor proiectului</w:t>
      </w:r>
      <w:r w:rsidR="004D49C8" w:rsidRPr="001044EA">
        <w:rPr>
          <w:rFonts w:asciiTheme="minorHAnsi" w:eastAsia="Calibri" w:hAnsiTheme="minorHAnsi" w:cstheme="minorHAnsi"/>
          <w:sz w:val="22"/>
          <w:lang w:val="ro-RO"/>
        </w:rPr>
        <w:t>;</w:t>
      </w:r>
    </w:p>
    <w:p w14:paraId="3424C595" w14:textId="68B3C199" w:rsidR="00CC1AC2" w:rsidRPr="001044EA" w:rsidRDefault="00C113ED" w:rsidP="00D505F9">
      <w:pPr>
        <w:pStyle w:val="ListParagraph"/>
        <w:numPr>
          <w:ilvl w:val="0"/>
          <w:numId w:val="141"/>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N</w:t>
      </w:r>
      <w:r w:rsidR="00CC1AC2" w:rsidRPr="001044EA">
        <w:rPr>
          <w:rFonts w:asciiTheme="minorHAnsi" w:eastAsia="Calibri" w:hAnsiTheme="minorHAnsi" w:cstheme="minorHAnsi"/>
          <w:sz w:val="22"/>
          <w:lang w:val="ro-RO"/>
        </w:rPr>
        <w:t>u fac obiectul unor litigii în curs de soluţionare la instanţele judecătoreşti cu privire la situaţia juridică;</w:t>
      </w:r>
    </w:p>
    <w:p w14:paraId="01BCC724" w14:textId="32F1F621" w:rsidR="00CC1AC2" w:rsidRPr="001044EA" w:rsidRDefault="00C113ED" w:rsidP="00D505F9">
      <w:pPr>
        <w:pStyle w:val="ListParagraph"/>
        <w:numPr>
          <w:ilvl w:val="0"/>
          <w:numId w:val="141"/>
        </w:numPr>
        <w:tabs>
          <w:tab w:val="left" w:pos="990"/>
        </w:tabs>
        <w:rPr>
          <w:rFonts w:asciiTheme="minorHAnsi" w:eastAsia="Calibri" w:hAnsiTheme="minorHAnsi" w:cstheme="minorHAnsi"/>
          <w:sz w:val="22"/>
          <w:lang w:val="ro-RO"/>
        </w:rPr>
      </w:pPr>
      <w:r w:rsidRPr="001044EA">
        <w:rPr>
          <w:rFonts w:asciiTheme="minorHAnsi" w:eastAsia="Calibri" w:hAnsiTheme="minorHAnsi" w:cstheme="minorHAnsi"/>
          <w:sz w:val="22"/>
          <w:lang w:val="ro-RO"/>
        </w:rPr>
        <w:t>N</w:t>
      </w:r>
      <w:r w:rsidR="00CC1AC2" w:rsidRPr="001044EA">
        <w:rPr>
          <w:rFonts w:asciiTheme="minorHAnsi" w:eastAsia="Calibri" w:hAnsiTheme="minorHAnsi" w:cstheme="minorHAnsi"/>
          <w:sz w:val="22"/>
          <w:lang w:val="ro-RO"/>
        </w:rPr>
        <w:t>u fac obiectul revendicărilor potrivit unor legi speciale în materie sau dreptului comun.</w:t>
      </w:r>
    </w:p>
    <w:p w14:paraId="2F159AF1" w14:textId="79003DB8" w:rsidR="00B05ADF" w:rsidRPr="001044EA" w:rsidRDefault="00B05ADF" w:rsidP="00D505F9">
      <w:pPr>
        <w:spacing w:after="0" w:line="240" w:lineRule="auto"/>
        <w:jc w:val="both"/>
        <w:rPr>
          <w:rFonts w:asciiTheme="minorHAnsi" w:eastAsia="Calibri" w:hAnsiTheme="minorHAnsi" w:cstheme="minorHAnsi"/>
          <w:i/>
          <w:iCs/>
          <w:sz w:val="22"/>
          <w:lang w:val="ro-RO"/>
        </w:rPr>
      </w:pPr>
    </w:p>
    <w:p w14:paraId="236599EE" w14:textId="4C214437" w:rsidR="0039438B" w:rsidRPr="001044EA" w:rsidRDefault="00AC64E9" w:rsidP="00D505F9">
      <w:pPr>
        <w:spacing w:after="0" w:line="240" w:lineRule="auto"/>
        <w:jc w:val="both"/>
        <w:rPr>
          <w:rFonts w:asciiTheme="minorHAnsi" w:eastAsia="Times New Roman" w:hAnsiTheme="minorHAnsi" w:cstheme="minorHAnsi"/>
          <w:sz w:val="22"/>
        </w:rPr>
      </w:pPr>
      <w:bookmarkStart w:id="42" w:name="_Hlk114134821"/>
      <w:r w:rsidRPr="001044EA">
        <w:rPr>
          <w:rFonts w:asciiTheme="minorHAnsi" w:eastAsia="Times New Roman" w:hAnsiTheme="minorHAnsi" w:cstheme="minorHAnsi"/>
          <w:sz w:val="22"/>
        </w:rPr>
        <w:t>Prin excepție</w:t>
      </w:r>
      <w:r w:rsidR="00304DEE" w:rsidRPr="001044EA">
        <w:rPr>
          <w:rFonts w:asciiTheme="minorHAnsi" w:eastAsia="Times New Roman" w:hAnsiTheme="minorHAnsi" w:cstheme="minorHAnsi"/>
          <w:sz w:val="22"/>
        </w:rPr>
        <w:t xml:space="preserve"> de la punctul 1 de mai sus,</w:t>
      </w:r>
      <w:r w:rsidRPr="001044EA">
        <w:rPr>
          <w:rFonts w:asciiTheme="minorHAnsi" w:eastAsia="Times New Roman" w:hAnsiTheme="minorHAnsi" w:cstheme="minorHAnsi"/>
          <w:sz w:val="22"/>
        </w:rPr>
        <w:t xml:space="preserve"> </w:t>
      </w:r>
      <w:r w:rsidR="0039438B" w:rsidRPr="001044EA">
        <w:rPr>
          <w:rFonts w:asciiTheme="minorHAnsi" w:eastAsia="Times New Roman" w:hAnsiTheme="minorHAnsi" w:cstheme="minorHAnsi"/>
          <w:sz w:val="22"/>
        </w:rPr>
        <w:t>se poate accepta</w:t>
      </w:r>
      <w:r w:rsidR="00F44767" w:rsidRPr="001044EA">
        <w:rPr>
          <w:rFonts w:asciiTheme="minorHAnsi" w:eastAsia="Times New Roman" w:hAnsiTheme="minorHAnsi" w:cstheme="minorHAnsi"/>
          <w:sz w:val="22"/>
        </w:rPr>
        <w:t xml:space="preserve"> ipoteca asupra imobilului</w:t>
      </w:r>
      <w:r w:rsidR="0039438B" w:rsidRPr="001044EA">
        <w:rPr>
          <w:rFonts w:asciiTheme="minorHAnsi" w:eastAsia="Times New Roman" w:hAnsiTheme="minorHAnsi" w:cstheme="minorHAnsi"/>
          <w:sz w:val="22"/>
        </w:rPr>
        <w:t xml:space="preserve">/ gajul asupra echipamentelor incluse in analiza energetică </w:t>
      </w:r>
      <w:r w:rsidR="00F44767" w:rsidRPr="001044EA">
        <w:rPr>
          <w:rFonts w:asciiTheme="minorHAnsi" w:eastAsia="Times New Roman" w:hAnsiTheme="minorHAnsi" w:cstheme="minorHAnsi"/>
          <w:sz w:val="22"/>
        </w:rPr>
        <w:t>ce face obiectul proiectului</w:t>
      </w:r>
      <w:bookmarkEnd w:id="42"/>
      <w:r w:rsidR="0039438B" w:rsidRPr="001044EA">
        <w:rPr>
          <w:rFonts w:asciiTheme="minorHAnsi" w:eastAsia="Times New Roman" w:hAnsiTheme="minorHAnsi" w:cstheme="minorHAnsi"/>
          <w:sz w:val="22"/>
        </w:rPr>
        <w:t xml:space="preserve">, cu condiția prezentării acordului </w:t>
      </w:r>
      <w:r w:rsidR="0039438B" w:rsidRPr="00C5170B">
        <w:rPr>
          <w:rFonts w:asciiTheme="minorHAnsi" w:eastAsia="Times New Roman" w:hAnsiTheme="minorHAnsi" w:cstheme="minorHAnsi"/>
          <w:sz w:val="22"/>
        </w:rPr>
        <w:t xml:space="preserve">creditorului cu privire la </w:t>
      </w:r>
      <w:r w:rsidR="0039438B" w:rsidRPr="00C5170B">
        <w:rPr>
          <w:rFonts w:asciiTheme="minorHAnsi" w:eastAsia="Calibri" w:hAnsiTheme="minorHAnsi" w:cstheme="minorHAnsi"/>
          <w:iCs/>
          <w:sz w:val="22"/>
          <w:lang w:val="ro-RO"/>
        </w:rPr>
        <w:t xml:space="preserve">implementarea proiectului și menținerii activității productive </w:t>
      </w:r>
      <w:r w:rsidR="00304DEE" w:rsidRPr="00C5170B">
        <w:rPr>
          <w:rFonts w:asciiTheme="minorHAnsi" w:eastAsia="Calibri" w:hAnsiTheme="minorHAnsi" w:cstheme="minorHAnsi"/>
          <w:iCs/>
          <w:sz w:val="22"/>
          <w:lang w:val="ro-RO"/>
        </w:rPr>
        <w:t xml:space="preserve">a solicitantului pentru care se </w:t>
      </w:r>
      <w:r w:rsidR="00CF30FA" w:rsidRPr="00C5170B">
        <w:rPr>
          <w:rFonts w:asciiTheme="minorHAnsi" w:eastAsia="Calibri" w:hAnsiTheme="minorHAnsi" w:cstheme="minorHAnsi"/>
          <w:iCs/>
          <w:sz w:val="22"/>
          <w:lang w:val="ro-RO"/>
        </w:rPr>
        <w:t>solicită finanțarea</w:t>
      </w:r>
      <w:r w:rsidR="00304DEE" w:rsidRPr="00C5170B">
        <w:rPr>
          <w:rFonts w:asciiTheme="minorHAnsi" w:eastAsia="Calibri" w:hAnsiTheme="minorHAnsi" w:cstheme="minorHAnsi"/>
          <w:iCs/>
          <w:sz w:val="22"/>
          <w:lang w:val="ro-RO"/>
        </w:rPr>
        <w:t xml:space="preserve"> pe întrega perioadă de durabilitate a investiției, respectiv în termen de 5 ani de la efectuarea plății finale în cadrul contractului de finanțare</w:t>
      </w:r>
      <w:r w:rsidR="00CC7B5D" w:rsidRPr="00C5170B">
        <w:rPr>
          <w:rFonts w:asciiTheme="minorHAnsi" w:eastAsia="Calibri" w:hAnsiTheme="minorHAnsi" w:cstheme="minorHAnsi"/>
          <w:iCs/>
          <w:sz w:val="22"/>
          <w:lang w:val="ro-RO"/>
        </w:rPr>
        <w:t>. Î</w:t>
      </w:r>
      <w:r w:rsidR="00304DEE" w:rsidRPr="00C5170B">
        <w:rPr>
          <w:rFonts w:asciiTheme="minorHAnsi" w:eastAsia="Calibri" w:hAnsiTheme="minorHAnsi" w:cstheme="minorHAnsi"/>
          <w:iCs/>
          <w:sz w:val="22"/>
          <w:lang w:val="ro-RO"/>
        </w:rPr>
        <w:t>n caz contrar</w:t>
      </w:r>
      <w:r w:rsidR="00CC7B5D" w:rsidRPr="00C5170B">
        <w:rPr>
          <w:rFonts w:asciiTheme="minorHAnsi" w:eastAsia="Calibri" w:hAnsiTheme="minorHAnsi" w:cstheme="minorHAnsi"/>
          <w:iCs/>
          <w:sz w:val="22"/>
          <w:lang w:val="ro-RO"/>
        </w:rPr>
        <w:t xml:space="preserve">, </w:t>
      </w:r>
      <w:r w:rsidR="00304DEE" w:rsidRPr="00C5170B">
        <w:rPr>
          <w:rFonts w:asciiTheme="minorHAnsi" w:eastAsia="Calibri" w:hAnsiTheme="minorHAnsi" w:cstheme="minorHAnsi"/>
          <w:iCs/>
          <w:sz w:val="22"/>
          <w:lang w:val="ro-RO"/>
        </w:rPr>
        <w:t xml:space="preserve">solicitantul </w:t>
      </w:r>
      <w:r w:rsidR="00CC7B5D" w:rsidRPr="00C5170B">
        <w:rPr>
          <w:rFonts w:asciiTheme="minorHAnsi" w:eastAsia="Calibri" w:hAnsiTheme="minorHAnsi" w:cstheme="minorHAnsi"/>
          <w:iCs/>
          <w:sz w:val="22"/>
          <w:lang w:val="ro-RO"/>
        </w:rPr>
        <w:t>se angajează</w:t>
      </w:r>
      <w:r w:rsidR="00304DEE" w:rsidRPr="00C5170B">
        <w:rPr>
          <w:rFonts w:asciiTheme="minorHAnsi" w:eastAsia="Calibri" w:hAnsiTheme="minorHAnsi" w:cstheme="minorHAnsi"/>
          <w:iCs/>
          <w:sz w:val="22"/>
          <w:lang w:val="ro-RO"/>
        </w:rPr>
        <w:t xml:space="preserve"> să restu</w:t>
      </w:r>
      <w:r w:rsidR="00CC7B5D" w:rsidRPr="00C5170B">
        <w:rPr>
          <w:rFonts w:asciiTheme="minorHAnsi" w:eastAsia="Calibri" w:hAnsiTheme="minorHAnsi" w:cstheme="minorHAnsi"/>
          <w:iCs/>
          <w:sz w:val="22"/>
          <w:lang w:val="ro-RO"/>
        </w:rPr>
        <w:t>itu</w:t>
      </w:r>
      <w:r w:rsidR="00304DEE" w:rsidRPr="00C5170B">
        <w:rPr>
          <w:rFonts w:asciiTheme="minorHAnsi" w:eastAsia="Calibri" w:hAnsiTheme="minorHAnsi" w:cstheme="minorHAnsi"/>
          <w:iCs/>
          <w:sz w:val="22"/>
          <w:lang w:val="ro-RO"/>
        </w:rPr>
        <w:t>ie proportional</w:t>
      </w:r>
      <w:r w:rsidR="00701D19" w:rsidRPr="00C5170B">
        <w:rPr>
          <w:rFonts w:asciiTheme="minorHAnsi" w:eastAsia="Calibri" w:hAnsiTheme="minorHAnsi" w:cstheme="minorHAnsi"/>
          <w:iCs/>
          <w:sz w:val="22"/>
          <w:lang w:val="ro-RO"/>
        </w:rPr>
        <w:t>/integral, după caz,</w:t>
      </w:r>
      <w:r w:rsidR="00304DEE" w:rsidRPr="00C5170B">
        <w:rPr>
          <w:rFonts w:asciiTheme="minorHAnsi" w:eastAsia="Calibri" w:hAnsiTheme="minorHAnsi" w:cstheme="minorHAnsi"/>
          <w:iCs/>
          <w:sz w:val="22"/>
          <w:lang w:val="ro-RO"/>
        </w:rPr>
        <w:t xml:space="preserve"> finanțarea nerambursabilă acordată pentru perioada rămasă neacoperită din perioada de durabilitate, cu aplicarea dobânzilor/penalităților corespunzătoare legislației în vigoare.</w:t>
      </w:r>
    </w:p>
    <w:p w14:paraId="2E947B6D" w14:textId="77777777" w:rsidR="0039438B" w:rsidRPr="001044EA" w:rsidRDefault="0039438B" w:rsidP="00D505F9">
      <w:pPr>
        <w:spacing w:after="0" w:line="240" w:lineRule="auto"/>
        <w:jc w:val="both"/>
        <w:rPr>
          <w:rFonts w:asciiTheme="minorHAnsi" w:eastAsia="Times New Roman" w:hAnsiTheme="minorHAnsi" w:cstheme="minorHAnsi"/>
          <w:color w:val="FF0000"/>
          <w:sz w:val="22"/>
        </w:rPr>
      </w:pPr>
    </w:p>
    <w:p w14:paraId="31A91912" w14:textId="5019EAF0" w:rsidR="00534455" w:rsidRPr="001044EA" w:rsidRDefault="00534455" w:rsidP="00D505F9">
      <w:pPr>
        <w:pStyle w:val="ListParagraph"/>
        <w:numPr>
          <w:ilvl w:val="2"/>
          <w:numId w:val="109"/>
        </w:numPr>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Pentru proiectele care presupun lucrări pentru</w:t>
      </w:r>
      <w:r w:rsidR="007E69DA" w:rsidRPr="001044EA">
        <w:rPr>
          <w:rFonts w:asciiTheme="minorHAnsi" w:eastAsia="Calibri" w:hAnsiTheme="minorHAnsi" w:cstheme="minorHAnsi"/>
          <w:i/>
          <w:iCs/>
          <w:sz w:val="22"/>
          <w:lang w:val="ro-RO"/>
        </w:rPr>
        <w:t xml:space="preserve"> </w:t>
      </w:r>
      <w:r w:rsidRPr="001044EA">
        <w:rPr>
          <w:rFonts w:asciiTheme="minorHAnsi" w:eastAsia="Calibri" w:hAnsiTheme="minorHAnsi" w:cstheme="minorHAnsi"/>
          <w:i/>
          <w:iCs/>
          <w:sz w:val="22"/>
          <w:lang w:val="ro-RO"/>
        </w:rPr>
        <w:t xml:space="preserve">care este necesară obținerea autorizației de construire, la </w:t>
      </w:r>
      <w:r w:rsidR="00B30968" w:rsidRPr="001044EA">
        <w:rPr>
          <w:rFonts w:asciiTheme="minorHAnsi" w:eastAsia="Calibri" w:hAnsiTheme="minorHAnsi" w:cstheme="minorHAnsi"/>
          <w:i/>
          <w:iCs/>
          <w:sz w:val="22"/>
          <w:lang w:val="ro-RO"/>
        </w:rPr>
        <w:t>fișa IMM RECOVER</w:t>
      </w:r>
      <w:r w:rsidRPr="001044EA">
        <w:rPr>
          <w:rFonts w:asciiTheme="minorHAnsi" w:eastAsia="Calibri" w:hAnsiTheme="minorHAnsi" w:cstheme="minorHAnsi"/>
          <w:i/>
          <w:iCs/>
          <w:sz w:val="22"/>
          <w:lang w:val="ro-RO"/>
        </w:rPr>
        <w:t xml:space="preserve"> se vor anexa următoarele:</w:t>
      </w:r>
    </w:p>
    <w:p w14:paraId="42C7F22B" w14:textId="7EE745BF" w:rsidR="00534455" w:rsidRPr="001044EA" w:rsidRDefault="00534455" w:rsidP="00D505F9">
      <w:pPr>
        <w:spacing w:after="0" w:line="240" w:lineRule="auto"/>
        <w:jc w:val="both"/>
        <w:rPr>
          <w:rFonts w:asciiTheme="minorHAnsi" w:eastAsia="Calibri" w:hAnsiTheme="minorHAnsi" w:cstheme="minorHAnsi"/>
          <w:i/>
          <w:iCs/>
          <w:sz w:val="22"/>
          <w:lang w:val="ro-RO"/>
        </w:rPr>
      </w:pPr>
    </w:p>
    <w:p w14:paraId="3A04E3E6" w14:textId="77777777" w:rsidR="00534455" w:rsidRPr="001044EA" w:rsidRDefault="00534455" w:rsidP="00D505F9">
      <w:pPr>
        <w:numPr>
          <w:ilvl w:val="2"/>
          <w:numId w:val="116"/>
        </w:numPr>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Actele doveditoare ale dreptului de proprietate privată, reprezentate de înscrisurile constatatoare a unui act juridic civil, jurisdicțional sau administrativ cu efect constitutiv translativ sau declarativ de proprietate, precum:</w:t>
      </w:r>
    </w:p>
    <w:p w14:paraId="68A7AF24" w14:textId="77777777" w:rsidR="00534455" w:rsidRPr="001044EA" w:rsidRDefault="00534455" w:rsidP="00D505F9">
      <w:pPr>
        <w:numPr>
          <w:ilvl w:val="2"/>
          <w:numId w:val="117"/>
        </w:numPr>
        <w:spacing w:after="0" w:line="240" w:lineRule="auto"/>
        <w:ind w:left="1019" w:hanging="283"/>
        <w:jc w:val="both"/>
        <w:rPr>
          <w:rFonts w:asciiTheme="minorHAnsi" w:hAnsiTheme="minorHAnsi" w:cstheme="minorHAnsi"/>
          <w:sz w:val="22"/>
        </w:rPr>
      </w:pPr>
      <w:r w:rsidRPr="001044EA">
        <w:rPr>
          <w:rFonts w:asciiTheme="minorHAnsi" w:hAnsiTheme="minorHAnsi" w:cstheme="minorHAnsi"/>
          <w:sz w:val="22"/>
        </w:rPr>
        <w:t>Actele juridice translative de proprietate, precum contractele de vânzare-cumpărare, donație, schimb, etc;</w:t>
      </w:r>
    </w:p>
    <w:p w14:paraId="03F6E7F3" w14:textId="77777777" w:rsidR="00534455" w:rsidRPr="001044EA" w:rsidRDefault="00534455" w:rsidP="00D505F9">
      <w:pPr>
        <w:numPr>
          <w:ilvl w:val="2"/>
          <w:numId w:val="117"/>
        </w:numPr>
        <w:spacing w:after="0" w:line="240" w:lineRule="auto"/>
        <w:ind w:left="1019" w:hanging="283"/>
        <w:jc w:val="both"/>
        <w:rPr>
          <w:rFonts w:asciiTheme="minorHAnsi" w:hAnsiTheme="minorHAnsi" w:cstheme="minorHAnsi"/>
          <w:sz w:val="22"/>
        </w:rPr>
      </w:pPr>
      <w:r w:rsidRPr="001044EA">
        <w:rPr>
          <w:rFonts w:asciiTheme="minorHAnsi" w:hAnsiTheme="minorHAnsi" w:cstheme="minorHAnsi"/>
          <w:sz w:val="22"/>
        </w:rPr>
        <w:t>Actele juridice declarative de proprietate, precum împărțeala judiciară sau tranzacția;</w:t>
      </w:r>
    </w:p>
    <w:p w14:paraId="322D1006" w14:textId="77777777" w:rsidR="00534455" w:rsidRPr="001044EA" w:rsidRDefault="00534455" w:rsidP="00D505F9">
      <w:pPr>
        <w:numPr>
          <w:ilvl w:val="2"/>
          <w:numId w:val="117"/>
        </w:numPr>
        <w:spacing w:after="0" w:line="240" w:lineRule="auto"/>
        <w:ind w:left="1019" w:hanging="283"/>
        <w:jc w:val="both"/>
        <w:rPr>
          <w:rFonts w:asciiTheme="minorHAnsi" w:hAnsiTheme="minorHAnsi" w:cstheme="minorHAnsi"/>
          <w:sz w:val="22"/>
        </w:rPr>
      </w:pPr>
      <w:r w:rsidRPr="001044EA">
        <w:rPr>
          <w:rFonts w:asciiTheme="minorHAnsi" w:hAnsiTheme="minorHAnsi" w:cstheme="minorHAnsi"/>
          <w:sz w:val="22"/>
        </w:rPr>
        <w:t>Actele jurisdicționale declarative, precum hotărârile judecătorești cu putere de res-judecată, de partaj, de constatare a uzucapiunii imobiliare, etc.</w:t>
      </w:r>
    </w:p>
    <w:p w14:paraId="05CC793F" w14:textId="77777777" w:rsidR="00534455" w:rsidRPr="001044EA" w:rsidRDefault="00534455" w:rsidP="00D505F9">
      <w:pPr>
        <w:numPr>
          <w:ilvl w:val="2"/>
          <w:numId w:val="117"/>
        </w:numPr>
        <w:spacing w:after="0" w:line="240" w:lineRule="auto"/>
        <w:ind w:left="1019" w:hanging="283"/>
        <w:jc w:val="both"/>
        <w:rPr>
          <w:rFonts w:asciiTheme="minorHAnsi" w:hAnsiTheme="minorHAnsi" w:cstheme="minorHAnsi"/>
          <w:sz w:val="22"/>
        </w:rPr>
      </w:pPr>
      <w:r w:rsidRPr="001044EA">
        <w:rPr>
          <w:rFonts w:asciiTheme="minorHAnsi" w:hAnsiTheme="minorHAnsi" w:cstheme="minorHAnsi"/>
          <w:sz w:val="22"/>
        </w:rPr>
        <w:t>Actele jurisdicționale, precum ordonanțele de adjudecare;</w:t>
      </w:r>
    </w:p>
    <w:p w14:paraId="105408CE" w14:textId="77777777" w:rsidR="00534455" w:rsidRPr="001044EA" w:rsidRDefault="00534455" w:rsidP="00D505F9">
      <w:pPr>
        <w:spacing w:after="0" w:line="240" w:lineRule="auto"/>
        <w:ind w:left="383"/>
        <w:jc w:val="both"/>
        <w:rPr>
          <w:rFonts w:asciiTheme="minorHAnsi" w:hAnsiTheme="minorHAnsi" w:cstheme="minorHAnsi"/>
          <w:b/>
          <w:sz w:val="22"/>
        </w:rPr>
      </w:pPr>
      <w:r w:rsidRPr="001044EA">
        <w:rPr>
          <w:rFonts w:asciiTheme="minorHAnsi" w:hAnsiTheme="minorHAnsi" w:cstheme="minorHAnsi"/>
          <w:b/>
          <w:sz w:val="22"/>
        </w:rPr>
        <w:t xml:space="preserve">sau </w:t>
      </w:r>
    </w:p>
    <w:p w14:paraId="3C081AF2" w14:textId="6E2DE79A" w:rsidR="00534455" w:rsidRPr="001044EA" w:rsidRDefault="00534455" w:rsidP="00D505F9">
      <w:pPr>
        <w:numPr>
          <w:ilvl w:val="2"/>
          <w:numId w:val="116"/>
        </w:numPr>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Contract de administrare, dacă acesta permite realizarea de lucrări de intervenție asupra imobilului aflat în administrare</w:t>
      </w:r>
      <w:r w:rsidR="007E69DA" w:rsidRPr="001044EA">
        <w:rPr>
          <w:rFonts w:asciiTheme="minorHAnsi" w:hAnsiTheme="minorHAnsi" w:cstheme="minorHAnsi"/>
          <w:sz w:val="22"/>
        </w:rPr>
        <w:t xml:space="preserve"> și pentru care administartorul are acordul proprietarului</w:t>
      </w:r>
    </w:p>
    <w:p w14:paraId="58C175CC" w14:textId="07931387" w:rsidR="00534455" w:rsidRPr="001044EA" w:rsidRDefault="00534455" w:rsidP="00D505F9">
      <w:pPr>
        <w:spacing w:after="0" w:line="240" w:lineRule="auto"/>
        <w:ind w:left="383"/>
        <w:jc w:val="both"/>
        <w:rPr>
          <w:rFonts w:asciiTheme="minorHAnsi" w:hAnsiTheme="minorHAnsi" w:cstheme="minorHAnsi"/>
          <w:b/>
          <w:bCs/>
          <w:sz w:val="22"/>
        </w:rPr>
      </w:pPr>
      <w:r w:rsidRPr="001044EA">
        <w:rPr>
          <w:rFonts w:asciiTheme="minorHAnsi" w:hAnsiTheme="minorHAnsi" w:cstheme="minorHAnsi"/>
          <w:b/>
          <w:bCs/>
          <w:sz w:val="22"/>
        </w:rPr>
        <w:t>sau</w:t>
      </w:r>
    </w:p>
    <w:p w14:paraId="2EBCF1E1" w14:textId="16366CD8" w:rsidR="007E69DA" w:rsidRPr="001044EA" w:rsidRDefault="00534455" w:rsidP="00D505F9">
      <w:pPr>
        <w:numPr>
          <w:ilvl w:val="2"/>
          <w:numId w:val="116"/>
        </w:numPr>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Contract de concesiune</w:t>
      </w:r>
    </w:p>
    <w:p w14:paraId="0ACA7792" w14:textId="77777777" w:rsidR="00EE3114" w:rsidRPr="001044EA" w:rsidRDefault="00EE3114" w:rsidP="00D505F9">
      <w:pPr>
        <w:spacing w:after="0" w:line="240" w:lineRule="auto"/>
        <w:ind w:left="383"/>
        <w:jc w:val="both"/>
        <w:rPr>
          <w:rFonts w:asciiTheme="minorHAnsi" w:hAnsiTheme="minorHAnsi" w:cstheme="minorHAnsi"/>
          <w:b/>
          <w:bCs/>
          <w:sz w:val="22"/>
        </w:rPr>
      </w:pPr>
      <w:r w:rsidRPr="001044EA">
        <w:rPr>
          <w:rFonts w:asciiTheme="minorHAnsi" w:hAnsiTheme="minorHAnsi" w:cstheme="minorHAnsi"/>
          <w:b/>
          <w:bCs/>
          <w:sz w:val="22"/>
        </w:rPr>
        <w:t xml:space="preserve">Sau </w:t>
      </w:r>
    </w:p>
    <w:p w14:paraId="40FA5A4F" w14:textId="0A6CD116" w:rsidR="00EE3114" w:rsidRPr="001044EA" w:rsidRDefault="00EE3114" w:rsidP="00D505F9">
      <w:pPr>
        <w:numPr>
          <w:ilvl w:val="2"/>
          <w:numId w:val="116"/>
        </w:numPr>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contract de superficie</w:t>
      </w:r>
    </w:p>
    <w:p w14:paraId="0B9DFB9B" w14:textId="18B13095" w:rsidR="00AB6B8F" w:rsidRPr="001044EA" w:rsidRDefault="00AB6B8F" w:rsidP="00D505F9">
      <w:pPr>
        <w:spacing w:after="0" w:line="240" w:lineRule="auto"/>
        <w:ind w:left="383"/>
        <w:jc w:val="both"/>
        <w:rPr>
          <w:rFonts w:asciiTheme="minorHAnsi" w:hAnsiTheme="minorHAnsi" w:cstheme="minorHAnsi"/>
          <w:b/>
          <w:bCs/>
          <w:sz w:val="22"/>
        </w:rPr>
      </w:pPr>
      <w:r w:rsidRPr="001044EA">
        <w:rPr>
          <w:rFonts w:asciiTheme="minorHAnsi" w:hAnsiTheme="minorHAnsi" w:cstheme="minorHAnsi"/>
          <w:b/>
          <w:bCs/>
          <w:sz w:val="22"/>
        </w:rPr>
        <w:t>sau</w:t>
      </w:r>
    </w:p>
    <w:p w14:paraId="60A1737B" w14:textId="76662DF3" w:rsidR="00AB6B8F" w:rsidRPr="001044EA" w:rsidRDefault="00AB6B8F" w:rsidP="00D505F9">
      <w:pPr>
        <w:numPr>
          <w:ilvl w:val="2"/>
          <w:numId w:val="116"/>
        </w:numPr>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 xml:space="preserve"> contract de uz/uzufruct</w:t>
      </w:r>
    </w:p>
    <w:p w14:paraId="433BE8A8" w14:textId="77777777" w:rsidR="007E69DA" w:rsidRPr="001044EA" w:rsidRDefault="007E69DA" w:rsidP="00D505F9">
      <w:pPr>
        <w:spacing w:after="0" w:line="240" w:lineRule="auto"/>
        <w:jc w:val="both"/>
        <w:rPr>
          <w:rFonts w:asciiTheme="minorHAnsi" w:hAnsiTheme="minorHAnsi" w:cstheme="minorHAnsi"/>
          <w:b/>
          <w:bCs/>
          <w:sz w:val="22"/>
        </w:rPr>
      </w:pPr>
    </w:p>
    <w:p w14:paraId="31075529" w14:textId="77777777" w:rsidR="00AB6B8F" w:rsidRPr="001044EA" w:rsidRDefault="00534455" w:rsidP="00D505F9">
      <w:pPr>
        <w:spacing w:after="0" w:line="240" w:lineRule="auto"/>
        <w:jc w:val="both"/>
        <w:rPr>
          <w:rFonts w:asciiTheme="minorHAnsi" w:hAnsiTheme="minorHAnsi" w:cstheme="minorHAnsi"/>
          <w:sz w:val="22"/>
        </w:rPr>
      </w:pPr>
      <w:r w:rsidRPr="001044EA">
        <w:rPr>
          <w:rFonts w:asciiTheme="minorHAnsi" w:hAnsiTheme="minorHAnsi" w:cstheme="minorHAnsi"/>
          <w:sz w:val="22"/>
        </w:rPr>
        <w:t xml:space="preserve">De asemenea, </w:t>
      </w:r>
      <w:r w:rsidR="00AF3A06" w:rsidRPr="001044EA">
        <w:rPr>
          <w:rFonts w:asciiTheme="minorHAnsi" w:hAnsiTheme="minorHAnsi" w:cstheme="minorHAnsi"/>
          <w:sz w:val="22"/>
        </w:rPr>
        <w:t xml:space="preserve">pentru aceste tipuri de proiecte pentru care este necesară emiterea autorizației de construire </w:t>
      </w:r>
      <w:r w:rsidR="007E69DA" w:rsidRPr="001044EA">
        <w:rPr>
          <w:rFonts w:asciiTheme="minorHAnsi" w:hAnsiTheme="minorHAnsi" w:cstheme="minorHAnsi"/>
          <w:sz w:val="22"/>
        </w:rPr>
        <w:t>se vor anexa</w:t>
      </w:r>
      <w:r w:rsidR="00AB6B8F" w:rsidRPr="001044EA">
        <w:rPr>
          <w:rFonts w:asciiTheme="minorHAnsi" w:hAnsiTheme="minorHAnsi" w:cstheme="minorHAnsi"/>
          <w:sz w:val="22"/>
        </w:rPr>
        <w:t>:</w:t>
      </w:r>
    </w:p>
    <w:p w14:paraId="399883C1" w14:textId="053E6DD7" w:rsidR="00AB6B8F" w:rsidRPr="001044EA" w:rsidRDefault="00534455" w:rsidP="00D505F9">
      <w:pPr>
        <w:numPr>
          <w:ilvl w:val="2"/>
          <w:numId w:val="116"/>
        </w:numPr>
        <w:tabs>
          <w:tab w:val="left" w:pos="567"/>
        </w:tabs>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extras de carte funciară din care să rezulte intabularea, precum și încheier</w:t>
      </w:r>
      <w:r w:rsidR="007E69DA" w:rsidRPr="001044EA">
        <w:rPr>
          <w:rFonts w:asciiTheme="minorHAnsi" w:hAnsiTheme="minorHAnsi" w:cstheme="minorHAnsi"/>
          <w:sz w:val="22"/>
        </w:rPr>
        <w:t xml:space="preserve">ile aferente </w:t>
      </w:r>
      <w:r w:rsidRPr="001044EA">
        <w:rPr>
          <w:rFonts w:asciiTheme="minorHAnsi" w:hAnsiTheme="minorHAnsi" w:cstheme="minorHAnsi"/>
          <w:sz w:val="22"/>
        </w:rPr>
        <w:t xml:space="preserve">emis cu maxim 30 de zile calendaristice înaintea </w:t>
      </w:r>
      <w:r w:rsidR="00630CF2">
        <w:rPr>
          <w:rFonts w:asciiTheme="minorHAnsi" w:hAnsiTheme="minorHAnsi" w:cstheme="minorHAnsi"/>
          <w:sz w:val="22"/>
        </w:rPr>
        <w:t>transmiterii</w:t>
      </w:r>
      <w:r w:rsidR="00630CF2" w:rsidRPr="001044EA">
        <w:rPr>
          <w:rFonts w:asciiTheme="minorHAnsi" w:hAnsiTheme="minorHAnsi" w:cstheme="minorHAnsi"/>
          <w:sz w:val="22"/>
        </w:rPr>
        <w:t xml:space="preserve"> </w:t>
      </w:r>
      <w:r w:rsidR="00630CF2">
        <w:rPr>
          <w:rFonts w:asciiTheme="minorHAnsi" w:hAnsiTheme="minorHAnsi" w:cstheme="minorHAnsi"/>
          <w:sz w:val="22"/>
        </w:rPr>
        <w:t>fișei IMM RECOVER</w:t>
      </w:r>
      <w:r w:rsidR="00AB6B8F" w:rsidRPr="001044EA">
        <w:rPr>
          <w:rFonts w:asciiTheme="minorHAnsi" w:hAnsiTheme="minorHAnsi" w:cstheme="minorHAnsi"/>
          <w:sz w:val="22"/>
        </w:rPr>
        <w:t xml:space="preserve">, </w:t>
      </w:r>
    </w:p>
    <w:p w14:paraId="24779915" w14:textId="3F98BC38" w:rsidR="00534455" w:rsidRPr="001044EA" w:rsidRDefault="00AB6B8F" w:rsidP="00D505F9">
      <w:pPr>
        <w:numPr>
          <w:ilvl w:val="2"/>
          <w:numId w:val="116"/>
        </w:numPr>
        <w:tabs>
          <w:tab w:val="left" w:pos="567"/>
        </w:tabs>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acordul proprietarului cu privire la implementarea proiectului, acolo unde este cazul.</w:t>
      </w:r>
    </w:p>
    <w:p w14:paraId="61797739" w14:textId="1B35DBCE" w:rsidR="000F64D6" w:rsidRPr="001044EA" w:rsidRDefault="000F64D6" w:rsidP="00D505F9">
      <w:pPr>
        <w:numPr>
          <w:ilvl w:val="2"/>
          <w:numId w:val="116"/>
        </w:numPr>
        <w:tabs>
          <w:tab w:val="left" w:pos="567"/>
        </w:tabs>
        <w:spacing w:after="0" w:line="240" w:lineRule="auto"/>
        <w:ind w:left="383" w:firstLine="0"/>
        <w:jc w:val="both"/>
        <w:rPr>
          <w:rFonts w:asciiTheme="minorHAnsi" w:hAnsiTheme="minorHAnsi" w:cstheme="minorHAnsi"/>
          <w:sz w:val="22"/>
        </w:rPr>
      </w:pPr>
      <w:r w:rsidRPr="001044EA">
        <w:rPr>
          <w:rFonts w:asciiTheme="minorHAnsi" w:hAnsiTheme="minorHAnsi" w:cstheme="minorHAnsi"/>
          <w:sz w:val="22"/>
        </w:rPr>
        <w:t>Declarație privind asumarea ipotecii/gajului, acolo unde este cazul, conform Anexei 4 la prezentul ghid</w:t>
      </w:r>
    </w:p>
    <w:p w14:paraId="5F7FD901" w14:textId="77777777" w:rsidR="007E69DA" w:rsidRPr="001044EA" w:rsidRDefault="007E69DA" w:rsidP="00D505F9">
      <w:pPr>
        <w:spacing w:after="0" w:line="240" w:lineRule="auto"/>
        <w:jc w:val="both"/>
        <w:rPr>
          <w:rFonts w:asciiTheme="minorHAnsi" w:eastAsia="Calibri" w:hAnsiTheme="minorHAnsi" w:cstheme="minorHAnsi"/>
          <w:i/>
          <w:iCs/>
          <w:sz w:val="22"/>
          <w:lang w:val="ro-RO"/>
        </w:rPr>
      </w:pPr>
    </w:p>
    <w:p w14:paraId="63E6DF64" w14:textId="663D8580" w:rsidR="00AF3A06" w:rsidRPr="001044EA" w:rsidRDefault="007E69DA" w:rsidP="00D505F9">
      <w:pPr>
        <w:pStyle w:val="ListParagraph"/>
        <w:numPr>
          <w:ilvl w:val="2"/>
          <w:numId w:val="109"/>
        </w:numPr>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lastRenderedPageBreak/>
        <w:t xml:space="preserve">Pentru proiectele care nu presupun realizarea de lucrări pentru care este necesară obținerea autorizației de construire, la </w:t>
      </w:r>
      <w:r w:rsidR="00B30968" w:rsidRPr="001044EA">
        <w:rPr>
          <w:rFonts w:asciiTheme="minorHAnsi" w:eastAsia="Calibri" w:hAnsiTheme="minorHAnsi" w:cstheme="minorHAnsi"/>
          <w:i/>
          <w:iCs/>
          <w:sz w:val="22"/>
          <w:lang w:val="ro-RO"/>
        </w:rPr>
        <w:t>fișa IMM RECOVER</w:t>
      </w:r>
      <w:r w:rsidRPr="001044EA">
        <w:rPr>
          <w:rFonts w:asciiTheme="minorHAnsi" w:eastAsia="Calibri" w:hAnsiTheme="minorHAnsi" w:cstheme="minorHAnsi"/>
          <w:i/>
          <w:iCs/>
          <w:sz w:val="22"/>
          <w:lang w:val="ro-RO"/>
        </w:rPr>
        <w:t xml:space="preserve"> se pot anexa, pe lângă cele menționate la punctul A</w:t>
      </w:r>
      <w:r w:rsidR="00F33B7E" w:rsidRPr="001044EA">
        <w:rPr>
          <w:rFonts w:asciiTheme="minorHAnsi" w:eastAsia="Calibri" w:hAnsiTheme="minorHAnsi" w:cstheme="minorHAnsi"/>
          <w:i/>
          <w:iCs/>
          <w:sz w:val="22"/>
          <w:lang w:val="ro-RO"/>
        </w:rPr>
        <w:t xml:space="preserve">, </w:t>
      </w:r>
      <w:r w:rsidRPr="001044EA">
        <w:rPr>
          <w:rFonts w:asciiTheme="minorHAnsi" w:eastAsia="Calibri" w:hAnsiTheme="minorHAnsi" w:cstheme="minorHAnsi"/>
          <w:i/>
          <w:iCs/>
          <w:sz w:val="22"/>
          <w:lang w:val="ro-RO"/>
        </w:rPr>
        <w:t>contractul de locațiune</w:t>
      </w:r>
      <w:r w:rsidR="005C1C66" w:rsidRPr="001044EA">
        <w:rPr>
          <w:rFonts w:asciiTheme="minorHAnsi" w:eastAsia="Calibri" w:hAnsiTheme="minorHAnsi" w:cstheme="minorHAnsi"/>
          <w:i/>
          <w:iCs/>
          <w:sz w:val="22"/>
          <w:lang w:val="ro-RO"/>
        </w:rPr>
        <w:t>/ de închiriere/</w:t>
      </w:r>
      <w:r w:rsidRPr="001044EA">
        <w:rPr>
          <w:rFonts w:asciiTheme="minorHAnsi" w:eastAsia="Calibri" w:hAnsiTheme="minorHAnsi" w:cstheme="minorHAnsi"/>
          <w:i/>
          <w:iCs/>
          <w:sz w:val="22"/>
          <w:lang w:val="ro-RO"/>
        </w:rPr>
        <w:t xml:space="preserve"> de comodat pentru imobilul aferent proiectului.</w:t>
      </w:r>
      <w:r w:rsidR="00AF3A06" w:rsidRPr="001044EA">
        <w:rPr>
          <w:rFonts w:asciiTheme="minorHAnsi" w:eastAsia="Calibri" w:hAnsiTheme="minorHAnsi" w:cstheme="minorHAnsi"/>
          <w:i/>
          <w:iCs/>
          <w:sz w:val="22"/>
          <w:lang w:val="ro-RO"/>
        </w:rPr>
        <w:t xml:space="preserve"> </w:t>
      </w:r>
      <w:r w:rsidR="00123E0A" w:rsidRPr="001044EA">
        <w:rPr>
          <w:rFonts w:asciiTheme="minorHAnsi" w:eastAsia="Calibri" w:hAnsiTheme="minorHAnsi" w:cstheme="minorHAnsi"/>
          <w:i/>
          <w:iCs/>
          <w:sz w:val="22"/>
          <w:lang w:val="ro-RO"/>
        </w:rPr>
        <w:t>Pentru aceste tipuri de proiecte extrasul de carte funciară nu se solicită la depunerea cererii de finanțare</w:t>
      </w:r>
      <w:r w:rsidR="005C1C66" w:rsidRPr="001044EA">
        <w:rPr>
          <w:rFonts w:asciiTheme="minorHAnsi" w:eastAsia="Calibri" w:hAnsiTheme="minorHAnsi" w:cstheme="minorHAnsi"/>
          <w:i/>
          <w:iCs/>
          <w:sz w:val="22"/>
          <w:lang w:val="ro-RO"/>
        </w:rPr>
        <w:t xml:space="preserve">, însă acordul </w:t>
      </w:r>
      <w:r w:rsidR="005C1C66" w:rsidRPr="001044EA">
        <w:rPr>
          <w:rFonts w:asciiTheme="minorHAnsi" w:hAnsiTheme="minorHAnsi" w:cstheme="minorHAnsi"/>
          <w:sz w:val="22"/>
        </w:rPr>
        <w:t>proprietarului cu privire la implementarea proiectului este necesar.</w:t>
      </w:r>
    </w:p>
    <w:p w14:paraId="15FE8920" w14:textId="77777777" w:rsidR="00AF3A06" w:rsidRPr="001044EA" w:rsidRDefault="00AF3A06" w:rsidP="00D505F9">
      <w:pPr>
        <w:spacing w:after="0" w:line="240" w:lineRule="auto"/>
        <w:jc w:val="both"/>
        <w:rPr>
          <w:rFonts w:asciiTheme="minorHAnsi" w:eastAsia="Calibri" w:hAnsiTheme="minorHAnsi" w:cstheme="minorHAnsi"/>
          <w:i/>
          <w:iCs/>
          <w:sz w:val="22"/>
          <w:lang w:val="ro-RO"/>
        </w:rPr>
      </w:pPr>
    </w:p>
    <w:p w14:paraId="423053AB" w14:textId="7DCD6697" w:rsidR="00CC1AC2" w:rsidRPr="001044EA" w:rsidRDefault="00AE5283"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Pentru toate situațiile mai sus menționate, îndeplinirea criteriului s</w:t>
      </w:r>
      <w:r w:rsidR="00CC1AC2" w:rsidRPr="001044EA">
        <w:rPr>
          <w:rFonts w:asciiTheme="minorHAnsi" w:eastAsia="Calibri" w:hAnsiTheme="minorHAnsi" w:cstheme="minorHAnsi"/>
          <w:i/>
          <w:iCs/>
          <w:sz w:val="22"/>
          <w:lang w:val="ro-RO"/>
        </w:rPr>
        <w:t>e probează prin Declaraţia de eligibilitate a solicitantului, prin oricare dintre actele admise de lege</w:t>
      </w:r>
      <w:r w:rsidR="007F1336" w:rsidRPr="001044EA">
        <w:rPr>
          <w:rFonts w:asciiTheme="minorHAnsi" w:eastAsia="Calibri" w:hAnsiTheme="minorHAnsi" w:cstheme="minorHAnsi"/>
          <w:i/>
          <w:iCs/>
          <w:sz w:val="22"/>
          <w:lang w:val="ro-RO"/>
        </w:rPr>
        <w:t>,</w:t>
      </w:r>
      <w:r w:rsidR="001840F9" w:rsidRPr="001044EA">
        <w:rPr>
          <w:rFonts w:asciiTheme="minorHAnsi" w:eastAsia="Calibri" w:hAnsiTheme="minorHAnsi" w:cstheme="minorHAnsi"/>
          <w:i/>
          <w:iCs/>
          <w:sz w:val="22"/>
          <w:lang w:val="ro-RO"/>
        </w:rPr>
        <w:t xml:space="preserve"> acte care atestă dreptul </w:t>
      </w:r>
      <w:r w:rsidR="005C1C66" w:rsidRPr="001044EA">
        <w:rPr>
          <w:rFonts w:asciiTheme="minorHAnsi" w:eastAsia="Calibri" w:hAnsiTheme="minorHAnsi" w:cstheme="minorHAnsi"/>
          <w:i/>
          <w:iCs/>
          <w:sz w:val="22"/>
          <w:lang w:val="ro-RO"/>
        </w:rPr>
        <w:t>drepturile reale/de creanta</w:t>
      </w:r>
      <w:r w:rsidR="00CC1AC2" w:rsidRPr="001044EA">
        <w:rPr>
          <w:rFonts w:asciiTheme="minorHAnsi" w:eastAsia="Calibri" w:hAnsiTheme="minorHAnsi" w:cstheme="minorHAnsi"/>
          <w:i/>
          <w:iCs/>
          <w:sz w:val="22"/>
          <w:lang w:val="ro-RO"/>
        </w:rPr>
        <w:t xml:space="preserve"> asupra </w:t>
      </w:r>
      <w:r w:rsidR="002154A4" w:rsidRPr="001044EA">
        <w:rPr>
          <w:rFonts w:asciiTheme="minorHAnsi" w:eastAsia="Calibri" w:hAnsiTheme="minorHAnsi" w:cstheme="minorHAnsi"/>
          <w:i/>
          <w:iCs/>
          <w:sz w:val="22"/>
          <w:lang w:val="ro-RO"/>
        </w:rPr>
        <w:t>infrastructurii</w:t>
      </w:r>
      <w:r w:rsidR="005C1C66" w:rsidRPr="001044EA">
        <w:rPr>
          <w:rFonts w:asciiTheme="minorHAnsi" w:eastAsia="Calibri" w:hAnsiTheme="minorHAnsi" w:cstheme="minorHAnsi"/>
          <w:i/>
          <w:iCs/>
          <w:sz w:val="22"/>
          <w:lang w:val="ro-RO"/>
        </w:rPr>
        <w:t xml:space="preserve"> (teren si cladire)</w:t>
      </w:r>
      <w:r w:rsidR="002154A4" w:rsidRPr="001044EA">
        <w:rPr>
          <w:rFonts w:asciiTheme="minorHAnsi" w:eastAsia="Calibri" w:hAnsiTheme="minorHAnsi" w:cstheme="minorHAnsi"/>
          <w:i/>
          <w:iCs/>
          <w:sz w:val="22"/>
          <w:lang w:val="ro-RO"/>
        </w:rPr>
        <w:t xml:space="preserve"> </w:t>
      </w:r>
      <w:r w:rsidR="007F1336" w:rsidRPr="001044EA">
        <w:rPr>
          <w:rFonts w:asciiTheme="minorHAnsi" w:eastAsia="Calibri" w:hAnsiTheme="minorHAnsi" w:cstheme="minorHAnsi"/>
          <w:i/>
          <w:iCs/>
          <w:sz w:val="22"/>
          <w:lang w:val="ro-RO"/>
        </w:rPr>
        <w:t>unde</w:t>
      </w:r>
      <w:r w:rsidR="00CC1AC2" w:rsidRPr="001044EA">
        <w:rPr>
          <w:rFonts w:asciiTheme="minorHAnsi" w:eastAsia="Calibri" w:hAnsiTheme="minorHAnsi" w:cstheme="minorHAnsi"/>
          <w:i/>
          <w:iCs/>
          <w:sz w:val="22"/>
          <w:lang w:val="ro-RO"/>
        </w:rPr>
        <w:t xml:space="preserve"> sunt amplasate echipamentele, valabile cel puţin </w:t>
      </w:r>
      <w:r w:rsidR="005C1C66" w:rsidRPr="001044EA">
        <w:rPr>
          <w:rFonts w:asciiTheme="minorHAnsi" w:eastAsia="Calibri" w:hAnsiTheme="minorHAnsi" w:cstheme="minorHAnsi"/>
          <w:i/>
          <w:iCs/>
          <w:sz w:val="22"/>
          <w:lang w:val="ro-RO"/>
        </w:rPr>
        <w:t xml:space="preserve">5 ani de la efectuarea plății finale în cadrul contractului de finanțare. </w:t>
      </w:r>
    </w:p>
    <w:p w14:paraId="3C9E2BC8" w14:textId="3BB8A034" w:rsidR="00FC0A77" w:rsidRPr="001044EA" w:rsidRDefault="00FC0A77" w:rsidP="00D505F9">
      <w:pPr>
        <w:spacing w:after="0" w:line="240" w:lineRule="auto"/>
        <w:jc w:val="both"/>
        <w:rPr>
          <w:rFonts w:asciiTheme="minorHAnsi" w:eastAsia="Calibri" w:hAnsiTheme="minorHAnsi" w:cstheme="minorHAnsi"/>
          <w:i/>
          <w:iCs/>
          <w:sz w:val="22"/>
          <w:lang w:val="ro-RO"/>
        </w:rPr>
      </w:pPr>
    </w:p>
    <w:p w14:paraId="41934988" w14:textId="7AB5C123" w:rsidR="00FC0A77" w:rsidRPr="001044EA" w:rsidRDefault="00FC0A77" w:rsidP="00D505F9">
      <w:pPr>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Proiectul se poate realiza pe mai multe c</w:t>
      </w:r>
      <w:r w:rsidR="00E05215" w:rsidRPr="001044EA">
        <w:rPr>
          <w:rFonts w:asciiTheme="minorHAnsi" w:eastAsia="Times New Roman" w:hAnsiTheme="minorHAnsi" w:cstheme="minorHAnsi"/>
          <w:sz w:val="22"/>
        </w:rPr>
        <w:t>l</w:t>
      </w:r>
      <w:r w:rsidRPr="001044EA">
        <w:rPr>
          <w:rFonts w:asciiTheme="minorHAnsi" w:eastAsia="Times New Roman" w:hAnsiTheme="minorHAnsi" w:cstheme="minorHAnsi"/>
          <w:sz w:val="22"/>
        </w:rPr>
        <w:t xml:space="preserve">ădiri situate pe același imobil identificat cu număr cadastral unic cu mențiunea ca fiecare dintre clădirile respective să fie luate în calcul separat în analiza energetică. </w:t>
      </w:r>
    </w:p>
    <w:p w14:paraId="4A78B142" w14:textId="77777777" w:rsidR="00FC0A77" w:rsidRPr="001044EA" w:rsidRDefault="00FC0A77" w:rsidP="00D505F9">
      <w:pPr>
        <w:spacing w:after="0" w:line="240" w:lineRule="auto"/>
        <w:jc w:val="both"/>
        <w:rPr>
          <w:rFonts w:asciiTheme="minorHAnsi" w:eastAsia="Times New Roman" w:hAnsiTheme="minorHAnsi" w:cstheme="minorHAnsi"/>
          <w:sz w:val="22"/>
        </w:rPr>
      </w:pPr>
    </w:p>
    <w:p w14:paraId="13351C6D" w14:textId="0D16852B" w:rsidR="00FC0A77" w:rsidRPr="001044EA" w:rsidRDefault="00FC0A77" w:rsidP="00D505F9">
      <w:pPr>
        <w:spacing w:after="0" w:line="240" w:lineRule="auto"/>
        <w:jc w:val="both"/>
        <w:rPr>
          <w:rFonts w:asciiTheme="minorHAnsi" w:eastAsia="Times New Roman" w:hAnsiTheme="minorHAnsi" w:cstheme="minorHAnsi"/>
          <w:sz w:val="22"/>
        </w:rPr>
      </w:pPr>
      <w:r w:rsidRPr="001044EA">
        <w:rPr>
          <w:rFonts w:asciiTheme="minorHAnsi" w:eastAsia="Times New Roman" w:hAnsiTheme="minorHAnsi" w:cstheme="minorHAnsi"/>
          <w:sz w:val="22"/>
        </w:rPr>
        <w:t>De asemenea, în baza unei solicitări unice per apel la nivel de beneficiar, în cadrul proiectului pot fi incluse mai multe puncte de lucru, cu îndeplinirea umătoarelor condiții</w:t>
      </w:r>
      <w:r w:rsidR="001D6576" w:rsidRPr="001044EA">
        <w:rPr>
          <w:rFonts w:asciiTheme="minorHAnsi" w:eastAsia="Times New Roman" w:hAnsiTheme="minorHAnsi" w:cstheme="minorHAnsi"/>
          <w:sz w:val="22"/>
        </w:rPr>
        <w:t>:</w:t>
      </w:r>
    </w:p>
    <w:p w14:paraId="77904734" w14:textId="77777777" w:rsidR="00FC0A77" w:rsidRPr="001044EA" w:rsidRDefault="00FC0A77" w:rsidP="00D505F9">
      <w:pPr>
        <w:spacing w:after="0" w:line="240" w:lineRule="auto"/>
        <w:jc w:val="both"/>
        <w:rPr>
          <w:rFonts w:asciiTheme="minorHAnsi" w:eastAsia="Times New Roman" w:hAnsiTheme="minorHAnsi" w:cstheme="minorHAnsi"/>
          <w:sz w:val="22"/>
        </w:rPr>
      </w:pPr>
    </w:p>
    <w:p w14:paraId="75088C46" w14:textId="281FF579" w:rsidR="00FC0A77" w:rsidRPr="001044EA" w:rsidRDefault="00FC0A77" w:rsidP="00D505F9">
      <w:pPr>
        <w:pStyle w:val="ListParagraph"/>
        <w:numPr>
          <w:ilvl w:val="0"/>
          <w:numId w:val="139"/>
        </w:numPr>
        <w:rPr>
          <w:rFonts w:asciiTheme="minorHAnsi" w:eastAsia="Times New Roman" w:hAnsiTheme="minorHAnsi" w:cstheme="minorHAnsi"/>
          <w:sz w:val="22"/>
        </w:rPr>
      </w:pPr>
      <w:r w:rsidRPr="001044EA">
        <w:rPr>
          <w:rFonts w:asciiTheme="minorHAnsi" w:eastAsia="Times New Roman" w:hAnsiTheme="minorHAnsi" w:cstheme="minorHAnsi"/>
          <w:sz w:val="22"/>
        </w:rPr>
        <w:t xml:space="preserve">Activitățile autorizate la punctele de lucru luate în considerare în analiza energetică trebuie să îndeplinească condiția privind activitățile </w:t>
      </w:r>
      <w:r w:rsidRPr="001044EA">
        <w:rPr>
          <w:rFonts w:asciiTheme="minorHAnsi" w:eastAsia="Calibri" w:hAnsiTheme="minorHAnsi" w:cstheme="minorHAnsi"/>
          <w:iCs/>
          <w:sz w:val="22"/>
          <w:lang w:val="ro-RO"/>
        </w:rPr>
        <w:t xml:space="preserve">economice, respectiv domeniile de activitate (clase CAEN) autorizate la </w:t>
      </w:r>
      <w:r w:rsidR="001D6576" w:rsidRPr="001044EA">
        <w:rPr>
          <w:rFonts w:asciiTheme="minorHAnsi" w:eastAsia="Calibri" w:hAnsiTheme="minorHAnsi" w:cstheme="minorHAnsi"/>
          <w:iCs/>
          <w:sz w:val="22"/>
          <w:lang w:val="ro-RO"/>
        </w:rPr>
        <w:t>punctele de lucru</w:t>
      </w:r>
      <w:r w:rsidRPr="001044EA">
        <w:rPr>
          <w:rFonts w:asciiTheme="minorHAnsi" w:eastAsia="Calibri" w:hAnsiTheme="minorHAnsi" w:cstheme="minorHAnsi"/>
          <w:iCs/>
          <w:sz w:val="22"/>
          <w:lang w:val="ro-RO"/>
        </w:rPr>
        <w:t xml:space="preserve"> identificate </w:t>
      </w:r>
      <w:r w:rsidR="001D6576" w:rsidRPr="001044EA">
        <w:rPr>
          <w:rFonts w:asciiTheme="minorHAnsi" w:eastAsia="Calibri" w:hAnsiTheme="minorHAnsi" w:cstheme="minorHAnsi"/>
          <w:iCs/>
          <w:sz w:val="22"/>
          <w:lang w:val="ro-RO"/>
        </w:rPr>
        <w:t>ca locuri</w:t>
      </w:r>
      <w:r w:rsidRPr="001044EA">
        <w:rPr>
          <w:rFonts w:asciiTheme="minorHAnsi" w:eastAsia="Calibri" w:hAnsiTheme="minorHAnsi" w:cstheme="minorHAnsi"/>
          <w:iCs/>
          <w:sz w:val="22"/>
          <w:lang w:val="ro-RO"/>
        </w:rPr>
        <w:t xml:space="preserve"> de implementare ale proiectului, cu excepția </w:t>
      </w:r>
      <w:r w:rsidR="001D6576" w:rsidRPr="001044EA">
        <w:rPr>
          <w:rFonts w:asciiTheme="minorHAnsi" w:eastAsia="Calibri" w:hAnsiTheme="minorHAnsi" w:cstheme="minorHAnsi"/>
          <w:iCs/>
          <w:sz w:val="22"/>
          <w:lang w:val="ro-RO"/>
        </w:rPr>
        <w:t>domeniilor excluse conform</w:t>
      </w:r>
      <w:r w:rsidRPr="001044EA">
        <w:rPr>
          <w:rFonts w:asciiTheme="minorHAnsi" w:eastAsia="Calibri" w:hAnsiTheme="minorHAnsi" w:cstheme="minorHAnsi"/>
          <w:iCs/>
          <w:sz w:val="22"/>
          <w:lang w:val="ro-RO"/>
        </w:rPr>
        <w:t xml:space="preserve"> criteriul</w:t>
      </w:r>
      <w:r w:rsidR="001D6576" w:rsidRPr="001044EA">
        <w:rPr>
          <w:rFonts w:asciiTheme="minorHAnsi" w:eastAsia="Calibri" w:hAnsiTheme="minorHAnsi" w:cstheme="minorHAnsi"/>
          <w:iCs/>
          <w:sz w:val="22"/>
          <w:lang w:val="ro-RO"/>
        </w:rPr>
        <w:t>ui</w:t>
      </w:r>
      <w:r w:rsidRPr="001044EA">
        <w:rPr>
          <w:rFonts w:asciiTheme="minorHAnsi" w:eastAsia="Calibri" w:hAnsiTheme="minorHAnsi" w:cstheme="minorHAnsi"/>
          <w:iCs/>
          <w:sz w:val="22"/>
          <w:lang w:val="ro-RO"/>
        </w:rPr>
        <w:t xml:space="preserve"> e) de mai sus.</w:t>
      </w:r>
    </w:p>
    <w:p w14:paraId="63FA5955" w14:textId="020601C0" w:rsidR="00FC0A77" w:rsidRPr="001044EA" w:rsidRDefault="00FC0A77" w:rsidP="00D505F9">
      <w:pPr>
        <w:pStyle w:val="ListParagraph"/>
        <w:numPr>
          <w:ilvl w:val="0"/>
          <w:numId w:val="139"/>
        </w:numPr>
        <w:rPr>
          <w:rFonts w:asciiTheme="minorHAnsi" w:eastAsia="Times New Roman" w:hAnsiTheme="minorHAnsi" w:cstheme="minorHAnsi"/>
          <w:sz w:val="22"/>
        </w:rPr>
      </w:pPr>
      <w:r w:rsidRPr="001044EA">
        <w:rPr>
          <w:rFonts w:asciiTheme="minorHAnsi" w:eastAsia="Times New Roman" w:hAnsiTheme="minorHAnsi" w:cstheme="minorHAnsi"/>
          <w:sz w:val="22"/>
        </w:rPr>
        <w:t xml:space="preserve">Solicitantul trebuie să prezinte documentele ce atestă drepturile reale/de creanță solicitate conform prezentului </w:t>
      </w:r>
      <w:r w:rsidR="00CF30FA" w:rsidRPr="001044EA">
        <w:rPr>
          <w:rFonts w:asciiTheme="minorHAnsi" w:eastAsia="Times New Roman" w:hAnsiTheme="minorHAnsi" w:cstheme="minorHAnsi"/>
          <w:sz w:val="22"/>
        </w:rPr>
        <w:t>ghid, declarația</w:t>
      </w:r>
      <w:r w:rsidRPr="001044EA">
        <w:rPr>
          <w:rFonts w:asciiTheme="minorHAnsi" w:eastAsia="Times New Roman" w:hAnsiTheme="minorHAnsi" w:cstheme="minorHAnsi"/>
          <w:sz w:val="22"/>
        </w:rPr>
        <w:t xml:space="preserve"> de consum, contractul de furnizare precum și</w:t>
      </w:r>
      <w:r w:rsidR="001D6576" w:rsidRPr="001044EA">
        <w:rPr>
          <w:rFonts w:asciiTheme="minorHAnsi" w:eastAsia="Times New Roman" w:hAnsiTheme="minorHAnsi" w:cstheme="minorHAnsi"/>
          <w:sz w:val="22"/>
        </w:rPr>
        <w:t xml:space="preserve"> </w:t>
      </w:r>
      <w:r w:rsidRPr="001044EA">
        <w:rPr>
          <w:rFonts w:asciiTheme="minorHAnsi" w:eastAsia="Times New Roman" w:hAnsiTheme="minorHAnsi" w:cstheme="minorHAnsi"/>
          <w:sz w:val="22"/>
        </w:rPr>
        <w:t>celela</w:t>
      </w:r>
      <w:r w:rsidR="001D6576" w:rsidRPr="001044EA">
        <w:rPr>
          <w:rFonts w:asciiTheme="minorHAnsi" w:eastAsia="Times New Roman" w:hAnsiTheme="minorHAnsi" w:cstheme="minorHAnsi"/>
          <w:sz w:val="22"/>
        </w:rPr>
        <w:t>l</w:t>
      </w:r>
      <w:r w:rsidRPr="001044EA">
        <w:rPr>
          <w:rFonts w:asciiTheme="minorHAnsi" w:eastAsia="Times New Roman" w:hAnsiTheme="minorHAnsi" w:cstheme="minorHAnsi"/>
          <w:sz w:val="22"/>
        </w:rPr>
        <w:t>te documente prevăzute de prezentul ghid pentru proiectele ce implică sau nu emiterea autorizației de construire pentru toate punctele de lucru incluse în cadrul proiectului</w:t>
      </w:r>
    </w:p>
    <w:p w14:paraId="1641EE1E" w14:textId="77777777" w:rsidR="00FC0A77" w:rsidRPr="001044EA" w:rsidRDefault="00FC0A77" w:rsidP="00D505F9">
      <w:pPr>
        <w:pStyle w:val="ListParagraph"/>
        <w:numPr>
          <w:ilvl w:val="0"/>
          <w:numId w:val="139"/>
        </w:numPr>
        <w:rPr>
          <w:rFonts w:asciiTheme="minorHAnsi" w:eastAsia="Times New Roman" w:hAnsiTheme="minorHAnsi" w:cstheme="minorHAnsi"/>
          <w:sz w:val="22"/>
        </w:rPr>
      </w:pPr>
      <w:r w:rsidRPr="001044EA">
        <w:rPr>
          <w:rFonts w:asciiTheme="minorHAnsi" w:eastAsia="Times New Roman" w:hAnsiTheme="minorHAnsi" w:cstheme="minorHAnsi"/>
          <w:sz w:val="22"/>
        </w:rPr>
        <w:t>Încadrarea proiectului în limitele minime și maxime conform prevederilor prezentului ghid</w:t>
      </w:r>
    </w:p>
    <w:p w14:paraId="7A58BF60" w14:textId="77777777" w:rsidR="00FC0A77" w:rsidRPr="001044EA" w:rsidRDefault="00FC0A77" w:rsidP="00D505F9">
      <w:pPr>
        <w:pStyle w:val="ListParagraph"/>
        <w:numPr>
          <w:ilvl w:val="0"/>
          <w:numId w:val="139"/>
        </w:numPr>
        <w:rPr>
          <w:rFonts w:asciiTheme="minorHAnsi" w:eastAsia="Times New Roman" w:hAnsiTheme="minorHAnsi" w:cstheme="minorHAnsi"/>
          <w:sz w:val="22"/>
        </w:rPr>
      </w:pPr>
      <w:r w:rsidRPr="001044EA">
        <w:rPr>
          <w:rFonts w:asciiTheme="minorHAnsi" w:eastAsia="Times New Roman" w:hAnsiTheme="minorHAnsi" w:cstheme="minorHAnsi"/>
          <w:sz w:val="22"/>
        </w:rPr>
        <w:t>Solicitantul trebuie să îndeplineasca condiția de eligibilitate privind depunerea unui singur proiect de investiții.</w:t>
      </w:r>
    </w:p>
    <w:p w14:paraId="7DDB7676" w14:textId="77777777" w:rsidR="001D6576" w:rsidRPr="001044EA" w:rsidRDefault="001D6576" w:rsidP="00D505F9">
      <w:pPr>
        <w:spacing w:after="0" w:line="240" w:lineRule="auto"/>
        <w:jc w:val="both"/>
        <w:rPr>
          <w:rFonts w:asciiTheme="minorHAnsi" w:eastAsia="Calibri" w:hAnsiTheme="minorHAnsi" w:cstheme="minorHAnsi"/>
          <w:sz w:val="22"/>
          <w:lang w:val="ro-RO"/>
        </w:rPr>
      </w:pPr>
    </w:p>
    <w:p w14:paraId="39B2B4D8" w14:textId="1DF7DF21" w:rsidR="00FC0A77" w:rsidRPr="001044EA" w:rsidRDefault="001D6576"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În situația unui proiect cu mai multe puncte de lucru, în cadrul analizei energetice și declarației de eligibilitate vor fi menționate toate punctele de lucru incluse în </w:t>
      </w:r>
      <w:r w:rsidR="00B30968" w:rsidRPr="001044EA">
        <w:rPr>
          <w:rFonts w:asciiTheme="minorHAnsi" w:eastAsia="Calibri" w:hAnsiTheme="minorHAnsi" w:cstheme="minorHAnsi"/>
          <w:sz w:val="22"/>
          <w:lang w:val="ro-RO"/>
        </w:rPr>
        <w:t>fișa IMM RECOVER/</w:t>
      </w:r>
      <w:r w:rsidRPr="001044EA">
        <w:rPr>
          <w:rFonts w:asciiTheme="minorHAnsi" w:eastAsia="Calibri" w:hAnsiTheme="minorHAnsi" w:cstheme="minorHAnsi"/>
          <w:sz w:val="22"/>
          <w:lang w:val="ro-RO"/>
        </w:rPr>
        <w:t>cererea de finanțare</w:t>
      </w:r>
      <w:r w:rsidR="00B30968" w:rsidRPr="001044EA">
        <w:rPr>
          <w:rFonts w:asciiTheme="minorHAnsi" w:eastAsia="Calibri" w:hAnsiTheme="minorHAnsi" w:cstheme="minorHAnsi"/>
          <w:sz w:val="22"/>
          <w:lang w:val="ro-RO"/>
        </w:rPr>
        <w:t xml:space="preserve"> MYSMIS</w:t>
      </w:r>
      <w:r w:rsidRPr="001044EA">
        <w:rPr>
          <w:rFonts w:asciiTheme="minorHAnsi" w:eastAsia="Calibri" w:hAnsiTheme="minorHAnsi" w:cstheme="minorHAnsi"/>
          <w:sz w:val="22"/>
          <w:lang w:val="ro-RO"/>
        </w:rPr>
        <w:t xml:space="preserve">, inclusiv codurile CAEN autorizate la </w:t>
      </w:r>
      <w:r w:rsidR="006C2547" w:rsidRPr="001044EA">
        <w:rPr>
          <w:rFonts w:asciiTheme="minorHAnsi" w:eastAsia="Calibri" w:hAnsiTheme="minorHAnsi" w:cstheme="minorHAnsi"/>
          <w:sz w:val="22"/>
          <w:lang w:val="ro-RO"/>
        </w:rPr>
        <w:t xml:space="preserve">la punctele de lucru respective, </w:t>
      </w:r>
      <w:r w:rsidRPr="001044EA">
        <w:rPr>
          <w:rFonts w:asciiTheme="minorHAnsi" w:eastAsia="Calibri" w:hAnsiTheme="minorHAnsi" w:cstheme="minorHAnsi"/>
          <w:sz w:val="22"/>
          <w:lang w:val="ro-RO"/>
        </w:rPr>
        <w:t>pentru care se solicită finanțare.</w:t>
      </w:r>
    </w:p>
    <w:p w14:paraId="1D058183" w14:textId="77777777" w:rsidR="00B05ADF" w:rsidRPr="001044EA" w:rsidRDefault="00B05ADF" w:rsidP="00D505F9">
      <w:pPr>
        <w:spacing w:after="0" w:line="240" w:lineRule="auto"/>
        <w:jc w:val="both"/>
        <w:rPr>
          <w:rFonts w:asciiTheme="minorHAnsi" w:eastAsia="Calibri" w:hAnsiTheme="minorHAnsi" w:cstheme="minorHAnsi"/>
          <w:i/>
          <w:iCs/>
          <w:sz w:val="22"/>
          <w:lang w:val="ro-RO"/>
        </w:rPr>
      </w:pPr>
    </w:p>
    <w:p w14:paraId="3067F8FA" w14:textId="78DBAF40" w:rsidR="009716F5" w:rsidRPr="001044EA" w:rsidRDefault="00B927B1"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solicitantul prezinta </w:t>
      </w:r>
      <w:r w:rsidR="009716F5" w:rsidRPr="001044EA">
        <w:rPr>
          <w:rFonts w:asciiTheme="minorHAnsi" w:eastAsia="Calibri" w:hAnsiTheme="minorHAnsi" w:cstheme="minorHAnsi"/>
          <w:iCs/>
          <w:sz w:val="22"/>
          <w:lang w:val="ro-RO"/>
        </w:rPr>
        <w:t>dovezi privind rezonabilitatea costurilor pentru investițiile în eficiență energetică pentru care se solicită ajutor de stat;</w:t>
      </w:r>
    </w:p>
    <w:p w14:paraId="7E382201" w14:textId="77777777" w:rsidR="00A42D5D" w:rsidRPr="001044EA" w:rsidRDefault="00A42D5D" w:rsidP="00D505F9">
      <w:pPr>
        <w:spacing w:after="0" w:line="240" w:lineRule="auto"/>
        <w:jc w:val="both"/>
        <w:rPr>
          <w:rFonts w:asciiTheme="minorHAnsi" w:eastAsia="Calibri" w:hAnsiTheme="minorHAnsi" w:cstheme="minorHAnsi"/>
          <w:i/>
          <w:iCs/>
          <w:sz w:val="22"/>
          <w:lang w:val="ro-RO"/>
        </w:rPr>
      </w:pPr>
    </w:p>
    <w:p w14:paraId="0B6EF827" w14:textId="00CBE4A4" w:rsidR="00B927B1" w:rsidRPr="001044EA" w:rsidRDefault="00A42D5D"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w:t>
      </w:r>
      <w:r w:rsidR="00B927B1" w:rsidRPr="001044EA">
        <w:rPr>
          <w:rFonts w:asciiTheme="minorHAnsi" w:eastAsia="Calibri" w:hAnsiTheme="minorHAnsi" w:cstheme="minorHAnsi"/>
          <w:i/>
          <w:iCs/>
          <w:sz w:val="22"/>
          <w:lang w:val="ro-RO"/>
        </w:rPr>
        <w:t xml:space="preserve">e probeaza cu </w:t>
      </w:r>
      <w:r w:rsidR="00E20D02" w:rsidRPr="001044EA">
        <w:rPr>
          <w:rFonts w:asciiTheme="minorHAnsi" w:eastAsia="Calibri" w:hAnsiTheme="minorHAnsi" w:cstheme="minorHAnsi"/>
          <w:i/>
          <w:iCs/>
          <w:sz w:val="22"/>
          <w:lang w:val="ro-RO"/>
        </w:rPr>
        <w:t xml:space="preserve">minim </w:t>
      </w:r>
      <w:r w:rsidR="004A770A" w:rsidRPr="001044EA">
        <w:rPr>
          <w:rFonts w:asciiTheme="minorHAnsi" w:eastAsia="Calibri" w:hAnsiTheme="minorHAnsi" w:cstheme="minorHAnsi"/>
          <w:i/>
          <w:iCs/>
          <w:sz w:val="22"/>
          <w:lang w:val="ro-RO"/>
        </w:rPr>
        <w:t>2</w:t>
      </w:r>
      <w:r w:rsidR="00E20D02" w:rsidRPr="001044EA">
        <w:rPr>
          <w:rFonts w:asciiTheme="minorHAnsi" w:eastAsia="Calibri" w:hAnsiTheme="minorHAnsi" w:cstheme="minorHAnsi"/>
          <w:i/>
          <w:iCs/>
          <w:sz w:val="22"/>
          <w:lang w:val="ro-RO"/>
        </w:rPr>
        <w:t xml:space="preserve"> </w:t>
      </w:r>
      <w:r w:rsidR="00B927B1" w:rsidRPr="001044EA">
        <w:rPr>
          <w:rFonts w:asciiTheme="minorHAnsi" w:eastAsia="Calibri" w:hAnsiTheme="minorHAnsi" w:cstheme="minorHAnsi"/>
          <w:i/>
          <w:iCs/>
          <w:sz w:val="22"/>
          <w:lang w:val="ro-RO"/>
        </w:rPr>
        <w:t xml:space="preserve">oferte pentru </w:t>
      </w:r>
      <w:r w:rsidR="00E20D02" w:rsidRPr="001044EA">
        <w:rPr>
          <w:rFonts w:asciiTheme="minorHAnsi" w:eastAsia="Calibri" w:hAnsiTheme="minorHAnsi" w:cstheme="minorHAnsi"/>
          <w:i/>
          <w:iCs/>
          <w:sz w:val="22"/>
          <w:lang w:val="ro-RO"/>
        </w:rPr>
        <w:t xml:space="preserve">fiecare de tip de investiție/lucrare/echipament </w:t>
      </w:r>
      <w:r w:rsidR="00B927B1" w:rsidRPr="001044EA">
        <w:rPr>
          <w:rFonts w:asciiTheme="minorHAnsi" w:eastAsia="Calibri" w:hAnsiTheme="minorHAnsi" w:cstheme="minorHAnsi"/>
          <w:i/>
          <w:iCs/>
          <w:sz w:val="22"/>
          <w:lang w:val="ro-RO"/>
        </w:rPr>
        <w:t>prevăzut în proiect</w:t>
      </w:r>
      <w:r w:rsidR="00D6600F" w:rsidRPr="001044EA">
        <w:rPr>
          <w:rFonts w:asciiTheme="minorHAnsi" w:eastAsia="Calibri" w:hAnsiTheme="minorHAnsi" w:cstheme="minorHAnsi"/>
          <w:i/>
          <w:iCs/>
          <w:sz w:val="22"/>
          <w:lang w:val="ro-RO"/>
        </w:rPr>
        <w:t>. Aceste documente se anexează centralizat în IMM Recover.</w:t>
      </w:r>
      <w:r w:rsidR="00E47879" w:rsidRPr="001044EA">
        <w:rPr>
          <w:rFonts w:asciiTheme="minorHAnsi" w:eastAsia="Calibri" w:hAnsiTheme="minorHAnsi" w:cstheme="minorHAnsi"/>
          <w:i/>
          <w:iCs/>
          <w:sz w:val="22"/>
          <w:lang w:val="ro-RO"/>
        </w:rPr>
        <w:t xml:space="preserve"> Tabelul centralizator </w:t>
      </w:r>
      <w:r w:rsidR="003C646E" w:rsidRPr="001044EA">
        <w:rPr>
          <w:rFonts w:asciiTheme="minorHAnsi" w:eastAsia="Calibri" w:hAnsiTheme="minorHAnsi" w:cstheme="minorHAnsi"/>
          <w:i/>
          <w:iCs/>
          <w:sz w:val="22"/>
          <w:lang w:val="ro-RO"/>
        </w:rPr>
        <w:t>cu ofertele se regăsește anexat la analiza energetică.</w:t>
      </w:r>
    </w:p>
    <w:p w14:paraId="1FC74931" w14:textId="77777777" w:rsidR="009716F5" w:rsidRPr="001044EA" w:rsidRDefault="009716F5" w:rsidP="00D505F9">
      <w:pPr>
        <w:spacing w:after="0" w:line="240" w:lineRule="auto"/>
        <w:ind w:firstLine="708"/>
        <w:jc w:val="both"/>
        <w:rPr>
          <w:rFonts w:asciiTheme="minorHAnsi" w:eastAsia="Calibri" w:hAnsiTheme="minorHAnsi" w:cstheme="minorHAnsi"/>
          <w:sz w:val="22"/>
          <w:bdr w:val="none" w:sz="0" w:space="0" w:color="auto" w:frame="1"/>
          <w:shd w:val="clear" w:color="auto" w:fill="FFFFFF"/>
          <w:lang w:val="ro-RO"/>
        </w:rPr>
      </w:pPr>
    </w:p>
    <w:p w14:paraId="3B4FA362" w14:textId="2B82C8EF" w:rsidR="009716F5" w:rsidRPr="001044EA" w:rsidRDefault="003B0A36"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Solicitantul prezintă o analiză energetică,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înființate în anul 2021, analiza energetică se va baza pe date previzionate conform consumurilor înregistrate ulterior datei de înființare și va stabili indicatorii energetici specifici angajați de către beneficiar.</w:t>
      </w:r>
      <w:r w:rsidR="009716F5" w:rsidRPr="001044EA">
        <w:rPr>
          <w:rFonts w:asciiTheme="minorHAnsi" w:eastAsia="Calibri" w:hAnsiTheme="minorHAnsi" w:cstheme="minorHAnsi"/>
          <w:iCs/>
          <w:sz w:val="22"/>
          <w:lang w:val="ro-RO"/>
        </w:rPr>
        <w:t xml:space="preserve"> Nerealizarea indicatorilor specifici energetici de către beneficiar atrage </w:t>
      </w:r>
      <w:r w:rsidR="009716F5" w:rsidRPr="001044EA">
        <w:rPr>
          <w:rFonts w:asciiTheme="minorHAnsi" w:eastAsia="Calibri" w:hAnsiTheme="minorHAnsi" w:cstheme="minorHAnsi"/>
          <w:iCs/>
          <w:sz w:val="22"/>
          <w:lang w:val="ro-RO"/>
        </w:rPr>
        <w:lastRenderedPageBreak/>
        <w:t xml:space="preserve">după sine restituirea sumelor primite sub formă </w:t>
      </w:r>
      <w:r w:rsidR="00F728D7">
        <w:rPr>
          <w:rFonts w:asciiTheme="minorHAnsi" w:eastAsia="Calibri" w:hAnsiTheme="minorHAnsi" w:cstheme="minorHAnsi"/>
          <w:iCs/>
          <w:sz w:val="22"/>
          <w:lang w:val="ro-RO"/>
        </w:rPr>
        <w:t>de finanațre nerambursabilă acordată,</w:t>
      </w:r>
      <w:r w:rsidR="009716F5" w:rsidRPr="001044EA">
        <w:rPr>
          <w:rFonts w:asciiTheme="minorHAnsi" w:eastAsia="Calibri" w:hAnsiTheme="minorHAnsi" w:cstheme="minorHAnsi"/>
          <w:iCs/>
          <w:sz w:val="22"/>
          <w:lang w:val="ro-RO"/>
        </w:rPr>
        <w:t xml:space="preserve"> proporțional cu gradul de nerealizare al acestora;</w:t>
      </w:r>
    </w:p>
    <w:p w14:paraId="46893100" w14:textId="77777777" w:rsidR="00E47879" w:rsidRPr="001044EA" w:rsidRDefault="00E47879" w:rsidP="00D505F9">
      <w:pPr>
        <w:pStyle w:val="ListParagraph"/>
        <w:ind w:left="720"/>
        <w:rPr>
          <w:rFonts w:asciiTheme="minorHAnsi" w:eastAsia="Calibri" w:hAnsiTheme="minorHAnsi" w:cstheme="minorHAnsi"/>
          <w:iCs/>
          <w:sz w:val="22"/>
          <w:lang w:val="ro-RO"/>
        </w:rPr>
      </w:pPr>
    </w:p>
    <w:p w14:paraId="513E0103" w14:textId="76D4485F" w:rsidR="00C3034B" w:rsidRPr="001044EA" w:rsidRDefault="00B927B1"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Se probeaz</w:t>
      </w:r>
      <w:r w:rsidR="00BB6811" w:rsidRPr="001044EA">
        <w:rPr>
          <w:rFonts w:asciiTheme="minorHAnsi" w:eastAsia="Calibri" w:hAnsiTheme="minorHAnsi" w:cstheme="minorHAnsi"/>
          <w:i/>
          <w:iCs/>
          <w:sz w:val="22"/>
          <w:lang w:val="ro-RO"/>
        </w:rPr>
        <w:t>ă</w:t>
      </w:r>
      <w:r w:rsidRPr="001044EA">
        <w:rPr>
          <w:rFonts w:asciiTheme="minorHAnsi" w:eastAsia="Calibri" w:hAnsiTheme="minorHAnsi" w:cstheme="minorHAnsi"/>
          <w:i/>
          <w:iCs/>
          <w:sz w:val="22"/>
          <w:lang w:val="ro-RO"/>
        </w:rPr>
        <w:t xml:space="preserve"> cu </w:t>
      </w:r>
      <w:r w:rsidR="00FA7548" w:rsidRPr="001044EA">
        <w:rPr>
          <w:rFonts w:asciiTheme="minorHAnsi" w:eastAsia="Calibri" w:hAnsiTheme="minorHAnsi" w:cstheme="minorHAnsi"/>
          <w:i/>
          <w:iCs/>
          <w:sz w:val="22"/>
          <w:lang w:val="ro-RO"/>
        </w:rPr>
        <w:t xml:space="preserve">analiza </w:t>
      </w:r>
      <w:r w:rsidRPr="001044EA">
        <w:rPr>
          <w:rFonts w:asciiTheme="minorHAnsi" w:eastAsia="Calibri" w:hAnsiTheme="minorHAnsi" w:cstheme="minorHAnsi"/>
          <w:i/>
          <w:iCs/>
          <w:sz w:val="22"/>
          <w:lang w:val="ro-RO"/>
        </w:rPr>
        <w:t>energetic</w:t>
      </w:r>
      <w:r w:rsidR="00FA7548" w:rsidRPr="001044EA">
        <w:rPr>
          <w:rFonts w:asciiTheme="minorHAnsi" w:eastAsia="Calibri" w:hAnsiTheme="minorHAnsi" w:cstheme="minorHAnsi"/>
          <w:i/>
          <w:iCs/>
          <w:sz w:val="22"/>
          <w:lang w:val="ro-RO"/>
        </w:rPr>
        <w:t>ă</w:t>
      </w:r>
      <w:r w:rsidRPr="001044EA">
        <w:rPr>
          <w:rFonts w:asciiTheme="minorHAnsi" w:eastAsia="Calibri" w:hAnsiTheme="minorHAnsi" w:cstheme="minorHAnsi"/>
          <w:i/>
          <w:iCs/>
          <w:sz w:val="22"/>
          <w:lang w:val="ro-RO"/>
        </w:rPr>
        <w:t xml:space="preserve"> </w:t>
      </w:r>
      <w:r w:rsidR="00EE6A58" w:rsidRPr="001044EA">
        <w:rPr>
          <w:rFonts w:asciiTheme="minorHAnsi" w:eastAsia="Calibri" w:hAnsiTheme="minorHAnsi" w:cstheme="minorHAnsi"/>
          <w:i/>
          <w:iCs/>
          <w:sz w:val="22"/>
          <w:lang w:val="ro-RO"/>
        </w:rPr>
        <w:t>realizată de către un manager sau un auditor energetic autorizat.</w:t>
      </w:r>
      <w:r w:rsidR="003B0A36" w:rsidRPr="001044EA">
        <w:rPr>
          <w:rFonts w:asciiTheme="minorHAnsi" w:eastAsia="Calibri" w:hAnsiTheme="minorHAnsi" w:cstheme="minorHAnsi"/>
          <w:i/>
          <w:iCs/>
          <w:sz w:val="22"/>
          <w:lang w:val="ro-RO"/>
        </w:rPr>
        <w:t xml:space="preserve"> </w:t>
      </w:r>
      <w:r w:rsidR="00C3034B" w:rsidRPr="001044EA">
        <w:rPr>
          <w:rFonts w:asciiTheme="minorHAnsi" w:eastAsia="Calibri" w:hAnsiTheme="minorHAnsi" w:cstheme="minorHAnsi"/>
          <w:i/>
          <w:iCs/>
          <w:sz w:val="22"/>
          <w:lang w:val="ro-RO"/>
        </w:rPr>
        <w:t>Analiza energetica este realizată de către un auditor energetic pentru cladire pentru lucrări reabilitare termică si /sau respectiv de către auditor energetic pentru industrie pentru celelate categorii de intervenții.</w:t>
      </w:r>
    </w:p>
    <w:p w14:paraId="06EB6454" w14:textId="41D408A9" w:rsidR="00EE6A58" w:rsidRPr="001044EA" w:rsidRDefault="00EE6A58" w:rsidP="00D505F9">
      <w:pPr>
        <w:spacing w:after="0" w:line="240" w:lineRule="auto"/>
        <w:jc w:val="both"/>
        <w:rPr>
          <w:rFonts w:asciiTheme="minorHAnsi" w:eastAsia="Calibri" w:hAnsiTheme="minorHAnsi" w:cstheme="minorHAnsi"/>
          <w:i/>
          <w:iCs/>
          <w:sz w:val="22"/>
          <w:lang w:val="ro-RO"/>
        </w:rPr>
      </w:pPr>
    </w:p>
    <w:p w14:paraId="7DAB2EF8" w14:textId="4CE38391" w:rsidR="003B0A36" w:rsidRPr="001044EA" w:rsidRDefault="003D604F"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Pentru categoria de intervenție I</w:t>
      </w:r>
      <w:r w:rsidR="003B0A36" w:rsidRPr="001044EA">
        <w:rPr>
          <w:rFonts w:asciiTheme="minorHAnsi" w:eastAsia="Calibri" w:hAnsiTheme="minorHAnsi" w:cstheme="minorHAnsi"/>
          <w:i/>
          <w:iCs/>
          <w:sz w:val="22"/>
          <w:lang w:val="ro-RO"/>
        </w:rPr>
        <w:t xml:space="preserve"> menționată la secțiunea 1.3.1 la prezentul ghid (</w:t>
      </w:r>
      <w:r w:rsidRPr="001044EA">
        <w:rPr>
          <w:rFonts w:asciiTheme="minorHAnsi" w:eastAsia="Calibri" w:hAnsiTheme="minorHAnsi" w:cstheme="minorHAnsi"/>
          <w:i/>
          <w:iCs/>
          <w:sz w:val="22"/>
          <w:lang w:val="ro-RO"/>
        </w:rPr>
        <w:t>cu privire la măsurile de eficiență energetică în cladiri</w:t>
      </w:r>
      <w:r w:rsidR="003B0A36" w:rsidRPr="001044EA">
        <w:rPr>
          <w:rFonts w:asciiTheme="minorHAnsi" w:eastAsia="Calibri" w:hAnsiTheme="minorHAnsi" w:cstheme="minorHAnsi"/>
          <w:i/>
          <w:iCs/>
          <w:sz w:val="22"/>
          <w:lang w:val="ro-RO"/>
        </w:rPr>
        <w:t>)</w:t>
      </w:r>
      <w:r w:rsidRPr="001044EA">
        <w:rPr>
          <w:rFonts w:asciiTheme="minorHAnsi" w:eastAsia="Calibri" w:hAnsiTheme="minorHAnsi" w:cstheme="minorHAnsi"/>
          <w:i/>
          <w:iCs/>
          <w:sz w:val="22"/>
          <w:lang w:val="ro-RO"/>
        </w:rPr>
        <w:t xml:space="preserve"> auditul energetic nu este un document obligatoriu </w:t>
      </w:r>
      <w:r w:rsidR="003B0A36" w:rsidRPr="001044EA">
        <w:rPr>
          <w:rFonts w:asciiTheme="minorHAnsi" w:eastAsia="Calibri" w:hAnsiTheme="minorHAnsi" w:cstheme="minorHAnsi"/>
          <w:i/>
          <w:iCs/>
          <w:sz w:val="22"/>
          <w:lang w:val="ro-RO"/>
        </w:rPr>
        <w:t xml:space="preserve">solicitat a fi anexat la </w:t>
      </w:r>
      <w:r w:rsidR="00B30968" w:rsidRPr="001044EA">
        <w:rPr>
          <w:rFonts w:asciiTheme="minorHAnsi" w:eastAsia="Calibri" w:hAnsiTheme="minorHAnsi" w:cstheme="minorHAnsi"/>
          <w:i/>
          <w:iCs/>
          <w:sz w:val="22"/>
          <w:lang w:val="ro-RO"/>
        </w:rPr>
        <w:t>fișa IMM RECOVER</w:t>
      </w:r>
      <w:r w:rsidRPr="001044EA">
        <w:rPr>
          <w:rFonts w:asciiTheme="minorHAnsi" w:eastAsia="Calibri" w:hAnsiTheme="minorHAnsi" w:cstheme="minorHAnsi"/>
          <w:i/>
          <w:iCs/>
          <w:sz w:val="22"/>
          <w:lang w:val="ro-RO"/>
        </w:rPr>
        <w:t xml:space="preserve">. Cu toate acestea, acolo unde exista obligatia legala ca acest document sa fie intocmit, solicitantul </w:t>
      </w:r>
      <w:r w:rsidR="003B0A36" w:rsidRPr="001044EA">
        <w:rPr>
          <w:rFonts w:asciiTheme="minorHAnsi" w:eastAsia="Calibri" w:hAnsiTheme="minorHAnsi" w:cstheme="minorHAnsi"/>
          <w:i/>
          <w:iCs/>
          <w:sz w:val="22"/>
          <w:lang w:val="ro-RO"/>
        </w:rPr>
        <w:t>va</w:t>
      </w:r>
      <w:r w:rsidRPr="001044EA">
        <w:rPr>
          <w:rFonts w:asciiTheme="minorHAnsi" w:eastAsia="Calibri" w:hAnsiTheme="minorHAnsi" w:cstheme="minorHAnsi"/>
          <w:i/>
          <w:iCs/>
          <w:sz w:val="22"/>
          <w:lang w:val="ro-RO"/>
        </w:rPr>
        <w:t xml:space="preserve"> respecta prevederile legale. </w:t>
      </w:r>
    </w:p>
    <w:p w14:paraId="6DDAE982" w14:textId="77777777" w:rsidR="003B0A36" w:rsidRPr="001044EA" w:rsidRDefault="003B0A36" w:rsidP="00D505F9">
      <w:pPr>
        <w:spacing w:after="0" w:line="240" w:lineRule="auto"/>
        <w:jc w:val="both"/>
        <w:rPr>
          <w:rFonts w:asciiTheme="minorHAnsi" w:eastAsia="Calibri" w:hAnsiTheme="minorHAnsi" w:cstheme="minorHAnsi"/>
          <w:i/>
          <w:iCs/>
          <w:sz w:val="22"/>
          <w:lang w:val="ro-RO"/>
        </w:rPr>
      </w:pPr>
    </w:p>
    <w:p w14:paraId="793BC47C" w14:textId="2A04FB9F" w:rsidR="009716F5" w:rsidRPr="001044EA" w:rsidRDefault="003D604F" w:rsidP="00D505F9">
      <w:pPr>
        <w:spacing w:after="0" w:line="240" w:lineRule="auto"/>
        <w:jc w:val="both"/>
        <w:rPr>
          <w:rFonts w:asciiTheme="minorHAnsi" w:eastAsia="Calibri" w:hAnsiTheme="minorHAnsi" w:cstheme="minorHAnsi"/>
          <w:sz w:val="22"/>
          <w:bdr w:val="none" w:sz="0" w:space="0" w:color="auto" w:frame="1"/>
          <w:shd w:val="clear" w:color="auto" w:fill="FFFFFF"/>
          <w:lang w:val="ro-RO"/>
        </w:rPr>
      </w:pPr>
      <w:r w:rsidRPr="001044EA">
        <w:rPr>
          <w:rFonts w:asciiTheme="minorHAnsi" w:eastAsia="Calibri" w:hAnsiTheme="minorHAnsi" w:cstheme="minorHAnsi"/>
          <w:i/>
          <w:iCs/>
          <w:sz w:val="22"/>
          <w:lang w:val="ro-RO"/>
        </w:rPr>
        <w:t xml:space="preserve">Prin prezentul ghid se solicita anexarea la </w:t>
      </w:r>
      <w:r w:rsidR="00B30968" w:rsidRPr="001044EA">
        <w:rPr>
          <w:rFonts w:asciiTheme="minorHAnsi" w:eastAsia="Calibri" w:hAnsiTheme="minorHAnsi" w:cstheme="minorHAnsi"/>
          <w:i/>
          <w:iCs/>
          <w:sz w:val="22"/>
          <w:lang w:val="ro-RO"/>
        </w:rPr>
        <w:t>fișa IMM RECOVER</w:t>
      </w:r>
      <w:r w:rsidRPr="001044EA">
        <w:rPr>
          <w:rFonts w:asciiTheme="minorHAnsi" w:eastAsia="Calibri" w:hAnsiTheme="minorHAnsi" w:cstheme="minorHAnsi"/>
          <w:i/>
          <w:iCs/>
          <w:sz w:val="22"/>
          <w:lang w:val="ro-RO"/>
        </w:rPr>
        <w:t xml:space="preserve"> doar a documentelor privind analiza energetic</w:t>
      </w:r>
      <w:r w:rsidR="008244B2" w:rsidRPr="001044EA">
        <w:rPr>
          <w:rFonts w:asciiTheme="minorHAnsi" w:eastAsia="Calibri" w:hAnsiTheme="minorHAnsi" w:cstheme="minorHAnsi"/>
          <w:i/>
          <w:iCs/>
          <w:sz w:val="22"/>
          <w:lang w:val="ro-RO"/>
        </w:rPr>
        <w:t>ă</w:t>
      </w:r>
      <w:r w:rsidRPr="001044EA">
        <w:rPr>
          <w:rFonts w:asciiTheme="minorHAnsi" w:eastAsia="Calibri" w:hAnsiTheme="minorHAnsi" w:cstheme="minorHAnsi"/>
          <w:i/>
          <w:iCs/>
          <w:sz w:val="22"/>
          <w:lang w:val="ro-RO"/>
        </w:rPr>
        <w:t xml:space="preserve"> </w:t>
      </w:r>
      <w:r w:rsidR="008244B2" w:rsidRPr="001044EA">
        <w:rPr>
          <w:rFonts w:asciiTheme="minorHAnsi" w:eastAsia="Calibri" w:hAnsiTheme="minorHAnsi" w:cstheme="minorHAnsi"/>
          <w:i/>
          <w:iCs/>
          <w:sz w:val="22"/>
          <w:lang w:val="ro-RO"/>
        </w:rPr>
        <w:t>ș</w:t>
      </w:r>
      <w:r w:rsidRPr="001044EA">
        <w:rPr>
          <w:rFonts w:asciiTheme="minorHAnsi" w:eastAsia="Calibri" w:hAnsiTheme="minorHAnsi" w:cstheme="minorHAnsi"/>
          <w:i/>
          <w:iCs/>
          <w:sz w:val="22"/>
          <w:lang w:val="ro-RO"/>
        </w:rPr>
        <w:t xml:space="preserve">i declaratia de consum, conform prevederilor OUG 112/2022, cu modificarile si completarile ulterioare. Modelul de analiza energetica furnizat ca anexa la prezentul ghid este corelat cu normativul privind auditul energetic privind eficienta energetica in cladiri.   </w:t>
      </w:r>
    </w:p>
    <w:p w14:paraId="6FE8F569" w14:textId="49300293" w:rsidR="006E16B5" w:rsidRPr="001044EA" w:rsidRDefault="006E16B5" w:rsidP="00D505F9">
      <w:pPr>
        <w:spacing w:after="0" w:line="240" w:lineRule="auto"/>
        <w:jc w:val="both"/>
        <w:rPr>
          <w:rFonts w:asciiTheme="minorHAnsi" w:eastAsia="Calibri" w:hAnsiTheme="minorHAnsi" w:cstheme="minorHAnsi"/>
          <w:sz w:val="22"/>
          <w:lang w:val="ro-RO"/>
        </w:rPr>
      </w:pPr>
    </w:p>
    <w:p w14:paraId="3BDFEB5C" w14:textId="21602999" w:rsidR="006E16B5" w:rsidRPr="001044EA" w:rsidRDefault="00960FEC" w:rsidP="00D505F9">
      <w:pPr>
        <w:pStyle w:val="ListParagraph"/>
        <w:numPr>
          <w:ilvl w:val="1"/>
          <w:numId w:val="109"/>
        </w:numPr>
        <w:rPr>
          <w:rFonts w:asciiTheme="minorHAnsi" w:eastAsia="Calibri" w:hAnsiTheme="minorHAnsi" w:cstheme="minorHAnsi"/>
          <w:iCs/>
          <w:sz w:val="22"/>
          <w:lang w:val="ro-RO"/>
        </w:rPr>
      </w:pPr>
      <w:bookmarkStart w:id="43" w:name="_Hlk111654521"/>
      <w:bookmarkStart w:id="44" w:name="_Hlk115165884"/>
      <w:r w:rsidRPr="001044EA">
        <w:rPr>
          <w:rFonts w:asciiTheme="minorHAnsi" w:eastAsia="Calibri" w:hAnsiTheme="minorHAnsi" w:cstheme="minorHAnsi"/>
          <w:iCs/>
          <w:sz w:val="22"/>
          <w:lang w:val="ro-RO"/>
        </w:rPr>
        <w:t>Pentru i</w:t>
      </w:r>
      <w:r w:rsidR="009716F5" w:rsidRPr="001044EA">
        <w:rPr>
          <w:rFonts w:asciiTheme="minorHAnsi" w:eastAsia="Calibri" w:hAnsiTheme="minorHAnsi" w:cstheme="minorHAnsi"/>
          <w:iCs/>
          <w:sz w:val="22"/>
          <w:lang w:val="ro-RO"/>
        </w:rPr>
        <w:t>nvestiți</w:t>
      </w:r>
      <w:r w:rsidRPr="001044EA">
        <w:rPr>
          <w:rFonts w:asciiTheme="minorHAnsi" w:eastAsia="Calibri" w:hAnsiTheme="minorHAnsi" w:cstheme="minorHAnsi"/>
          <w:iCs/>
          <w:sz w:val="22"/>
          <w:lang w:val="ro-RO"/>
        </w:rPr>
        <w:t xml:space="preserve">ile </w:t>
      </w:r>
      <w:r w:rsidR="006E16B5" w:rsidRPr="001044EA">
        <w:rPr>
          <w:rFonts w:asciiTheme="minorHAnsi" w:eastAsia="Calibri" w:hAnsiTheme="minorHAnsi" w:cstheme="minorHAnsi"/>
          <w:iCs/>
          <w:sz w:val="22"/>
          <w:lang w:val="ro-RO"/>
        </w:rPr>
        <w:t xml:space="preserve">în cadrul măsurilor de eficienţă energetică (respectiv cele </w:t>
      </w:r>
      <w:r w:rsidRPr="001044EA">
        <w:rPr>
          <w:rFonts w:asciiTheme="minorHAnsi" w:eastAsia="Calibri" w:hAnsiTheme="minorHAnsi" w:cstheme="minorHAnsi"/>
          <w:iCs/>
          <w:sz w:val="22"/>
          <w:lang w:val="ro-RO"/>
        </w:rPr>
        <w:t>specificate la secțiune 1.3.1. Ac</w:t>
      </w:r>
      <w:r w:rsidRPr="001044EA">
        <w:rPr>
          <w:rFonts w:asciiTheme="minorHAnsi" w:eastAsia="Calibri" w:hAnsiTheme="minorHAnsi" w:cstheme="minorHAnsi" w:hint="eastAsia"/>
          <w:iCs/>
          <w:sz w:val="22"/>
          <w:lang w:val="ro-RO"/>
        </w:rPr>
        <w:t>ţ</w:t>
      </w:r>
      <w:r w:rsidRPr="001044EA">
        <w:rPr>
          <w:rFonts w:asciiTheme="minorHAnsi" w:eastAsia="Calibri" w:hAnsiTheme="minorHAnsi" w:cstheme="minorHAnsi"/>
          <w:iCs/>
          <w:sz w:val="22"/>
          <w:lang w:val="ro-RO"/>
        </w:rPr>
        <w:t>iunile finan</w:t>
      </w:r>
      <w:r w:rsidRPr="001044EA">
        <w:rPr>
          <w:rFonts w:asciiTheme="minorHAnsi" w:eastAsia="Calibri" w:hAnsiTheme="minorHAnsi" w:cstheme="minorHAnsi" w:hint="eastAsia"/>
          <w:iCs/>
          <w:sz w:val="22"/>
          <w:lang w:val="ro-RO"/>
        </w:rPr>
        <w:t>ţ</w:t>
      </w:r>
      <w:r w:rsidRPr="001044EA">
        <w:rPr>
          <w:rFonts w:asciiTheme="minorHAnsi" w:eastAsia="Calibri" w:hAnsiTheme="minorHAnsi" w:cstheme="minorHAnsi"/>
          <w:iCs/>
          <w:sz w:val="22"/>
          <w:lang w:val="ro-RO"/>
        </w:rPr>
        <w:t xml:space="preserve">abile conform POIM </w:t>
      </w:r>
      <w:r w:rsidR="00C25393" w:rsidRPr="001044EA">
        <w:rPr>
          <w:rFonts w:asciiTheme="minorHAnsi" w:eastAsia="Calibri" w:hAnsiTheme="minorHAnsi" w:cstheme="minorHAnsi"/>
          <w:iCs/>
          <w:sz w:val="22"/>
          <w:lang w:val="ro-RO"/>
        </w:rPr>
        <w:t xml:space="preserve">Cat. I și </w:t>
      </w:r>
      <w:r w:rsidR="007D4CD4" w:rsidRPr="001044EA">
        <w:rPr>
          <w:rFonts w:asciiTheme="minorHAnsi" w:eastAsia="Calibri" w:hAnsiTheme="minorHAnsi" w:cstheme="minorHAnsi"/>
          <w:iCs/>
          <w:sz w:val="22"/>
          <w:lang w:val="ro-RO"/>
        </w:rPr>
        <w:t>IV</w:t>
      </w:r>
      <w:r w:rsidR="006E16B5" w:rsidRPr="001044EA">
        <w:rPr>
          <w:rFonts w:asciiTheme="minorHAnsi" w:eastAsia="Calibri" w:hAnsiTheme="minorHAnsi" w:cstheme="minorHAnsi"/>
          <w:iCs/>
          <w:sz w:val="22"/>
          <w:lang w:val="ro-RO"/>
        </w:rPr>
        <w:t xml:space="preserve">), </w:t>
      </w:r>
      <w:r w:rsidRPr="001044EA">
        <w:rPr>
          <w:rFonts w:asciiTheme="minorHAnsi" w:eastAsia="Calibri" w:hAnsiTheme="minorHAnsi" w:cstheme="minorHAnsi"/>
          <w:iCs/>
          <w:sz w:val="22"/>
          <w:lang w:val="ro-RO"/>
        </w:rPr>
        <w:t>implementare</w:t>
      </w:r>
      <w:r w:rsidR="006E16B5" w:rsidRPr="001044EA">
        <w:rPr>
          <w:rFonts w:asciiTheme="minorHAnsi" w:eastAsia="Calibri" w:hAnsiTheme="minorHAnsi" w:cstheme="minorHAnsi"/>
          <w:iCs/>
          <w:sz w:val="22"/>
          <w:lang w:val="ro-RO"/>
        </w:rPr>
        <w:t>a</w:t>
      </w:r>
      <w:r w:rsidRPr="001044EA">
        <w:rPr>
          <w:rFonts w:asciiTheme="minorHAnsi" w:eastAsia="Calibri" w:hAnsiTheme="minorHAnsi" w:cstheme="minorHAnsi"/>
          <w:iCs/>
          <w:sz w:val="22"/>
          <w:lang w:val="ro-RO"/>
        </w:rPr>
        <w:t xml:space="preserve"> acestora </w:t>
      </w:r>
      <w:r w:rsidR="009716F5" w:rsidRPr="001044EA">
        <w:rPr>
          <w:rFonts w:asciiTheme="minorHAnsi" w:eastAsia="Calibri" w:hAnsiTheme="minorHAnsi" w:cstheme="minorHAnsi"/>
          <w:iCs/>
          <w:sz w:val="22"/>
          <w:lang w:val="ro-RO"/>
        </w:rPr>
        <w:t xml:space="preserve">determină o scădere a consumului energetic total al proiectului de minim 10% față de indicatorii energetici specifici inițiali, pe bază de </w:t>
      </w:r>
      <w:r w:rsidRPr="001044EA">
        <w:rPr>
          <w:rFonts w:asciiTheme="minorHAnsi" w:eastAsia="Calibri" w:hAnsiTheme="minorHAnsi" w:cstheme="minorHAnsi"/>
          <w:iCs/>
          <w:sz w:val="22"/>
          <w:lang w:val="ro-RO"/>
        </w:rPr>
        <w:t>analiză</w:t>
      </w:r>
      <w:r w:rsidR="009716F5" w:rsidRPr="001044EA">
        <w:rPr>
          <w:rFonts w:asciiTheme="minorHAnsi" w:eastAsia="Calibri" w:hAnsiTheme="minorHAnsi" w:cstheme="minorHAnsi"/>
          <w:iCs/>
          <w:sz w:val="22"/>
          <w:lang w:val="ro-RO"/>
        </w:rPr>
        <w:t xml:space="preserve"> energetic</w:t>
      </w:r>
      <w:r w:rsidRPr="001044EA">
        <w:rPr>
          <w:rFonts w:asciiTheme="minorHAnsi" w:eastAsia="Calibri" w:hAnsiTheme="minorHAnsi" w:cstheme="minorHAnsi"/>
          <w:iCs/>
          <w:sz w:val="22"/>
          <w:lang w:val="ro-RO"/>
        </w:rPr>
        <w:t>ă</w:t>
      </w:r>
      <w:r w:rsidR="009716F5" w:rsidRPr="001044EA">
        <w:rPr>
          <w:rFonts w:asciiTheme="minorHAnsi" w:eastAsia="Calibri" w:hAnsiTheme="minorHAnsi" w:cstheme="minorHAnsi"/>
          <w:iCs/>
          <w:sz w:val="22"/>
          <w:lang w:val="ro-RO"/>
        </w:rPr>
        <w:t>. În situația în care nu se realizează economii de energie în limita procentului de 10% proiectul este declarat neeligibil</w:t>
      </w:r>
      <w:bookmarkEnd w:id="43"/>
      <w:r w:rsidR="009716F5" w:rsidRPr="001044EA">
        <w:rPr>
          <w:rFonts w:asciiTheme="minorHAnsi" w:eastAsia="Calibri" w:hAnsiTheme="minorHAnsi" w:cstheme="minorHAnsi"/>
          <w:iCs/>
          <w:sz w:val="22"/>
          <w:lang w:val="ro-RO"/>
        </w:rPr>
        <w:t>;</w:t>
      </w:r>
      <w:r w:rsidR="00FA7548" w:rsidRPr="001044EA">
        <w:rPr>
          <w:rFonts w:asciiTheme="minorHAnsi" w:eastAsia="Calibri" w:hAnsiTheme="minorHAnsi" w:cstheme="minorHAnsi"/>
          <w:iCs/>
          <w:sz w:val="22"/>
          <w:lang w:val="ro-RO"/>
        </w:rPr>
        <w:t xml:space="preserve"> </w:t>
      </w:r>
    </w:p>
    <w:p w14:paraId="25AB2325" w14:textId="77777777" w:rsidR="006E16B5" w:rsidRPr="001044EA" w:rsidRDefault="006E16B5" w:rsidP="00D505F9">
      <w:pPr>
        <w:pStyle w:val="ListParagraph"/>
        <w:rPr>
          <w:rFonts w:asciiTheme="minorHAnsi" w:eastAsia="Calibri" w:hAnsiTheme="minorHAnsi" w:cstheme="minorHAnsi"/>
          <w:sz w:val="22"/>
          <w:lang w:val="ro-RO"/>
        </w:rPr>
      </w:pPr>
    </w:p>
    <w:p w14:paraId="7CD0BD47" w14:textId="355555A4" w:rsidR="00B927B1" w:rsidRPr="001044EA" w:rsidRDefault="00B927B1" w:rsidP="00D505F9">
      <w:pPr>
        <w:spacing w:after="0" w:line="240" w:lineRule="auto"/>
        <w:jc w:val="both"/>
        <w:rPr>
          <w:rFonts w:asciiTheme="minorHAnsi" w:eastAsia="Calibri" w:hAnsiTheme="minorHAnsi" w:cstheme="minorHAnsi"/>
          <w:i/>
          <w:iCs/>
          <w:sz w:val="22"/>
          <w:lang w:val="ro-RO"/>
        </w:rPr>
      </w:pPr>
      <w:r w:rsidRPr="001044EA">
        <w:rPr>
          <w:rFonts w:asciiTheme="minorHAnsi" w:eastAsia="Calibri" w:hAnsiTheme="minorHAnsi" w:cstheme="minorHAnsi"/>
          <w:i/>
          <w:iCs/>
          <w:sz w:val="22"/>
          <w:lang w:val="ro-RO"/>
        </w:rPr>
        <w:t xml:space="preserve">Se probeaza cu </w:t>
      </w:r>
      <w:r w:rsidR="00FA7548" w:rsidRPr="001044EA">
        <w:rPr>
          <w:rFonts w:asciiTheme="minorHAnsi" w:eastAsia="Calibri" w:hAnsiTheme="minorHAnsi" w:cstheme="minorHAnsi"/>
          <w:i/>
          <w:iCs/>
          <w:sz w:val="22"/>
          <w:lang w:val="ro-RO"/>
        </w:rPr>
        <w:t xml:space="preserve">analiza </w:t>
      </w:r>
      <w:r w:rsidRPr="001044EA">
        <w:rPr>
          <w:rFonts w:asciiTheme="minorHAnsi" w:eastAsia="Calibri" w:hAnsiTheme="minorHAnsi" w:cstheme="minorHAnsi"/>
          <w:i/>
          <w:iCs/>
          <w:sz w:val="22"/>
          <w:lang w:val="ro-RO"/>
        </w:rPr>
        <w:t>energetic</w:t>
      </w:r>
      <w:r w:rsidR="00FA7548" w:rsidRPr="001044EA">
        <w:rPr>
          <w:rFonts w:asciiTheme="minorHAnsi" w:eastAsia="Calibri" w:hAnsiTheme="minorHAnsi" w:cstheme="minorHAnsi"/>
          <w:i/>
          <w:iCs/>
          <w:sz w:val="22"/>
          <w:lang w:val="ro-RO"/>
        </w:rPr>
        <w:t>ă</w:t>
      </w:r>
      <w:r w:rsidRPr="001044EA">
        <w:rPr>
          <w:rFonts w:asciiTheme="minorHAnsi" w:eastAsia="Calibri" w:hAnsiTheme="minorHAnsi" w:cstheme="minorHAnsi"/>
          <w:i/>
          <w:iCs/>
          <w:sz w:val="22"/>
          <w:lang w:val="ro-RO"/>
        </w:rPr>
        <w:t xml:space="preserve"> și sectiune descriere tehnică a proiectului</w:t>
      </w:r>
      <w:r w:rsidR="006E16B5" w:rsidRPr="001044EA">
        <w:rPr>
          <w:rFonts w:asciiTheme="minorHAnsi" w:eastAsia="Calibri" w:hAnsiTheme="minorHAnsi" w:cstheme="minorHAnsi"/>
          <w:i/>
          <w:iCs/>
          <w:sz w:val="22"/>
          <w:lang w:val="ro-RO"/>
        </w:rPr>
        <w:t xml:space="preserve">, cu </w:t>
      </w:r>
      <w:r w:rsidRPr="001044EA">
        <w:rPr>
          <w:rFonts w:asciiTheme="minorHAnsi" w:eastAsia="Calibri" w:hAnsiTheme="minorHAnsi" w:cstheme="minorHAnsi"/>
          <w:i/>
          <w:iCs/>
          <w:sz w:val="22"/>
          <w:lang w:val="ro-RO"/>
        </w:rPr>
        <w:t xml:space="preserve">Declaratia de </w:t>
      </w:r>
      <w:r w:rsidR="008C2DFC" w:rsidRPr="001044EA">
        <w:rPr>
          <w:rFonts w:asciiTheme="minorHAnsi" w:eastAsia="Calibri" w:hAnsiTheme="minorHAnsi" w:cstheme="minorHAnsi"/>
          <w:i/>
          <w:iCs/>
          <w:sz w:val="22"/>
          <w:lang w:val="ro-RO"/>
        </w:rPr>
        <w:t>eligibilitate</w:t>
      </w:r>
    </w:p>
    <w:p w14:paraId="4A89125D" w14:textId="41F2652C" w:rsidR="0076299F" w:rsidRPr="001044EA" w:rsidRDefault="0076299F" w:rsidP="00D505F9">
      <w:pPr>
        <w:pStyle w:val="ListParagraph"/>
        <w:ind w:left="720"/>
        <w:rPr>
          <w:rFonts w:asciiTheme="minorHAnsi" w:eastAsia="Calibri" w:hAnsiTheme="minorHAnsi" w:cstheme="minorHAnsi"/>
          <w:iCs/>
          <w:sz w:val="22"/>
          <w:lang w:val="ro-RO"/>
        </w:rPr>
      </w:pPr>
    </w:p>
    <w:p w14:paraId="3DDEF5DC" w14:textId="47FC99BE" w:rsidR="00AB27FF" w:rsidRPr="001044EA" w:rsidRDefault="00AB27FF" w:rsidP="00D505F9">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Pentru investițiile prevăzute la Categoria II, subsecțiunea 1.3.1, care vizează lucrări de modernizare, reabilitare,</w:t>
      </w:r>
      <w:r w:rsidR="004A4325" w:rsidRPr="001044EA">
        <w:rPr>
          <w:rFonts w:asciiTheme="minorHAnsi" w:eastAsia="Calibri" w:hAnsiTheme="minorHAnsi" w:cstheme="minorHAnsi"/>
          <w:iCs/>
          <w:sz w:val="22"/>
          <w:lang w:val="ro-RO"/>
        </w:rPr>
        <w:t xml:space="preserve"> </w:t>
      </w:r>
      <w:r w:rsidRPr="001044EA">
        <w:rPr>
          <w:rFonts w:asciiTheme="minorHAnsi" w:eastAsia="Calibri" w:hAnsiTheme="minorHAnsi" w:cstheme="minorHAnsi"/>
          <w:iCs/>
          <w:sz w:val="22"/>
          <w:lang w:val="ro-RO"/>
        </w:rPr>
        <w:t xml:space="preserve">creșterea puterilor instalate, </w:t>
      </w:r>
      <w:r w:rsidR="004A4325" w:rsidRPr="001044EA">
        <w:rPr>
          <w:rFonts w:asciiTheme="minorHAnsi" w:eastAsia="Calibri" w:hAnsiTheme="minorHAnsi" w:cstheme="minorHAnsi"/>
          <w:iCs/>
          <w:sz w:val="22"/>
          <w:lang w:val="ro-RO"/>
        </w:rPr>
        <w:t>se propun</w:t>
      </w:r>
      <w:r w:rsidRPr="001044EA">
        <w:rPr>
          <w:rFonts w:asciiTheme="minorHAnsi" w:eastAsia="Calibri" w:hAnsiTheme="minorHAnsi" w:cstheme="minorHAnsi"/>
          <w:iCs/>
          <w:sz w:val="22"/>
          <w:lang w:val="ro-RO"/>
        </w:rPr>
        <w:t xml:space="preserve"> la </w:t>
      </w:r>
      <w:r w:rsidR="004A4325" w:rsidRPr="001044EA">
        <w:rPr>
          <w:rFonts w:asciiTheme="minorHAnsi" w:eastAsia="Calibri" w:hAnsiTheme="minorHAnsi" w:cstheme="minorHAnsi"/>
          <w:iCs/>
          <w:sz w:val="22"/>
          <w:lang w:val="ro-RO"/>
        </w:rPr>
        <w:t>finanțare</w:t>
      </w:r>
      <w:r w:rsidRPr="001044EA">
        <w:rPr>
          <w:rFonts w:asciiTheme="minorHAnsi" w:eastAsia="Calibri" w:hAnsiTheme="minorHAnsi" w:cstheme="minorHAnsi"/>
          <w:iCs/>
          <w:sz w:val="22"/>
          <w:lang w:val="ro-RO"/>
        </w:rPr>
        <w:t xml:space="preserve"> </w:t>
      </w:r>
      <w:r w:rsidR="004A4325" w:rsidRPr="001044EA">
        <w:rPr>
          <w:rFonts w:asciiTheme="minorHAnsi" w:eastAsia="Calibri" w:hAnsiTheme="minorHAnsi" w:cstheme="minorHAnsi"/>
          <w:iCs/>
          <w:sz w:val="22"/>
          <w:lang w:val="ro-RO"/>
        </w:rPr>
        <w:t xml:space="preserve">instalații noi de producere a energiei din surse regenerabile de energie, adăugate la instalațiile existente </w:t>
      </w:r>
    </w:p>
    <w:p w14:paraId="1649120F" w14:textId="77777777" w:rsidR="00A42D5D" w:rsidRPr="001044EA" w:rsidRDefault="00A42D5D" w:rsidP="00D505F9">
      <w:pPr>
        <w:spacing w:after="0" w:line="240" w:lineRule="auto"/>
        <w:jc w:val="both"/>
        <w:rPr>
          <w:rFonts w:asciiTheme="minorHAnsi" w:eastAsia="Calibri" w:hAnsiTheme="minorHAnsi" w:cstheme="minorHAnsi"/>
          <w:i/>
          <w:iCs/>
          <w:sz w:val="22"/>
          <w:lang w:val="ro-RO"/>
        </w:rPr>
      </w:pPr>
    </w:p>
    <w:p w14:paraId="5FD19482" w14:textId="5A1205BF" w:rsidR="004A4325" w:rsidRPr="001044EA" w:rsidRDefault="004A4325" w:rsidP="00D505F9">
      <w:pPr>
        <w:spacing w:after="0" w:line="240" w:lineRule="auto"/>
        <w:jc w:val="both"/>
        <w:rPr>
          <w:rFonts w:asciiTheme="minorHAnsi" w:hAnsiTheme="minorHAnsi" w:cstheme="minorHAnsi"/>
          <w:b/>
          <w:bCs/>
          <w:i/>
          <w:sz w:val="22"/>
          <w:lang w:val="ro-RO"/>
        </w:rPr>
      </w:pPr>
      <w:r w:rsidRPr="001044EA">
        <w:rPr>
          <w:rFonts w:asciiTheme="minorHAnsi" w:eastAsia="Calibri" w:hAnsiTheme="minorHAnsi" w:cstheme="minorHAnsi"/>
          <w:i/>
          <w:iCs/>
          <w:sz w:val="22"/>
          <w:lang w:val="ro-RO"/>
        </w:rPr>
        <w:t>Se probeaz</w:t>
      </w:r>
      <w:r w:rsidRPr="001044EA">
        <w:rPr>
          <w:rFonts w:asciiTheme="minorHAnsi" w:eastAsia="Calibri" w:hAnsiTheme="minorHAnsi" w:cstheme="minorHAnsi" w:hint="eastAsia"/>
          <w:i/>
          <w:iCs/>
          <w:sz w:val="22"/>
          <w:lang w:val="ro-RO"/>
        </w:rPr>
        <w:t>ă</w:t>
      </w:r>
      <w:r w:rsidRPr="001044EA">
        <w:rPr>
          <w:rFonts w:asciiTheme="minorHAnsi" w:eastAsia="Calibri" w:hAnsiTheme="minorHAnsi" w:cstheme="minorHAnsi"/>
          <w:i/>
          <w:iCs/>
          <w:sz w:val="22"/>
          <w:lang w:val="ro-RO"/>
        </w:rPr>
        <w:t xml:space="preserve"> cu analiza </w:t>
      </w:r>
      <w:r w:rsidR="00982135" w:rsidRPr="001044EA">
        <w:rPr>
          <w:rFonts w:asciiTheme="minorHAnsi" w:eastAsia="Calibri" w:hAnsiTheme="minorHAnsi" w:cstheme="minorHAnsi"/>
          <w:i/>
          <w:iCs/>
          <w:sz w:val="22"/>
          <w:lang w:val="ro-RO"/>
        </w:rPr>
        <w:t>energetică</w:t>
      </w:r>
      <w:r w:rsidR="008C2DFC" w:rsidRPr="001044EA">
        <w:rPr>
          <w:rFonts w:asciiTheme="minorHAnsi" w:eastAsia="Calibri" w:hAnsiTheme="minorHAnsi" w:cstheme="minorHAnsi"/>
          <w:i/>
          <w:iCs/>
          <w:sz w:val="22"/>
          <w:lang w:val="ro-RO"/>
        </w:rPr>
        <w:t>, certificatul de urbanism</w:t>
      </w:r>
    </w:p>
    <w:p w14:paraId="55543E82" w14:textId="741C3601" w:rsidR="009716F5" w:rsidRPr="001044EA" w:rsidRDefault="009716F5" w:rsidP="00D505F9">
      <w:pPr>
        <w:pStyle w:val="ListParagraph"/>
        <w:rPr>
          <w:rFonts w:asciiTheme="minorHAnsi" w:eastAsia="Calibri" w:hAnsiTheme="minorHAnsi" w:cstheme="minorHAnsi"/>
          <w:i/>
          <w:iCs/>
          <w:sz w:val="22"/>
          <w:lang w:val="ro-RO"/>
        </w:rPr>
      </w:pPr>
    </w:p>
    <w:p w14:paraId="7800FABA" w14:textId="7E10114F" w:rsidR="008725ED" w:rsidRPr="001044EA" w:rsidRDefault="008725ED" w:rsidP="00EC1696">
      <w:pPr>
        <w:pStyle w:val="ListParagraph"/>
        <w:numPr>
          <w:ilvl w:val="1"/>
          <w:numId w:val="109"/>
        </w:numPr>
        <w:rPr>
          <w:rFonts w:asciiTheme="minorHAnsi" w:eastAsia="Calibri" w:hAnsiTheme="minorHAnsi" w:cstheme="minorHAnsi"/>
          <w:iCs/>
          <w:sz w:val="22"/>
          <w:lang w:val="ro-RO"/>
        </w:rPr>
      </w:pPr>
      <w:bookmarkStart w:id="45" w:name="_Toc422303907"/>
      <w:r w:rsidRPr="001044EA">
        <w:rPr>
          <w:rFonts w:asciiTheme="minorHAnsi" w:eastAsia="Calibri" w:hAnsiTheme="minorHAnsi" w:cstheme="minorHAnsi"/>
          <w:iCs/>
          <w:sz w:val="22"/>
          <w:lang w:val="ro-RO"/>
        </w:rPr>
        <w:t>Perioada de implementare a proiectului nu depăsește data de 31 decembrie 2023.</w:t>
      </w:r>
    </w:p>
    <w:p w14:paraId="68B36DF9" w14:textId="77777777" w:rsidR="008725ED" w:rsidRPr="001044EA" w:rsidRDefault="008725ED" w:rsidP="00D505F9">
      <w:pPr>
        <w:pStyle w:val="ListParagraph"/>
        <w:rPr>
          <w:rFonts w:asciiTheme="minorHAnsi" w:eastAsia="Times New Roman" w:hAnsiTheme="minorHAnsi" w:cstheme="minorHAnsi"/>
          <w:i/>
          <w:iCs/>
          <w:sz w:val="22"/>
          <w:lang w:val="ro-RO"/>
        </w:rPr>
      </w:pPr>
    </w:p>
    <w:p w14:paraId="35AE94DA" w14:textId="5C4A3B21" w:rsidR="00EC1696" w:rsidRPr="001044EA" w:rsidRDefault="008725ED" w:rsidP="00EC1696">
      <w:pPr>
        <w:pStyle w:val="ListParagraph"/>
        <w:rPr>
          <w:rFonts w:asciiTheme="minorHAnsi" w:eastAsia="Times New Roman" w:hAnsiTheme="minorHAnsi" w:cstheme="minorHAnsi"/>
          <w:i/>
          <w:iCs/>
          <w:sz w:val="22"/>
          <w:lang w:val="ro-RO"/>
        </w:rPr>
      </w:pPr>
      <w:r w:rsidRPr="001044EA">
        <w:rPr>
          <w:rFonts w:asciiTheme="minorHAnsi" w:eastAsia="Times New Roman" w:hAnsiTheme="minorHAnsi" w:cstheme="minorHAnsi"/>
          <w:i/>
          <w:iCs/>
          <w:sz w:val="22"/>
          <w:lang w:val="ro-RO"/>
        </w:rPr>
        <w:t xml:space="preserve">Se va verifica </w:t>
      </w:r>
      <w:r w:rsidR="00EC1696" w:rsidRPr="001044EA">
        <w:rPr>
          <w:rFonts w:asciiTheme="minorHAnsi" w:eastAsia="Times New Roman" w:hAnsiTheme="minorHAnsi" w:cstheme="minorHAnsi"/>
          <w:i/>
          <w:iCs/>
          <w:sz w:val="22"/>
          <w:lang w:val="ro-RO"/>
        </w:rPr>
        <w:t>Cererea de finanțare MYSMIS, Declarația de eligibilitate, Declarația de angajament și  Declarația privind activitatile desfasurate, alte grafice si planuri solicitate.</w:t>
      </w:r>
    </w:p>
    <w:p w14:paraId="19906448" w14:textId="77777777" w:rsidR="00EC1696" w:rsidRPr="001044EA" w:rsidRDefault="00EC1696" w:rsidP="00D505F9">
      <w:pPr>
        <w:pStyle w:val="ListParagraph"/>
        <w:rPr>
          <w:rFonts w:asciiTheme="minorHAnsi" w:eastAsia="Times New Roman" w:hAnsiTheme="minorHAnsi" w:cstheme="minorHAnsi"/>
          <w:i/>
          <w:iCs/>
          <w:sz w:val="22"/>
          <w:lang w:val="ro-RO"/>
        </w:rPr>
      </w:pPr>
    </w:p>
    <w:p w14:paraId="45848733" w14:textId="0E712676" w:rsidR="008725ED" w:rsidRPr="001044EA" w:rsidRDefault="008725ED" w:rsidP="00D505F9">
      <w:pPr>
        <w:pStyle w:val="ListParagraph"/>
        <w:rPr>
          <w:rFonts w:asciiTheme="minorHAnsi" w:eastAsia="Times New Roman" w:hAnsiTheme="minorHAnsi" w:cstheme="minorHAnsi"/>
          <w:i/>
          <w:iCs/>
          <w:sz w:val="22"/>
          <w:lang w:val="ro-RO"/>
        </w:rPr>
      </w:pPr>
    </w:p>
    <w:p w14:paraId="1439CCB5" w14:textId="3A3C4F54" w:rsidR="008725ED" w:rsidRPr="001044EA" w:rsidRDefault="0033019D" w:rsidP="00EC1696">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Măsurile de eficiență energetică/utilizarea surselor regenerabile de energie menționate </w:t>
      </w:r>
      <w:r w:rsidR="008725ED" w:rsidRPr="001044EA">
        <w:rPr>
          <w:rFonts w:asciiTheme="minorHAnsi" w:eastAsia="Calibri" w:hAnsiTheme="minorHAnsi" w:cstheme="minorHAnsi"/>
          <w:iCs/>
          <w:sz w:val="22"/>
          <w:lang w:val="ro-RO"/>
        </w:rPr>
        <w:t xml:space="preserve">la categoriile I și IV </w:t>
      </w:r>
      <w:r w:rsidRPr="001044EA">
        <w:rPr>
          <w:rFonts w:asciiTheme="minorHAnsi" w:eastAsia="Calibri" w:hAnsiTheme="minorHAnsi" w:cstheme="minorHAnsi"/>
          <w:iCs/>
          <w:sz w:val="22"/>
          <w:lang w:val="ro-RO"/>
        </w:rPr>
        <w:t xml:space="preserve"> </w:t>
      </w:r>
      <w:r w:rsidR="008725ED" w:rsidRPr="001044EA">
        <w:rPr>
          <w:rFonts w:asciiTheme="minorHAnsi" w:eastAsia="Calibri" w:hAnsiTheme="minorHAnsi" w:cstheme="minorHAnsi"/>
          <w:iCs/>
          <w:sz w:val="22"/>
          <w:lang w:val="ro-RO"/>
        </w:rPr>
        <w:t xml:space="preserve">din cadrul secțiunii 1.3.1 la prezentul ghid </w:t>
      </w:r>
      <w:r w:rsidRPr="001044EA">
        <w:rPr>
          <w:rFonts w:asciiTheme="minorHAnsi" w:eastAsia="Calibri" w:hAnsiTheme="minorHAnsi" w:cstheme="minorHAnsi"/>
          <w:iCs/>
          <w:sz w:val="22"/>
          <w:lang w:val="ro-RO"/>
        </w:rPr>
        <w:t xml:space="preserve">îndeplinesc criteriile de selecție prezentate în Anexa nr. 1 </w:t>
      </w:r>
      <w:r w:rsidR="009250A2" w:rsidRPr="001044EA">
        <w:rPr>
          <w:rFonts w:asciiTheme="minorHAnsi" w:eastAsia="Calibri" w:hAnsiTheme="minorHAnsi" w:cstheme="minorHAnsi"/>
          <w:iCs/>
          <w:sz w:val="22"/>
          <w:lang w:val="ro-RO"/>
        </w:rPr>
        <w:t>a schemei</w:t>
      </w:r>
      <w:r w:rsidR="008725ED" w:rsidRPr="001044EA">
        <w:rPr>
          <w:rFonts w:asciiTheme="minorHAnsi" w:eastAsia="Calibri" w:hAnsiTheme="minorHAnsi" w:cstheme="minorHAnsi"/>
          <w:iCs/>
          <w:sz w:val="22"/>
          <w:lang w:val="ro-RO"/>
        </w:rPr>
        <w:t xml:space="preserve"> de minimis aplicabil</w:t>
      </w:r>
      <w:r w:rsidR="009250A2" w:rsidRPr="001044EA">
        <w:rPr>
          <w:rFonts w:asciiTheme="minorHAnsi" w:eastAsia="Calibri" w:hAnsiTheme="minorHAnsi" w:cstheme="minorHAnsi"/>
          <w:iCs/>
          <w:sz w:val="22"/>
          <w:lang w:val="ro-RO"/>
        </w:rPr>
        <w:t>e</w:t>
      </w:r>
      <w:r w:rsidR="006730D6" w:rsidRPr="001044EA">
        <w:rPr>
          <w:rFonts w:asciiTheme="minorHAnsi" w:eastAsia="Calibri" w:hAnsiTheme="minorHAnsi" w:cstheme="minorHAnsi"/>
          <w:iCs/>
          <w:sz w:val="22"/>
          <w:lang w:val="ro-RO"/>
        </w:rPr>
        <w:t xml:space="preserve"> și preluate în grila de </w:t>
      </w:r>
      <w:r w:rsidR="00B24341">
        <w:rPr>
          <w:rFonts w:asciiTheme="minorHAnsi" w:eastAsia="Calibri" w:hAnsiTheme="minorHAnsi" w:cstheme="minorHAnsi"/>
          <w:iCs/>
          <w:sz w:val="22"/>
          <w:lang w:val="ro-RO"/>
        </w:rPr>
        <w:t>verificare MYSMIS</w:t>
      </w:r>
      <w:r w:rsidR="006730D6" w:rsidRPr="001044EA">
        <w:rPr>
          <w:rFonts w:asciiTheme="minorHAnsi" w:eastAsia="Calibri" w:hAnsiTheme="minorHAnsi" w:cstheme="minorHAnsi"/>
          <w:iCs/>
          <w:sz w:val="22"/>
          <w:lang w:val="ro-RO"/>
        </w:rPr>
        <w:t xml:space="preserve"> la prezentul ghid</w:t>
      </w:r>
      <w:r w:rsidR="008725ED" w:rsidRPr="001044EA">
        <w:rPr>
          <w:rFonts w:asciiTheme="minorHAnsi" w:eastAsia="Calibri" w:hAnsiTheme="minorHAnsi" w:cstheme="minorHAnsi"/>
          <w:iCs/>
          <w:sz w:val="22"/>
          <w:lang w:val="ro-RO"/>
        </w:rPr>
        <w:t>.</w:t>
      </w:r>
      <w:r w:rsidRPr="001044EA">
        <w:rPr>
          <w:rFonts w:asciiTheme="minorHAnsi" w:eastAsia="Calibri" w:hAnsiTheme="minorHAnsi" w:cstheme="minorHAnsi"/>
          <w:iCs/>
          <w:sz w:val="22"/>
          <w:lang w:val="ro-RO"/>
        </w:rPr>
        <w:t xml:space="preserve"> </w:t>
      </w:r>
    </w:p>
    <w:p w14:paraId="32E4B65E" w14:textId="77777777" w:rsidR="00462C6E" w:rsidRPr="001044EA" w:rsidRDefault="00462C6E" w:rsidP="00462C6E">
      <w:pPr>
        <w:rPr>
          <w:rFonts w:asciiTheme="minorHAnsi" w:eastAsia="Calibri" w:hAnsiTheme="minorHAnsi" w:cstheme="minorHAnsi"/>
          <w:iCs/>
          <w:sz w:val="22"/>
          <w:lang w:val="ro-RO"/>
        </w:rPr>
      </w:pPr>
    </w:p>
    <w:p w14:paraId="6F9F5D66" w14:textId="6146050F" w:rsidR="00462C6E" w:rsidRPr="001044EA" w:rsidRDefault="00462C6E" w:rsidP="00462C6E">
      <w:p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Se probează prin analiza energetică, selecția solicitantului în IMM RECOVER cu ce tipuri de măsuri conține proiectul.</w:t>
      </w:r>
    </w:p>
    <w:p w14:paraId="5AE565AA" w14:textId="77777777" w:rsidR="00D458A7" w:rsidRPr="001044EA" w:rsidRDefault="00D458A7" w:rsidP="00D505F9">
      <w:pPr>
        <w:pStyle w:val="ListParagraph"/>
        <w:ind w:left="630"/>
        <w:rPr>
          <w:rFonts w:asciiTheme="minorHAnsi" w:hAnsiTheme="minorHAnsi" w:cstheme="minorHAnsi"/>
          <w:sz w:val="22"/>
        </w:rPr>
      </w:pPr>
    </w:p>
    <w:p w14:paraId="5FEC399E" w14:textId="712EC3D2" w:rsidR="006730D6" w:rsidRPr="001044EA" w:rsidRDefault="0033019D" w:rsidP="00EC1696">
      <w:pPr>
        <w:pStyle w:val="ListParagraph"/>
        <w:numPr>
          <w:ilvl w:val="1"/>
          <w:numId w:val="109"/>
        </w:num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 xml:space="preserve">Măsurile de eficiență energetică/utilizarea surselor regenerabile de energie </w:t>
      </w:r>
      <w:r w:rsidR="008725ED" w:rsidRPr="001044EA">
        <w:rPr>
          <w:rFonts w:asciiTheme="minorHAnsi" w:eastAsia="Calibri" w:hAnsiTheme="minorHAnsi" w:cstheme="minorHAnsi"/>
          <w:iCs/>
          <w:sz w:val="22"/>
          <w:lang w:val="ro-RO"/>
        </w:rPr>
        <w:t>menționate la categoria II</w:t>
      </w:r>
      <w:r w:rsidR="00D458A7" w:rsidRPr="001044EA">
        <w:rPr>
          <w:rFonts w:asciiTheme="minorHAnsi" w:eastAsia="Calibri" w:hAnsiTheme="minorHAnsi" w:cstheme="minorHAnsi"/>
          <w:iCs/>
          <w:sz w:val="22"/>
          <w:lang w:val="ro-RO"/>
        </w:rPr>
        <w:t xml:space="preserve"> </w:t>
      </w:r>
      <w:r w:rsidR="00C274A3" w:rsidRPr="001044EA">
        <w:rPr>
          <w:rFonts w:asciiTheme="minorHAnsi" w:eastAsia="Calibri" w:hAnsiTheme="minorHAnsi" w:cstheme="minorHAnsi"/>
          <w:iCs/>
          <w:sz w:val="22"/>
          <w:lang w:val="ro-RO"/>
        </w:rPr>
        <w:t xml:space="preserve">și III </w:t>
      </w:r>
      <w:r w:rsidR="00D458A7" w:rsidRPr="001044EA">
        <w:rPr>
          <w:rFonts w:asciiTheme="minorHAnsi" w:eastAsia="Calibri" w:hAnsiTheme="minorHAnsi" w:cstheme="minorHAnsi"/>
          <w:iCs/>
          <w:sz w:val="22"/>
          <w:lang w:val="ro-RO"/>
        </w:rPr>
        <w:t>din cadrul secțiunii 1.3.1 la prezentul ghid</w:t>
      </w:r>
      <w:r w:rsidRPr="001044EA">
        <w:rPr>
          <w:rFonts w:asciiTheme="minorHAnsi" w:eastAsia="Calibri" w:hAnsiTheme="minorHAnsi" w:cstheme="minorHAnsi"/>
          <w:iCs/>
          <w:sz w:val="22"/>
          <w:lang w:val="ro-RO"/>
        </w:rPr>
        <w:t xml:space="preserve">, incluse în cadrul proiectelor îndeplinesc criteriile de </w:t>
      </w:r>
      <w:r w:rsidRPr="001044EA">
        <w:rPr>
          <w:rFonts w:asciiTheme="minorHAnsi" w:eastAsia="Calibri" w:hAnsiTheme="minorHAnsi" w:cstheme="minorHAnsi"/>
          <w:iCs/>
          <w:sz w:val="22"/>
          <w:lang w:val="ro-RO"/>
        </w:rPr>
        <w:lastRenderedPageBreak/>
        <w:t xml:space="preserve">selecție prezentate în Anexa nr. </w:t>
      </w:r>
      <w:r w:rsidR="00D458A7" w:rsidRPr="001044EA">
        <w:rPr>
          <w:rFonts w:asciiTheme="minorHAnsi" w:eastAsia="Calibri" w:hAnsiTheme="minorHAnsi" w:cstheme="minorHAnsi"/>
          <w:iCs/>
          <w:sz w:val="22"/>
          <w:lang w:val="ro-RO"/>
        </w:rPr>
        <w:t>2</w:t>
      </w:r>
      <w:r w:rsidRPr="001044EA">
        <w:rPr>
          <w:rFonts w:asciiTheme="minorHAnsi" w:eastAsia="Calibri" w:hAnsiTheme="minorHAnsi" w:cstheme="minorHAnsi"/>
          <w:iCs/>
          <w:sz w:val="22"/>
          <w:lang w:val="ro-RO"/>
        </w:rPr>
        <w:t xml:space="preserve"> a scheme</w:t>
      </w:r>
      <w:r w:rsidR="009250A2" w:rsidRPr="001044EA">
        <w:rPr>
          <w:rFonts w:asciiTheme="minorHAnsi" w:eastAsia="Calibri" w:hAnsiTheme="minorHAnsi" w:cstheme="minorHAnsi"/>
          <w:iCs/>
          <w:sz w:val="22"/>
          <w:lang w:val="ro-RO"/>
        </w:rPr>
        <w:t>i</w:t>
      </w:r>
      <w:r w:rsidR="00D458A7" w:rsidRPr="001044EA">
        <w:rPr>
          <w:rFonts w:asciiTheme="minorHAnsi" w:eastAsia="Calibri" w:hAnsiTheme="minorHAnsi" w:cstheme="minorHAnsi"/>
          <w:iCs/>
          <w:sz w:val="22"/>
          <w:lang w:val="ro-RO"/>
        </w:rPr>
        <w:t xml:space="preserve"> de minimis aplicabile</w:t>
      </w:r>
      <w:r w:rsidR="006730D6" w:rsidRPr="001044EA">
        <w:rPr>
          <w:rFonts w:asciiTheme="minorHAnsi" w:eastAsia="Calibri" w:hAnsiTheme="minorHAnsi" w:cstheme="minorHAnsi"/>
          <w:iCs/>
          <w:sz w:val="22"/>
          <w:lang w:val="ro-RO"/>
        </w:rPr>
        <w:t xml:space="preserve"> și preluate în grila de </w:t>
      </w:r>
      <w:r w:rsidR="00B24341">
        <w:rPr>
          <w:rFonts w:asciiTheme="minorHAnsi" w:eastAsia="Calibri" w:hAnsiTheme="minorHAnsi" w:cstheme="minorHAnsi"/>
          <w:iCs/>
          <w:sz w:val="22"/>
          <w:lang w:val="ro-RO"/>
        </w:rPr>
        <w:t>verificare MYSMIS</w:t>
      </w:r>
      <w:r w:rsidR="006730D6" w:rsidRPr="001044EA">
        <w:rPr>
          <w:rFonts w:asciiTheme="minorHAnsi" w:eastAsia="Calibri" w:hAnsiTheme="minorHAnsi" w:cstheme="minorHAnsi"/>
          <w:iCs/>
          <w:sz w:val="22"/>
          <w:lang w:val="ro-RO"/>
        </w:rPr>
        <w:t xml:space="preserve"> la prezentul ghid. </w:t>
      </w:r>
    </w:p>
    <w:bookmarkEnd w:id="44"/>
    <w:p w14:paraId="3F35FCBF" w14:textId="77777777" w:rsidR="000A4EEF" w:rsidRDefault="000A4EEF" w:rsidP="00462C6E">
      <w:pPr>
        <w:rPr>
          <w:rFonts w:asciiTheme="minorHAnsi" w:eastAsia="Calibri" w:hAnsiTheme="minorHAnsi" w:cstheme="minorHAnsi"/>
          <w:iCs/>
          <w:sz w:val="22"/>
          <w:lang w:val="ro-RO"/>
        </w:rPr>
      </w:pPr>
    </w:p>
    <w:p w14:paraId="71B78FD9" w14:textId="2FCBF9AC" w:rsidR="00462C6E" w:rsidRPr="001044EA" w:rsidRDefault="00462C6E" w:rsidP="00462C6E">
      <w:pPr>
        <w:rPr>
          <w:rFonts w:asciiTheme="minorHAnsi" w:eastAsia="Calibri" w:hAnsiTheme="minorHAnsi" w:cstheme="minorHAnsi"/>
          <w:iCs/>
          <w:sz w:val="22"/>
          <w:lang w:val="ro-RO"/>
        </w:rPr>
      </w:pPr>
      <w:r w:rsidRPr="001044EA">
        <w:rPr>
          <w:rFonts w:asciiTheme="minorHAnsi" w:eastAsia="Calibri" w:hAnsiTheme="minorHAnsi" w:cstheme="minorHAnsi"/>
          <w:iCs/>
          <w:sz w:val="22"/>
          <w:lang w:val="ro-RO"/>
        </w:rPr>
        <w:t>Se probează prin analiza energetică, selecția solicitantului în IMM RECOVER cu ce tipuri de măsuri conține proiectul.</w:t>
      </w:r>
    </w:p>
    <w:p w14:paraId="09A73600" w14:textId="15006627" w:rsidR="0033019D" w:rsidRPr="00131D42" w:rsidRDefault="00FA6D93" w:rsidP="00131D42">
      <w:pPr>
        <w:rPr>
          <w:rFonts w:asciiTheme="minorHAnsi" w:eastAsia="Calibri" w:hAnsiTheme="minorHAnsi" w:cstheme="minorHAnsi"/>
          <w:iCs/>
          <w:sz w:val="22"/>
          <w:lang w:val="ro-RO"/>
        </w:rPr>
      </w:pPr>
      <w:bookmarkStart w:id="46" w:name="_Hlk113437716"/>
      <w:r w:rsidRPr="00131D42">
        <w:rPr>
          <w:rFonts w:asciiTheme="minorHAnsi" w:eastAsia="Calibri" w:hAnsiTheme="minorHAnsi" w:cstheme="minorHAnsi"/>
          <w:iCs/>
          <w:sz w:val="22"/>
          <w:lang w:val="ro-RO"/>
        </w:rPr>
        <w:t xml:space="preserve">Indicatorii se stabilesc și se evaluează la nivel de producție constantă. In perioada de durabilitate a investiției se va tine cont de consumul specific de energie pe unitate de produs.  </w:t>
      </w:r>
    </w:p>
    <w:p w14:paraId="4B5B948C" w14:textId="77777777" w:rsidR="009D7336" w:rsidRPr="001044EA" w:rsidRDefault="009D7336" w:rsidP="00D505F9">
      <w:pPr>
        <w:pStyle w:val="ListParagraph"/>
        <w:rPr>
          <w:rFonts w:asciiTheme="minorHAnsi" w:hAnsiTheme="minorHAnsi" w:cstheme="minorHAnsi"/>
          <w:sz w:val="22"/>
          <w:lang w:val="ro-RO"/>
        </w:rPr>
      </w:pPr>
    </w:p>
    <w:p w14:paraId="659D2DB3" w14:textId="77777777" w:rsidR="004F5015" w:rsidRPr="001044EA" w:rsidRDefault="004F5015" w:rsidP="00D505F9">
      <w:pPr>
        <w:pStyle w:val="Heading3"/>
        <w:spacing w:before="0"/>
        <w:jc w:val="both"/>
        <w:rPr>
          <w:rFonts w:asciiTheme="minorHAnsi" w:eastAsiaTheme="minorEastAsia" w:hAnsiTheme="minorHAnsi" w:cstheme="minorHAnsi"/>
          <w:i w:val="0"/>
          <w:sz w:val="22"/>
        </w:rPr>
      </w:pPr>
      <w:bookmarkStart w:id="47" w:name="_Toc115254490"/>
      <w:bookmarkEnd w:id="45"/>
      <w:bookmarkEnd w:id="46"/>
      <w:r w:rsidRPr="001044EA">
        <w:rPr>
          <w:rFonts w:asciiTheme="minorHAnsi" w:eastAsiaTheme="minorEastAsia" w:hAnsiTheme="minorHAnsi" w:cstheme="minorHAnsi"/>
          <w:i w:val="0"/>
          <w:sz w:val="22"/>
        </w:rPr>
        <w:t>2.</w:t>
      </w:r>
      <w:r w:rsidR="009B47F9" w:rsidRPr="001044EA">
        <w:rPr>
          <w:rFonts w:asciiTheme="minorHAnsi" w:eastAsiaTheme="minorEastAsia" w:hAnsiTheme="minorHAnsi" w:cstheme="minorHAnsi"/>
          <w:i w:val="0"/>
          <w:sz w:val="22"/>
        </w:rPr>
        <w:t>3</w:t>
      </w:r>
      <w:r w:rsidR="005E63FE" w:rsidRPr="001044EA">
        <w:rPr>
          <w:rFonts w:asciiTheme="minorHAnsi" w:eastAsiaTheme="minorEastAsia" w:hAnsiTheme="minorHAnsi" w:cstheme="minorHAnsi"/>
          <w:i w:val="0"/>
          <w:sz w:val="22"/>
        </w:rPr>
        <w:t>.</w:t>
      </w:r>
      <w:r w:rsidR="00695680" w:rsidRPr="001044EA">
        <w:rPr>
          <w:rFonts w:asciiTheme="minorHAnsi" w:eastAsiaTheme="minorEastAsia" w:hAnsiTheme="minorHAnsi" w:cstheme="minorHAnsi"/>
          <w:i w:val="0"/>
          <w:sz w:val="22"/>
        </w:rPr>
        <w:t>E</w:t>
      </w:r>
      <w:r w:rsidR="00CD5788" w:rsidRPr="001044EA">
        <w:rPr>
          <w:rFonts w:asciiTheme="minorHAnsi" w:eastAsiaTheme="minorEastAsia" w:hAnsiTheme="minorHAnsi" w:cstheme="minorHAnsi"/>
          <w:i w:val="0"/>
          <w:sz w:val="22"/>
        </w:rPr>
        <w:t xml:space="preserve">ligibilitatea </w:t>
      </w:r>
      <w:r w:rsidRPr="001044EA">
        <w:rPr>
          <w:rFonts w:asciiTheme="minorHAnsi" w:eastAsiaTheme="minorEastAsia" w:hAnsiTheme="minorHAnsi" w:cstheme="minorHAnsi"/>
          <w:i w:val="0"/>
          <w:sz w:val="22"/>
        </w:rPr>
        <w:t>cheltuielilor</w:t>
      </w:r>
      <w:bookmarkEnd w:id="47"/>
      <w:r w:rsidRPr="001044EA">
        <w:rPr>
          <w:rFonts w:asciiTheme="minorHAnsi" w:eastAsiaTheme="minorEastAsia" w:hAnsiTheme="minorHAnsi" w:cstheme="minorHAnsi"/>
          <w:i w:val="0"/>
          <w:sz w:val="22"/>
        </w:rPr>
        <w:t xml:space="preserve">  </w:t>
      </w:r>
    </w:p>
    <w:p w14:paraId="59EF0677" w14:textId="77777777" w:rsidR="006D5662" w:rsidRPr="001044EA" w:rsidRDefault="006D5662" w:rsidP="00D505F9">
      <w:pPr>
        <w:spacing w:after="0" w:line="240" w:lineRule="auto"/>
        <w:jc w:val="both"/>
        <w:rPr>
          <w:rFonts w:asciiTheme="minorHAnsi" w:hAnsiTheme="minorHAnsi" w:cstheme="minorHAnsi"/>
          <w:b/>
          <w:sz w:val="22"/>
          <w:lang w:val="ro-RO"/>
        </w:rPr>
      </w:pPr>
    </w:p>
    <w:p w14:paraId="41D7E649" w14:textId="77777777" w:rsidR="00984592" w:rsidRPr="001044EA" w:rsidRDefault="00984592" w:rsidP="00D505F9">
      <w:pPr>
        <w:spacing w:after="0" w:line="240" w:lineRule="auto"/>
        <w:jc w:val="both"/>
        <w:rPr>
          <w:rFonts w:asciiTheme="minorHAnsi" w:hAnsiTheme="minorHAnsi" w:cstheme="minorHAnsi"/>
          <w:b/>
          <w:sz w:val="22"/>
          <w:lang w:val="ro-RO"/>
        </w:rPr>
      </w:pPr>
      <w:r w:rsidRPr="001044EA">
        <w:rPr>
          <w:rFonts w:asciiTheme="minorHAnsi" w:hAnsiTheme="minorHAnsi" w:cstheme="minorHAnsi"/>
          <w:b/>
          <w:sz w:val="22"/>
          <w:lang w:val="ro-RO"/>
        </w:rPr>
        <w:t>Baza legală:</w:t>
      </w:r>
    </w:p>
    <w:p w14:paraId="12AA5D4F" w14:textId="165CB08F" w:rsidR="00F015CD" w:rsidRPr="001044EA" w:rsidRDefault="00F015CD" w:rsidP="00D505F9">
      <w:pPr>
        <w:numPr>
          <w:ilvl w:val="0"/>
          <w:numId w:val="19"/>
        </w:numPr>
        <w:spacing w:after="0" w:line="240" w:lineRule="auto"/>
        <w:ind w:left="714" w:hanging="357"/>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Regulamentul (UE, EURATOM) nr. 1311/2013 al Consiliului din 2 decembrie 2013 de stabilire a cadrului financiar multianual pentru perioada 2014 </w:t>
      </w:r>
      <w:r w:rsidR="00F538EA" w:rsidRPr="001044EA">
        <w:rPr>
          <w:rFonts w:asciiTheme="minorHAnsi" w:eastAsia="Calibri" w:hAnsiTheme="minorHAnsi" w:cstheme="minorHAnsi"/>
          <w:sz w:val="22"/>
          <w:lang w:val="ro-RO"/>
        </w:rPr>
        <w:t>–</w:t>
      </w:r>
      <w:r w:rsidRPr="001044EA">
        <w:rPr>
          <w:rFonts w:asciiTheme="minorHAnsi" w:eastAsia="Calibri" w:hAnsiTheme="minorHAnsi" w:cstheme="minorHAnsi"/>
          <w:sz w:val="22"/>
          <w:lang w:val="ro-RO"/>
        </w:rPr>
        <w:t xml:space="preserve"> 2020</w:t>
      </w:r>
      <w:r w:rsidR="00F538EA" w:rsidRPr="001044EA">
        <w:rPr>
          <w:rFonts w:asciiTheme="minorHAnsi" w:eastAsia="Calibri" w:hAnsiTheme="minorHAnsi" w:cstheme="minorHAnsi"/>
          <w:sz w:val="22"/>
          <w:lang w:val="ro-RO"/>
        </w:rPr>
        <w:t>, cu modificările și completările ulterioare;</w:t>
      </w:r>
    </w:p>
    <w:p w14:paraId="2CCA4A8F" w14:textId="34DF06F3" w:rsidR="00CC1AC2" w:rsidRPr="001044EA" w:rsidRDefault="00CC1AC2" w:rsidP="00D505F9">
      <w:pPr>
        <w:numPr>
          <w:ilvl w:val="0"/>
          <w:numId w:val="19"/>
        </w:numPr>
        <w:spacing w:after="0" w:line="240" w:lineRule="auto"/>
        <w:ind w:left="714" w:hanging="357"/>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1044EA">
        <w:rPr>
          <w:rFonts w:asciiTheme="minorHAnsi" w:eastAsia="Calibri" w:hAnsiTheme="minorHAnsi" w:cstheme="minorHAnsi"/>
          <w:sz w:val="22"/>
          <w:lang w:val="ro-RO"/>
        </w:rPr>
        <w:t>, cu modificările și completările ulterioare</w:t>
      </w:r>
      <w:r w:rsidRPr="001044EA">
        <w:rPr>
          <w:rFonts w:asciiTheme="minorHAnsi" w:eastAsia="Calibri" w:hAnsiTheme="minorHAnsi" w:cstheme="minorHAnsi"/>
          <w:sz w:val="22"/>
          <w:lang w:val="ro-RO"/>
        </w:rPr>
        <w:t>;</w:t>
      </w:r>
    </w:p>
    <w:p w14:paraId="679B25E4" w14:textId="4B1C94EB" w:rsidR="00366AC3" w:rsidRDefault="00F015CD" w:rsidP="00D505F9">
      <w:pPr>
        <w:numPr>
          <w:ilvl w:val="0"/>
          <w:numId w:val="19"/>
        </w:numPr>
        <w:spacing w:after="0" w:line="240" w:lineRule="auto"/>
        <w:ind w:left="714" w:hanging="357"/>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Regulamentul (UE) nr. 130</w:t>
      </w:r>
      <w:r w:rsidR="004342CE" w:rsidRPr="001044EA">
        <w:rPr>
          <w:rFonts w:asciiTheme="minorHAnsi" w:eastAsia="Calibri" w:hAnsiTheme="minorHAnsi" w:cstheme="minorHAnsi"/>
          <w:sz w:val="22"/>
          <w:lang w:val="ro-RO"/>
        </w:rPr>
        <w:t>0</w:t>
      </w:r>
      <w:r w:rsidRPr="001044EA">
        <w:rPr>
          <w:rFonts w:asciiTheme="minorHAnsi" w:eastAsia="Calibri" w:hAnsiTheme="minorHAnsi" w:cstheme="minorHAnsi"/>
          <w:sz w:val="22"/>
          <w:lang w:val="ro-RO"/>
        </w:rPr>
        <w:t xml:space="preserve">/2013 al Parlamentului European și al Consiliului din 17 decembrie 2013 </w:t>
      </w:r>
      <w:r w:rsidR="004342CE" w:rsidRPr="001044EA">
        <w:rPr>
          <w:rFonts w:asciiTheme="minorHAnsi" w:eastAsia="Calibri" w:hAnsiTheme="minorHAnsi" w:cstheme="minorHAnsi"/>
          <w:sz w:val="22"/>
          <w:lang w:val="ro-RO"/>
        </w:rPr>
        <w:t>privind Fondul de coeziune și de abrogare a Regulamentului (CE) nr. 1084/2006</w:t>
      </w:r>
      <w:r w:rsidR="00F538EA" w:rsidRPr="001044EA">
        <w:rPr>
          <w:rFonts w:asciiTheme="minorHAnsi" w:eastAsia="Calibri" w:hAnsiTheme="minorHAnsi" w:cstheme="minorHAnsi"/>
          <w:sz w:val="22"/>
          <w:lang w:val="ro-RO"/>
        </w:rPr>
        <w:t>;</w:t>
      </w:r>
    </w:p>
    <w:p w14:paraId="2289C660" w14:textId="6BD70447" w:rsidR="00F728D7" w:rsidRPr="00131D42" w:rsidRDefault="00F728D7" w:rsidP="00F728D7">
      <w:pPr>
        <w:numPr>
          <w:ilvl w:val="0"/>
          <w:numId w:val="19"/>
        </w:numPr>
        <w:spacing w:after="0" w:line="240" w:lineRule="auto"/>
        <w:ind w:left="714" w:hanging="357"/>
        <w:jc w:val="both"/>
        <w:rPr>
          <w:rFonts w:asciiTheme="minorHAnsi" w:eastAsia="Calibri" w:hAnsiTheme="minorHAnsi" w:cstheme="minorHAnsi"/>
          <w:sz w:val="22"/>
          <w:lang w:val="ro-RO"/>
        </w:rPr>
      </w:pPr>
      <w:r w:rsidRPr="00131D42">
        <w:rPr>
          <w:rFonts w:asciiTheme="minorHAnsi" w:eastAsia="Calibri" w:hAnsiTheme="minorHAnsi" w:cstheme="minorHAnsi"/>
          <w:sz w:val="22"/>
          <w:lang w:val="ro-RO"/>
        </w:rPr>
        <w:t xml:space="preserve">Regulamentul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 cu modificările și completările ulterioare. </w:t>
      </w:r>
    </w:p>
    <w:p w14:paraId="1C95F4D4" w14:textId="11F9F5C8" w:rsidR="00056BF4" w:rsidRPr="001044EA" w:rsidRDefault="00056BF4" w:rsidP="00D505F9">
      <w:pPr>
        <w:numPr>
          <w:ilvl w:val="0"/>
          <w:numId w:val="19"/>
        </w:numPr>
        <w:spacing w:after="0" w:line="240" w:lineRule="auto"/>
        <w:ind w:left="714" w:hanging="357"/>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Regulamentul (UE) nr. 651/2014 al Comisiei din 17 iunie 2014 de declarare a anumitor categorii de ajutoare compatibile cu piața internă în aplicarea art. 107 şi 108 din tratat, cu modificările și completările ulterioare;</w:t>
      </w:r>
    </w:p>
    <w:p w14:paraId="460982C8" w14:textId="1E87A1EB" w:rsidR="001D3596" w:rsidRPr="001044EA" w:rsidRDefault="00366AC3" w:rsidP="00D505F9">
      <w:pPr>
        <w:numPr>
          <w:ilvl w:val="0"/>
          <w:numId w:val="19"/>
        </w:numPr>
        <w:spacing w:after="0" w:line="240" w:lineRule="auto"/>
        <w:ind w:left="714" w:hanging="357"/>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R</w:t>
      </w:r>
      <w:r w:rsidR="00CC1AC2" w:rsidRPr="001044EA">
        <w:rPr>
          <w:rFonts w:asciiTheme="minorHAnsi" w:eastAsia="Calibri" w:hAnsiTheme="minorHAnsi" w:cstheme="minorHAnsi"/>
          <w:sz w:val="22"/>
          <w:lang w:val="ro-RO"/>
        </w:rPr>
        <w:t xml:space="preserve">egulamentul (CE) nr. 1407/2013 privind aplicarea articolelor 107 </w:t>
      </w:r>
      <w:r w:rsidR="00477814" w:rsidRPr="001044EA">
        <w:rPr>
          <w:rFonts w:asciiTheme="minorHAnsi" w:eastAsia="Calibri" w:hAnsiTheme="minorHAnsi" w:cstheme="minorHAnsi"/>
          <w:sz w:val="22"/>
          <w:lang w:val="ro-RO"/>
        </w:rPr>
        <w:t>ş</w:t>
      </w:r>
      <w:r w:rsidR="00CC1AC2" w:rsidRPr="001044EA">
        <w:rPr>
          <w:rFonts w:asciiTheme="minorHAnsi" w:eastAsia="Calibri" w:hAnsiTheme="minorHAnsi" w:cstheme="minorHAnsi"/>
          <w:sz w:val="22"/>
          <w:lang w:val="ro-RO"/>
        </w:rPr>
        <w:t>i 108 din Tratatul privind Funcţionarea Uniunii Europene ajutoarelor de minimis</w:t>
      </w:r>
      <w:r w:rsidR="00D0637E" w:rsidRPr="001044EA">
        <w:rPr>
          <w:rFonts w:asciiTheme="minorHAnsi" w:eastAsia="Calibri" w:hAnsiTheme="minorHAnsi" w:cstheme="minorHAnsi"/>
          <w:sz w:val="22"/>
          <w:lang w:val="ro-RO"/>
        </w:rPr>
        <w:t>, cu modificările și completările ulterioare</w:t>
      </w:r>
      <w:r w:rsidR="00CC1AC2" w:rsidRPr="001044EA">
        <w:rPr>
          <w:rFonts w:asciiTheme="minorHAnsi" w:eastAsia="Calibri" w:hAnsiTheme="minorHAnsi" w:cstheme="minorHAnsi"/>
          <w:sz w:val="22"/>
          <w:lang w:val="ro-RO"/>
        </w:rPr>
        <w:t>;</w:t>
      </w:r>
    </w:p>
    <w:p w14:paraId="75EAFC28" w14:textId="545B87EA" w:rsidR="00CC1AC2" w:rsidRPr="001044EA" w:rsidRDefault="00CC1AC2" w:rsidP="00D505F9">
      <w:pPr>
        <w:numPr>
          <w:ilvl w:val="0"/>
          <w:numId w:val="19"/>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1044EA">
        <w:rPr>
          <w:rFonts w:asciiTheme="minorHAnsi" w:eastAsia="Calibri" w:hAnsiTheme="minorHAnsi" w:cstheme="minorHAnsi"/>
          <w:sz w:val="22"/>
          <w:lang w:val="ro-RO"/>
        </w:rPr>
        <w:t>, cu modificăruile și completările ulterioare</w:t>
      </w:r>
      <w:r w:rsidRPr="001044EA">
        <w:rPr>
          <w:rFonts w:asciiTheme="minorHAnsi" w:eastAsia="Calibri" w:hAnsiTheme="minorHAnsi" w:cstheme="minorHAnsi"/>
          <w:sz w:val="22"/>
          <w:lang w:val="ro-RO"/>
        </w:rPr>
        <w:t>.</w:t>
      </w:r>
    </w:p>
    <w:p w14:paraId="52D89200" w14:textId="77777777" w:rsidR="00F015CD" w:rsidRPr="001044EA" w:rsidRDefault="005D7110" w:rsidP="00D505F9">
      <w:pPr>
        <w:pStyle w:val="BodyText"/>
        <w:numPr>
          <w:ilvl w:val="0"/>
          <w:numId w:val="19"/>
        </w:numPr>
        <w:spacing w:after="0"/>
        <w:jc w:val="both"/>
        <w:rPr>
          <w:rFonts w:asciiTheme="minorHAnsi" w:eastAsia="Calibri" w:hAnsiTheme="minorHAnsi" w:cstheme="minorHAnsi"/>
          <w:sz w:val="22"/>
          <w:szCs w:val="22"/>
          <w:lang w:val="ro-RO" w:eastAsia="en-US"/>
        </w:rPr>
      </w:pPr>
      <w:r w:rsidRPr="001044EA">
        <w:rPr>
          <w:rFonts w:asciiTheme="minorHAnsi" w:eastAsia="Calibri" w:hAnsiTheme="minorHAnsi" w:cstheme="minorHAnsi"/>
          <w:sz w:val="22"/>
          <w:szCs w:val="22"/>
          <w:lang w:val="ro-RO" w:eastAsia="en-US"/>
        </w:rPr>
        <w:t>Legislaț</w:t>
      </w:r>
      <w:r w:rsidR="00F015CD" w:rsidRPr="001044EA">
        <w:rPr>
          <w:rFonts w:asciiTheme="minorHAnsi" w:eastAsia="Calibri" w:hAnsiTheme="minorHAnsi" w:cstheme="minorHAnsi"/>
          <w:sz w:val="22"/>
          <w:szCs w:val="22"/>
          <w:lang w:val="ro-RO" w:eastAsia="en-US"/>
        </w:rPr>
        <w:t>ia na</w:t>
      </w:r>
      <w:r w:rsidRPr="001044EA">
        <w:rPr>
          <w:rFonts w:asciiTheme="minorHAnsi" w:eastAsia="Calibri" w:hAnsiTheme="minorHAnsi" w:cstheme="minorHAnsi"/>
          <w:sz w:val="22"/>
          <w:szCs w:val="22"/>
          <w:lang w:val="ro-RO" w:eastAsia="en-US"/>
        </w:rPr>
        <w:t>țională</w:t>
      </w:r>
      <w:r w:rsidR="00F015CD" w:rsidRPr="001044EA">
        <w:rPr>
          <w:rFonts w:asciiTheme="minorHAnsi" w:eastAsia="Calibri" w:hAnsiTheme="minorHAnsi" w:cstheme="minorHAnsi"/>
          <w:sz w:val="22"/>
          <w:szCs w:val="22"/>
          <w:lang w:val="ro-RO" w:eastAsia="en-US"/>
        </w:rPr>
        <w:t xml:space="preserve"> </w:t>
      </w:r>
      <w:r w:rsidRPr="001044EA">
        <w:rPr>
          <w:rFonts w:asciiTheme="minorHAnsi" w:eastAsia="Calibri" w:hAnsiTheme="minorHAnsi" w:cstheme="minorHAnsi"/>
          <w:sz w:val="22"/>
          <w:szCs w:val="22"/>
          <w:lang w:val="ro-RO" w:eastAsia="en-US"/>
        </w:rPr>
        <w:t>și europeană î</w:t>
      </w:r>
      <w:r w:rsidR="00F015CD" w:rsidRPr="001044EA">
        <w:rPr>
          <w:rFonts w:asciiTheme="minorHAnsi" w:eastAsia="Calibri" w:hAnsiTheme="minorHAnsi" w:cstheme="minorHAnsi"/>
          <w:sz w:val="22"/>
          <w:szCs w:val="22"/>
          <w:lang w:val="ro-RO" w:eastAsia="en-US"/>
        </w:rPr>
        <w:t>n vigoare la data semnării contractului de finanțare;</w:t>
      </w:r>
    </w:p>
    <w:p w14:paraId="5965F36C" w14:textId="6E9814FA" w:rsidR="00F015CD" w:rsidRPr="001044EA" w:rsidRDefault="00F015CD" w:rsidP="00D505F9">
      <w:pPr>
        <w:pStyle w:val="BodyText"/>
        <w:numPr>
          <w:ilvl w:val="0"/>
          <w:numId w:val="19"/>
        </w:numPr>
        <w:spacing w:after="0"/>
        <w:jc w:val="both"/>
        <w:rPr>
          <w:rFonts w:asciiTheme="minorHAnsi" w:eastAsia="Calibri" w:hAnsiTheme="minorHAnsi" w:cstheme="minorHAnsi"/>
          <w:sz w:val="22"/>
          <w:szCs w:val="22"/>
          <w:lang w:val="ro-RO" w:eastAsia="en-US"/>
        </w:rPr>
      </w:pPr>
      <w:r w:rsidRPr="001044EA">
        <w:rPr>
          <w:rFonts w:asciiTheme="minorHAnsi" w:eastAsia="Calibri" w:hAnsiTheme="minorHAnsi" w:cstheme="minorHAnsi"/>
          <w:sz w:val="22"/>
          <w:szCs w:val="22"/>
          <w:lang w:val="ro-RO" w:eastAsia="en-US"/>
        </w:rPr>
        <w:t>Instrucțiunile AM/OI, pentru contractele de finanțare semnate după data (publicării) acestora</w:t>
      </w:r>
      <w:r w:rsidR="00F538EA" w:rsidRPr="001044EA">
        <w:rPr>
          <w:rFonts w:asciiTheme="minorHAnsi" w:eastAsia="Calibri" w:hAnsiTheme="minorHAnsi" w:cstheme="minorHAnsi"/>
          <w:sz w:val="22"/>
          <w:szCs w:val="22"/>
          <w:lang w:val="ro-RO" w:eastAsia="en-US"/>
        </w:rPr>
        <w:t>.</w:t>
      </w:r>
    </w:p>
    <w:p w14:paraId="373865E1" w14:textId="77777777" w:rsidR="0088247A" w:rsidRPr="001044EA" w:rsidRDefault="0088247A" w:rsidP="00D505F9">
      <w:pPr>
        <w:spacing w:after="0" w:line="240" w:lineRule="auto"/>
        <w:jc w:val="both"/>
        <w:rPr>
          <w:rFonts w:asciiTheme="minorHAnsi" w:hAnsiTheme="minorHAnsi" w:cstheme="minorHAnsi"/>
          <w:sz w:val="22"/>
          <w:lang w:val="ro-RO"/>
        </w:rPr>
      </w:pPr>
    </w:p>
    <w:p w14:paraId="09A934F2" w14:textId="77777777" w:rsidR="0088247A" w:rsidRPr="001044EA" w:rsidRDefault="0088247A" w:rsidP="00D505F9">
      <w:pPr>
        <w:spacing w:after="0" w:line="240" w:lineRule="auto"/>
        <w:jc w:val="both"/>
        <w:rPr>
          <w:rFonts w:asciiTheme="minorHAnsi" w:hAnsiTheme="minorHAnsi" w:cstheme="minorHAnsi"/>
          <w:b/>
          <w:sz w:val="22"/>
          <w:lang w:val="ro-RO"/>
        </w:rPr>
      </w:pPr>
      <w:r w:rsidRPr="001044EA">
        <w:rPr>
          <w:rFonts w:asciiTheme="minorHAnsi" w:hAnsiTheme="minorHAnsi" w:cstheme="minorHAnsi"/>
          <w:b/>
          <w:sz w:val="22"/>
          <w:lang w:val="ro-RO"/>
        </w:rPr>
        <w:t xml:space="preserve">Pentru a fi eligibile în vederea finanţării prin POIM, toate cheltuielile trebuie să respecte prevederile </w:t>
      </w:r>
      <w:r w:rsidR="004D7A20" w:rsidRPr="001044EA">
        <w:rPr>
          <w:rFonts w:asciiTheme="minorHAnsi" w:hAnsiTheme="minorHAnsi" w:cstheme="minorHAnsi"/>
          <w:b/>
          <w:sz w:val="22"/>
          <w:lang w:val="ro-RO"/>
        </w:rPr>
        <w:t>reglement</w:t>
      </w:r>
      <w:r w:rsidR="00CC1AC2" w:rsidRPr="001044EA">
        <w:rPr>
          <w:rFonts w:asciiTheme="minorHAnsi" w:hAnsiTheme="minorHAnsi" w:cstheme="minorHAnsi"/>
          <w:b/>
          <w:sz w:val="22"/>
          <w:lang w:val="ro-RO"/>
        </w:rPr>
        <w:t>ă</w:t>
      </w:r>
      <w:r w:rsidR="004D7A20" w:rsidRPr="001044EA">
        <w:rPr>
          <w:rFonts w:asciiTheme="minorHAnsi" w:hAnsiTheme="minorHAnsi" w:cstheme="minorHAnsi"/>
          <w:b/>
          <w:sz w:val="22"/>
          <w:lang w:val="ro-RO"/>
        </w:rPr>
        <w:t>rilor de mai sus</w:t>
      </w:r>
      <w:r w:rsidRPr="001044EA">
        <w:rPr>
          <w:rFonts w:asciiTheme="minorHAnsi" w:hAnsiTheme="minorHAnsi" w:cstheme="minorHAnsi"/>
          <w:b/>
          <w:sz w:val="22"/>
          <w:lang w:val="ro-RO"/>
        </w:rPr>
        <w:t>, să corespundă obiectivelor POIM, să fie indispensabile atingerii obiectivelor proiectului, să fie incluse în Cererea de finanţare aprobată</w:t>
      </w:r>
      <w:r w:rsidRPr="001044EA">
        <w:rPr>
          <w:rFonts w:asciiTheme="minorHAnsi" w:hAnsiTheme="minorHAnsi" w:cstheme="minorHAnsi"/>
          <w:b/>
          <w:sz w:val="22"/>
          <w:u w:val="single"/>
          <w:lang w:val="ro-RO"/>
        </w:rPr>
        <w:t xml:space="preserve"> </w:t>
      </w:r>
      <w:r w:rsidR="00477814" w:rsidRPr="001044EA">
        <w:rPr>
          <w:rFonts w:asciiTheme="minorHAnsi" w:hAnsiTheme="minorHAnsi" w:cstheme="minorHAnsi"/>
          <w:b/>
          <w:sz w:val="22"/>
          <w:u w:val="single"/>
          <w:lang w:val="ro-RO"/>
        </w:rPr>
        <w:t>ş</w:t>
      </w:r>
      <w:r w:rsidRPr="001044EA">
        <w:rPr>
          <w:rFonts w:asciiTheme="minorHAnsi" w:hAnsiTheme="minorHAnsi" w:cstheme="minorHAnsi"/>
          <w:b/>
          <w:sz w:val="22"/>
          <w:u w:val="single"/>
          <w:lang w:val="ro-RO"/>
        </w:rPr>
        <w:t>i defalcate în bugetul cererii de finan</w:t>
      </w:r>
      <w:r w:rsidR="00477814" w:rsidRPr="001044EA">
        <w:rPr>
          <w:rFonts w:asciiTheme="minorHAnsi" w:hAnsiTheme="minorHAnsi" w:cstheme="minorHAnsi"/>
          <w:b/>
          <w:sz w:val="22"/>
          <w:u w:val="single"/>
          <w:lang w:val="ro-RO"/>
        </w:rPr>
        <w:t>ţ</w:t>
      </w:r>
      <w:r w:rsidRPr="001044EA">
        <w:rPr>
          <w:rFonts w:asciiTheme="minorHAnsi" w:hAnsiTheme="minorHAnsi" w:cstheme="minorHAnsi"/>
          <w:b/>
          <w:sz w:val="22"/>
          <w:u w:val="single"/>
          <w:lang w:val="ro-RO"/>
        </w:rPr>
        <w:t>are</w:t>
      </w:r>
      <w:r w:rsidRPr="001044EA">
        <w:rPr>
          <w:rFonts w:asciiTheme="minorHAnsi" w:hAnsiTheme="minorHAnsi" w:cstheme="minorHAnsi"/>
          <w:b/>
          <w:sz w:val="22"/>
          <w:lang w:val="ro-RO"/>
        </w:rPr>
        <w:t>.</w:t>
      </w:r>
    </w:p>
    <w:p w14:paraId="3B60D0FA" w14:textId="77777777" w:rsidR="0088247A" w:rsidRPr="001044EA" w:rsidRDefault="0088247A" w:rsidP="00D505F9">
      <w:pPr>
        <w:spacing w:after="0" w:line="240" w:lineRule="auto"/>
        <w:jc w:val="both"/>
        <w:rPr>
          <w:rFonts w:asciiTheme="minorHAnsi" w:hAnsiTheme="minorHAnsi" w:cstheme="minorHAnsi"/>
          <w:sz w:val="22"/>
          <w:lang w:val="ro-RO"/>
        </w:rPr>
      </w:pPr>
    </w:p>
    <w:p w14:paraId="0C3DCEFB" w14:textId="51FFA113" w:rsidR="00984592" w:rsidRPr="001044EA" w:rsidRDefault="00D864C4" w:rsidP="00D505F9">
      <w:pPr>
        <w:widowControl w:val="0"/>
        <w:spacing w:after="0" w:line="240" w:lineRule="auto"/>
        <w:jc w:val="both"/>
        <w:rPr>
          <w:rFonts w:asciiTheme="minorHAnsi" w:hAnsiTheme="minorHAnsi" w:cstheme="minorHAnsi"/>
          <w:bCs/>
          <w:sz w:val="22"/>
          <w:lang w:val="ro-RO"/>
        </w:rPr>
      </w:pPr>
      <w:r w:rsidRPr="001044EA">
        <w:rPr>
          <w:rFonts w:asciiTheme="minorHAnsi" w:hAnsiTheme="minorHAnsi" w:cstheme="minorHAnsi"/>
          <w:bCs/>
          <w:sz w:val="22"/>
          <w:lang w:val="ro-RO"/>
        </w:rPr>
        <w:t>Pentru a fi rambursată, o cheltuial</w:t>
      </w:r>
      <w:r w:rsidR="0007697B" w:rsidRPr="001044EA">
        <w:rPr>
          <w:rFonts w:asciiTheme="minorHAnsi" w:hAnsiTheme="minorHAnsi" w:cstheme="minorHAnsi"/>
          <w:bCs/>
          <w:sz w:val="22"/>
          <w:lang w:val="ro-RO"/>
        </w:rPr>
        <w:t>ă</w:t>
      </w:r>
      <w:r w:rsidRPr="001044EA">
        <w:rPr>
          <w:rFonts w:asciiTheme="minorHAnsi" w:hAnsiTheme="minorHAnsi" w:cstheme="minorHAnsi"/>
          <w:bCs/>
          <w:sz w:val="22"/>
          <w:lang w:val="ro-RO"/>
        </w:rPr>
        <w:t xml:space="preserve"> trebuie să îndeplinească în mod cumulativ</w:t>
      </w:r>
      <w:r w:rsidR="00984592" w:rsidRPr="001044EA">
        <w:rPr>
          <w:rFonts w:asciiTheme="minorHAnsi" w:hAnsiTheme="minorHAnsi" w:cstheme="minorHAnsi"/>
          <w:bCs/>
          <w:sz w:val="22"/>
          <w:lang w:val="ro-RO"/>
        </w:rPr>
        <w:t>, următoarele condiţii cu caracter general</w:t>
      </w:r>
      <w:r w:rsidR="00B81504" w:rsidRPr="001044EA">
        <w:rPr>
          <w:rFonts w:asciiTheme="minorHAnsi" w:hAnsiTheme="minorHAnsi" w:cstheme="minorHAnsi"/>
          <w:bCs/>
          <w:sz w:val="22"/>
          <w:lang w:val="ro-RO"/>
        </w:rPr>
        <w:t xml:space="preserve">, conform </w:t>
      </w:r>
      <w:r w:rsidR="006B04DB" w:rsidRPr="001044EA">
        <w:rPr>
          <w:rFonts w:asciiTheme="minorHAnsi" w:hAnsiTheme="minorHAnsi" w:cstheme="minorHAnsi"/>
          <w:bCs/>
          <w:sz w:val="22"/>
          <w:lang w:val="ro-RO"/>
        </w:rPr>
        <w:t xml:space="preserve">nr. </w:t>
      </w:r>
      <w:r w:rsidR="00B81504" w:rsidRPr="001044EA">
        <w:rPr>
          <w:rFonts w:asciiTheme="minorHAnsi" w:hAnsiTheme="minorHAnsi" w:cstheme="minorHAnsi"/>
          <w:bCs/>
          <w:sz w:val="22"/>
          <w:lang w:val="ro-RO"/>
        </w:rPr>
        <w:t>HG 399/2015</w:t>
      </w:r>
      <w:r w:rsidR="00056BF4" w:rsidRPr="001044EA">
        <w:rPr>
          <w:rFonts w:asciiTheme="minorHAnsi" w:hAnsiTheme="minorHAnsi" w:cstheme="minorHAnsi"/>
          <w:bCs/>
          <w:sz w:val="22"/>
          <w:lang w:val="ro-RO"/>
        </w:rPr>
        <w:t>:</w:t>
      </w:r>
    </w:p>
    <w:p w14:paraId="3A3A2397" w14:textId="7C0521B7" w:rsidR="00984592" w:rsidRPr="001044EA" w:rsidRDefault="003F2C21" w:rsidP="00D505F9">
      <w:pPr>
        <w:pStyle w:val="ListParagraph"/>
        <w:numPr>
          <w:ilvl w:val="1"/>
          <w:numId w:val="15"/>
        </w:numPr>
        <w:autoSpaceDE w:val="0"/>
        <w:ind w:left="425" w:hanging="425"/>
        <w:rPr>
          <w:rFonts w:asciiTheme="minorHAnsi" w:hAnsiTheme="minorHAnsi" w:cstheme="minorHAnsi"/>
          <w:sz w:val="22"/>
          <w:lang w:val="ro-RO"/>
        </w:rPr>
      </w:pPr>
      <w:bookmarkStart w:id="48" w:name="_Hlk114850959"/>
      <w:r w:rsidRPr="001044EA">
        <w:rPr>
          <w:rFonts w:asciiTheme="minorHAnsi" w:hAnsiTheme="minorHAnsi" w:cstheme="minorHAnsi"/>
          <w:sz w:val="22"/>
          <w:lang w:val="ro-RO"/>
        </w:rPr>
        <w:t>să respecte prevederile art. 65 alin. (2)-(5) din Regulamentul (UE) nr. 1.303/2013, precum și perioada de implementare stabilită de către autoritatea de management prin contractul/decizia/ordinul de finanțare</w:t>
      </w:r>
      <w:r w:rsidR="00984592" w:rsidRPr="001044EA">
        <w:rPr>
          <w:rFonts w:asciiTheme="minorHAnsi" w:hAnsiTheme="minorHAnsi" w:cstheme="minorHAnsi"/>
          <w:sz w:val="22"/>
          <w:lang w:val="ro-RO"/>
        </w:rPr>
        <w:t>;</w:t>
      </w:r>
    </w:p>
    <w:bookmarkEnd w:id="48"/>
    <w:p w14:paraId="6374185E"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 xml:space="preserve">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w:t>
      </w:r>
      <w:r w:rsidRPr="001044EA">
        <w:rPr>
          <w:rFonts w:asciiTheme="minorHAnsi" w:hAnsiTheme="minorHAnsi" w:cstheme="minorHAnsi"/>
          <w:sz w:val="22"/>
          <w:lang w:val="ro-RO"/>
        </w:rPr>
        <w:lastRenderedPageBreak/>
        <w:t>cheltuielile să poată fi verificate/controlate/auditate, cu respectarea prevederilor art. 131 alin. (2) şi (4) din Regulamentul (UE) nr. 1.303/2013;</w:t>
      </w:r>
    </w:p>
    <w:p w14:paraId="77D7B70C"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să fie în conformitate cu prevederile programului;</w:t>
      </w:r>
    </w:p>
    <w:p w14:paraId="29962C97"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să fie rezonabilă şi necesară realizării operaţiunii;</w:t>
      </w:r>
    </w:p>
    <w:p w14:paraId="1116042C"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să respecte prevederile legislaţiei Uniunii Europene şi naţionale aplicabile;</w:t>
      </w:r>
    </w:p>
    <w:p w14:paraId="14AAC250" w14:textId="77777777" w:rsidR="00984592" w:rsidRPr="001044EA" w:rsidRDefault="00984592" w:rsidP="00D505F9">
      <w:pPr>
        <w:pStyle w:val="ListParagraph"/>
        <w:numPr>
          <w:ilvl w:val="1"/>
          <w:numId w:val="15"/>
        </w:numPr>
        <w:autoSpaceDE w:val="0"/>
        <w:ind w:left="425" w:hanging="425"/>
        <w:rPr>
          <w:rFonts w:asciiTheme="minorHAnsi" w:hAnsiTheme="minorHAnsi" w:cstheme="minorHAnsi"/>
          <w:sz w:val="22"/>
          <w:lang w:val="ro-RO"/>
        </w:rPr>
      </w:pPr>
      <w:r w:rsidRPr="001044EA">
        <w:rPr>
          <w:rFonts w:asciiTheme="minorHAnsi" w:hAnsiTheme="minorHAnsi" w:cstheme="minorHAnsi"/>
          <w:sz w:val="22"/>
          <w:lang w:val="ro-RO"/>
        </w:rPr>
        <w:t>să fie înregistrată în contabilitatea beneficiarului, cu respectarea prevederilor art. 67 din Regulamentul (UE) nr. 1.303/2013.</w:t>
      </w:r>
    </w:p>
    <w:p w14:paraId="75ED2A20" w14:textId="77777777" w:rsidR="00984592" w:rsidRPr="001044EA" w:rsidRDefault="00984592" w:rsidP="00D505F9">
      <w:pPr>
        <w:spacing w:after="0" w:line="240" w:lineRule="auto"/>
        <w:jc w:val="both"/>
        <w:rPr>
          <w:rFonts w:asciiTheme="minorHAnsi" w:hAnsiTheme="minorHAnsi" w:cstheme="minorHAnsi"/>
          <w:sz w:val="22"/>
          <w:lang w:val="ro-RO"/>
        </w:rPr>
      </w:pPr>
    </w:p>
    <w:p w14:paraId="2675F285" w14:textId="77777777" w:rsidR="001E27D6" w:rsidRPr="001044EA" w:rsidRDefault="001E27D6" w:rsidP="00D505F9">
      <w:pPr>
        <w:autoSpaceDE w:val="0"/>
        <w:spacing w:after="0" w:line="240" w:lineRule="auto"/>
        <w:jc w:val="both"/>
        <w:rPr>
          <w:rFonts w:asciiTheme="minorHAnsi" w:hAnsiTheme="minorHAnsi" w:cstheme="minorHAnsi"/>
          <w:b/>
          <w:i/>
          <w:sz w:val="22"/>
          <w:lang w:val="ro-RO"/>
        </w:rPr>
      </w:pPr>
      <w:r w:rsidRPr="001044EA">
        <w:rPr>
          <w:rFonts w:asciiTheme="minorHAnsi" w:hAnsiTheme="minorHAnsi" w:cstheme="minorHAnsi"/>
          <w:b/>
          <w:i/>
          <w:sz w:val="22"/>
          <w:lang w:val="ro-RO"/>
        </w:rPr>
        <w:t>În plus, o cheltuială este eligibilă dacă:</w:t>
      </w:r>
    </w:p>
    <w:p w14:paraId="15E58EF1" w14:textId="77777777" w:rsidR="006B04DB" w:rsidRPr="001044EA" w:rsidRDefault="006B04DB" w:rsidP="00D505F9">
      <w:pPr>
        <w:autoSpaceDE w:val="0"/>
        <w:spacing w:after="0" w:line="240" w:lineRule="auto"/>
        <w:jc w:val="both"/>
        <w:rPr>
          <w:rFonts w:asciiTheme="minorHAnsi" w:hAnsiTheme="minorHAnsi" w:cstheme="minorHAnsi"/>
          <w:b/>
          <w:i/>
          <w:sz w:val="22"/>
          <w:lang w:val="ro-RO"/>
        </w:rPr>
      </w:pPr>
    </w:p>
    <w:p w14:paraId="22A976FD" w14:textId="77777777" w:rsidR="00E428F5" w:rsidRPr="001044EA" w:rsidRDefault="00E428F5" w:rsidP="00D505F9">
      <w:pPr>
        <w:pStyle w:val="ListParagraph"/>
        <w:numPr>
          <w:ilvl w:val="0"/>
          <w:numId w:val="22"/>
        </w:numPr>
        <w:autoSpaceDE w:val="0"/>
        <w:ind w:left="425"/>
        <w:rPr>
          <w:rFonts w:asciiTheme="minorHAnsi" w:hAnsiTheme="minorHAnsi" w:cstheme="minorHAnsi"/>
          <w:sz w:val="22"/>
          <w:lang w:val="ro-RO"/>
        </w:rPr>
      </w:pPr>
      <w:r w:rsidRPr="001044EA">
        <w:rPr>
          <w:rFonts w:asciiTheme="minorHAnsi" w:hAnsiTheme="minorHAnsi" w:cstheme="minorHAnsi"/>
          <w:sz w:val="22"/>
          <w:lang w:val="ro-RO"/>
        </w:rPr>
        <w:t>activitățile proiectului prezent pentru care se rambursează cheltuiala nu au fost finanțate, în ultimii 5 ani înainte de data depunerii cererii de finanțare, din fonduri publice</w:t>
      </w:r>
    </w:p>
    <w:p w14:paraId="5A468DAB" w14:textId="77777777" w:rsidR="00B82278" w:rsidRPr="001044EA" w:rsidRDefault="00B82278" w:rsidP="00D505F9">
      <w:pPr>
        <w:pStyle w:val="ListParagraph"/>
        <w:autoSpaceDE w:val="0"/>
        <w:ind w:left="425"/>
        <w:rPr>
          <w:rFonts w:asciiTheme="minorHAnsi" w:hAnsiTheme="minorHAnsi" w:cstheme="minorHAnsi"/>
          <w:sz w:val="22"/>
          <w:lang w:val="ro-RO"/>
        </w:rPr>
      </w:pPr>
    </w:p>
    <w:p w14:paraId="5FB5B714" w14:textId="2C02E67B" w:rsidR="005D7110" w:rsidRPr="001044EA" w:rsidRDefault="005D7110" w:rsidP="00D505F9">
      <w:pPr>
        <w:spacing w:after="0" w:line="240" w:lineRule="auto"/>
        <w:jc w:val="both"/>
        <w:rPr>
          <w:rFonts w:asciiTheme="minorHAnsi" w:hAnsiTheme="minorHAnsi" w:cstheme="minorHAnsi"/>
          <w:iCs/>
          <w:sz w:val="22"/>
          <w:lang w:val="ro-RO"/>
        </w:rPr>
      </w:pPr>
      <w:r w:rsidRPr="001044EA">
        <w:rPr>
          <w:rFonts w:asciiTheme="minorHAnsi" w:hAnsiTheme="minorHAnsi" w:cstheme="minorHAnsi"/>
          <w:iCs/>
          <w:sz w:val="22"/>
          <w:lang w:val="ro-RO"/>
        </w:rPr>
        <w:t>În cadrul OS</w:t>
      </w:r>
      <w:r w:rsidR="000535CA" w:rsidRPr="001044EA">
        <w:rPr>
          <w:rFonts w:asciiTheme="minorHAnsi" w:hAnsiTheme="minorHAnsi" w:cstheme="minorHAnsi"/>
          <w:iCs/>
          <w:sz w:val="22"/>
          <w:lang w:val="ro-RO"/>
        </w:rPr>
        <w:t xml:space="preserve"> </w:t>
      </w:r>
      <w:r w:rsidR="00D549BE" w:rsidRPr="001044EA">
        <w:rPr>
          <w:rFonts w:asciiTheme="minorHAnsi" w:hAnsiTheme="minorHAnsi" w:cstheme="minorHAnsi"/>
          <w:iCs/>
          <w:sz w:val="22"/>
          <w:lang w:val="ro-RO"/>
        </w:rPr>
        <w:t>11.1</w:t>
      </w:r>
      <w:r w:rsidR="003051A8" w:rsidRPr="001044EA">
        <w:rPr>
          <w:rFonts w:asciiTheme="minorHAnsi" w:hAnsiTheme="minorHAnsi" w:cstheme="minorHAnsi"/>
          <w:iCs/>
          <w:sz w:val="22"/>
          <w:lang w:val="ro-RO"/>
        </w:rPr>
        <w:t xml:space="preserve">, </w:t>
      </w:r>
      <w:r w:rsidRPr="001044EA">
        <w:rPr>
          <w:rFonts w:asciiTheme="minorHAnsi" w:hAnsiTheme="minorHAnsi" w:cstheme="minorHAnsi"/>
          <w:b/>
          <w:iCs/>
          <w:sz w:val="22"/>
          <w:lang w:val="ro-RO"/>
        </w:rPr>
        <w:t>nu sunt eligibile</w:t>
      </w:r>
      <w:r w:rsidRPr="001044EA">
        <w:rPr>
          <w:rFonts w:asciiTheme="minorHAnsi" w:hAnsiTheme="minorHAnsi" w:cstheme="minorHAnsi"/>
          <w:iCs/>
          <w:sz w:val="22"/>
          <w:lang w:val="ro-RO"/>
        </w:rPr>
        <w:t xml:space="preserve"> următoarele tipuri de cheltuieli (în conformitate cu prevederile Art. 13, lit. h</w:t>
      </w:r>
      <w:r w:rsidR="00E428F5" w:rsidRPr="001044EA">
        <w:rPr>
          <w:rFonts w:asciiTheme="minorHAnsi" w:hAnsiTheme="minorHAnsi" w:cstheme="minorHAnsi"/>
          <w:sz w:val="22"/>
          <w:lang w:val="ro-RO"/>
        </w:rPr>
        <w:t xml:space="preserve"> </w:t>
      </w:r>
      <w:r w:rsidR="00E428F5" w:rsidRPr="001044EA">
        <w:rPr>
          <w:rFonts w:asciiTheme="minorHAnsi" w:hAnsiTheme="minorHAnsi" w:cstheme="minorHAnsi"/>
          <w:iCs/>
          <w:sz w:val="22"/>
          <w:lang w:val="ro-RO"/>
        </w:rPr>
        <w:t>din HG nr. 399/2015</w:t>
      </w:r>
      <w:r w:rsidRPr="001044EA">
        <w:rPr>
          <w:rFonts w:asciiTheme="minorHAnsi" w:hAnsiTheme="minorHAnsi" w:cstheme="minorHAnsi"/>
          <w:iCs/>
          <w:sz w:val="22"/>
          <w:lang w:val="ro-RO"/>
        </w:rPr>
        <w:t>):</w:t>
      </w:r>
    </w:p>
    <w:p w14:paraId="593D71ED"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aferente contribuției în natură</w:t>
      </w:r>
    </w:p>
    <w:p w14:paraId="25486E03"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cu amortizarea</w:t>
      </w:r>
    </w:p>
    <w:p w14:paraId="66B1258E"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cu achiziția imobilelor deja construite</w:t>
      </w:r>
    </w:p>
    <w:p w14:paraId="34FAA8D4"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de leasing</w:t>
      </w:r>
    </w:p>
    <w:p w14:paraId="0F2BAA9B"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cu închirierea, altele decât cele prevăzute la cheltuielile generale de administrație</w:t>
      </w:r>
    </w:p>
    <w:p w14:paraId="193CAAC4"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cu achiziția de mijloace de transport</w:t>
      </w:r>
    </w:p>
    <w:p w14:paraId="476FEC5B" w14:textId="77777777" w:rsidR="005D7110" w:rsidRPr="001044EA" w:rsidRDefault="005D7110" w:rsidP="00D505F9">
      <w:pPr>
        <w:pStyle w:val="ListParagraph"/>
        <w:numPr>
          <w:ilvl w:val="0"/>
          <w:numId w:val="22"/>
        </w:numPr>
        <w:contextualSpacing/>
        <w:rPr>
          <w:rFonts w:asciiTheme="minorHAnsi" w:hAnsiTheme="minorHAnsi" w:cstheme="minorHAnsi"/>
          <w:color w:val="000000"/>
          <w:sz w:val="22"/>
          <w:lang w:val="ro-RO"/>
        </w:rPr>
      </w:pPr>
      <w:r w:rsidRPr="001044EA">
        <w:rPr>
          <w:rFonts w:asciiTheme="minorHAnsi" w:hAnsiTheme="minorHAnsi" w:cstheme="minorHAnsi"/>
          <w:color w:val="000000"/>
          <w:sz w:val="22"/>
          <w:lang w:val="ro-RO"/>
        </w:rPr>
        <w:t>cheltuieli generale de administrație</w:t>
      </w:r>
    </w:p>
    <w:p w14:paraId="2BCB4004"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dobânda debitoare cu excep</w:t>
      </w:r>
      <w:r w:rsidR="00477814" w:rsidRPr="001044EA">
        <w:rPr>
          <w:rFonts w:asciiTheme="minorHAnsi" w:hAnsiTheme="minorHAnsi" w:cstheme="minorHAnsi"/>
          <w:bCs/>
          <w:sz w:val="22"/>
          <w:lang w:val="ro-RO"/>
        </w:rPr>
        <w:t>ţ</w:t>
      </w:r>
      <w:r w:rsidRPr="001044EA">
        <w:rPr>
          <w:rFonts w:asciiTheme="minorHAnsi" w:hAnsiTheme="minorHAnsi" w:cstheme="minorHAnsi"/>
          <w:bCs/>
          <w:sz w:val="22"/>
          <w:lang w:val="ro-RO"/>
        </w:rPr>
        <w:t>ia celor referitoare la granturi acordate sub forma unei subven</w:t>
      </w:r>
      <w:r w:rsidR="00477814" w:rsidRPr="001044EA">
        <w:rPr>
          <w:rFonts w:asciiTheme="minorHAnsi" w:hAnsiTheme="minorHAnsi" w:cstheme="minorHAnsi"/>
          <w:bCs/>
          <w:sz w:val="22"/>
          <w:lang w:val="ro-RO"/>
        </w:rPr>
        <w:t>ţ</w:t>
      </w:r>
      <w:r w:rsidRPr="001044EA">
        <w:rPr>
          <w:rFonts w:asciiTheme="minorHAnsi" w:hAnsiTheme="minorHAnsi" w:cstheme="minorHAnsi"/>
          <w:bCs/>
          <w:sz w:val="22"/>
          <w:lang w:val="ro-RO"/>
        </w:rPr>
        <w:t>ii pentru dobândă sau pentru comisioane de garantare</w:t>
      </w:r>
    </w:p>
    <w:p w14:paraId="2F63B4F1"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alte</w:t>
      </w:r>
      <w:r w:rsidR="005D7110" w:rsidRPr="001044EA">
        <w:rPr>
          <w:rFonts w:asciiTheme="minorHAnsi" w:hAnsiTheme="minorHAnsi" w:cstheme="minorHAnsi"/>
          <w:bCs/>
          <w:sz w:val="22"/>
          <w:lang w:val="ro-RO"/>
        </w:rPr>
        <w:t xml:space="preserve"> comisioane aferente creditelor</w:t>
      </w:r>
    </w:p>
    <w:p w14:paraId="1F215313"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achiz</w:t>
      </w:r>
      <w:r w:rsidR="005D7110" w:rsidRPr="001044EA">
        <w:rPr>
          <w:rFonts w:asciiTheme="minorHAnsi" w:hAnsiTheme="minorHAnsi" w:cstheme="minorHAnsi"/>
          <w:bCs/>
          <w:sz w:val="22"/>
          <w:lang w:val="ro-RO"/>
        </w:rPr>
        <w:t>iţia de echipamente second-hand</w:t>
      </w:r>
    </w:p>
    <w:p w14:paraId="5C7CCB5B"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amenzi, penalităţi şi cheltuieli de judecată</w:t>
      </w:r>
      <w:r w:rsidR="009F4917" w:rsidRPr="001044EA">
        <w:rPr>
          <w:rFonts w:asciiTheme="minorHAnsi" w:hAnsiTheme="minorHAnsi" w:cstheme="minorHAnsi"/>
          <w:bCs/>
          <w:sz w:val="22"/>
          <w:lang w:val="ro-RO"/>
        </w:rPr>
        <w:t xml:space="preserve"> si arbitraj</w:t>
      </w:r>
    </w:p>
    <w:p w14:paraId="168F5E0D"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costurile pentru oper</w:t>
      </w:r>
      <w:r w:rsidR="005D7110" w:rsidRPr="001044EA">
        <w:rPr>
          <w:rFonts w:asciiTheme="minorHAnsi" w:hAnsiTheme="minorHAnsi" w:cstheme="minorHAnsi"/>
          <w:bCs/>
          <w:sz w:val="22"/>
          <w:lang w:val="ro-RO"/>
        </w:rPr>
        <w:t>area obiectivelor de investiţii</w:t>
      </w:r>
    </w:p>
    <w:p w14:paraId="1517C562" w14:textId="77777777" w:rsidR="00BB3425" w:rsidRPr="001044EA" w:rsidRDefault="00BB3425"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hAnsiTheme="minorHAnsi" w:cstheme="minorHAnsi"/>
          <w:bCs/>
          <w:sz w:val="22"/>
          <w:lang w:val="ro-RO"/>
        </w:rPr>
        <w:t>cheltuielile efectuate pentru obiective de investiţii executate î</w:t>
      </w:r>
      <w:r w:rsidR="005D7110" w:rsidRPr="001044EA">
        <w:rPr>
          <w:rFonts w:asciiTheme="minorHAnsi" w:hAnsiTheme="minorHAnsi" w:cstheme="minorHAnsi"/>
          <w:bCs/>
          <w:sz w:val="22"/>
          <w:lang w:val="ro-RO"/>
        </w:rPr>
        <w:t>n regie proprie</w:t>
      </w:r>
    </w:p>
    <w:p w14:paraId="4BFBFDF8" w14:textId="5BCB3BC4" w:rsidR="00BB3425" w:rsidRPr="001044EA" w:rsidRDefault="009F5DCD" w:rsidP="00D505F9">
      <w:pPr>
        <w:pStyle w:val="ListParagraph"/>
        <w:widowControl w:val="0"/>
        <w:numPr>
          <w:ilvl w:val="0"/>
          <w:numId w:val="22"/>
        </w:numPr>
        <w:rPr>
          <w:rFonts w:asciiTheme="minorHAnsi" w:hAnsiTheme="minorHAnsi" w:cstheme="minorHAnsi"/>
          <w:bCs/>
          <w:sz w:val="22"/>
          <w:lang w:val="ro-RO"/>
        </w:rPr>
      </w:pPr>
      <w:r w:rsidRPr="001044EA">
        <w:rPr>
          <w:rFonts w:asciiTheme="minorHAnsi" w:eastAsiaTheme="minorEastAsia" w:hAnsiTheme="minorHAnsi" w:cstheme="minorHAnsi"/>
          <w:sz w:val="22"/>
          <w:lang w:val="ro-RO"/>
        </w:rPr>
        <w:t>cheltuielile cu activităţi legate de realizarea auditului energetic</w:t>
      </w:r>
      <w:r w:rsidR="00324BF5" w:rsidRPr="001044EA">
        <w:rPr>
          <w:rFonts w:asciiTheme="minorHAnsi" w:hAnsiTheme="minorHAnsi" w:cstheme="minorHAnsi"/>
          <w:sz w:val="22"/>
          <w:lang w:val="ro-RO"/>
        </w:rPr>
        <w:t xml:space="preserve"> (solicitat conform Legii </w:t>
      </w:r>
      <w:r w:rsidR="005D7110" w:rsidRPr="001044EA">
        <w:rPr>
          <w:rFonts w:asciiTheme="minorHAnsi" w:hAnsiTheme="minorHAnsi" w:cstheme="minorHAnsi"/>
          <w:sz w:val="22"/>
          <w:lang w:val="ro-RO"/>
        </w:rPr>
        <w:t xml:space="preserve">nr. </w:t>
      </w:r>
      <w:r w:rsidR="00324BF5" w:rsidRPr="001044EA">
        <w:rPr>
          <w:rFonts w:asciiTheme="minorHAnsi" w:hAnsiTheme="minorHAnsi" w:cstheme="minorHAnsi"/>
          <w:sz w:val="22"/>
          <w:lang w:val="ro-RO"/>
        </w:rPr>
        <w:t>121/2014)</w:t>
      </w:r>
      <w:r w:rsidRPr="001044EA">
        <w:rPr>
          <w:rFonts w:asciiTheme="minorHAnsi" w:eastAsiaTheme="minorEastAsia" w:hAnsiTheme="minorHAnsi" w:cstheme="minorHAnsi"/>
          <w:b/>
          <w:sz w:val="22"/>
          <w:lang w:val="ro-RO"/>
        </w:rPr>
        <w:t>.</w:t>
      </w:r>
    </w:p>
    <w:p w14:paraId="0DCEDAD9" w14:textId="1DCE1810" w:rsidR="00C34B39" w:rsidRPr="001044EA" w:rsidRDefault="00C34B39" w:rsidP="00D505F9">
      <w:pPr>
        <w:pStyle w:val="ListParagraph"/>
        <w:widowControl w:val="0"/>
        <w:ind w:left="720"/>
        <w:rPr>
          <w:rFonts w:asciiTheme="minorHAnsi" w:hAnsiTheme="minorHAnsi" w:cstheme="minorHAnsi"/>
          <w:bCs/>
          <w:sz w:val="22"/>
          <w:lang w:val="ro-RO"/>
        </w:rPr>
      </w:pPr>
    </w:p>
    <w:p w14:paraId="067DE8AB" w14:textId="79755794" w:rsidR="00C34B39" w:rsidRPr="001044EA" w:rsidRDefault="00C34B39" w:rsidP="00D505F9">
      <w:pPr>
        <w:widowControl w:val="0"/>
        <w:spacing w:after="0" w:line="240" w:lineRule="auto"/>
        <w:jc w:val="both"/>
        <w:rPr>
          <w:rFonts w:asciiTheme="minorHAnsi" w:hAnsiTheme="minorHAnsi" w:cstheme="minorHAnsi"/>
          <w:bCs/>
          <w:sz w:val="22"/>
          <w:lang w:val="ro-RO"/>
        </w:rPr>
      </w:pPr>
      <w:r w:rsidRPr="001044EA">
        <w:rPr>
          <w:rFonts w:asciiTheme="minorHAnsi" w:hAnsiTheme="minorHAnsi" w:cstheme="minorHAnsi"/>
          <w:bCs/>
          <w:sz w:val="22"/>
          <w:lang w:val="ro-RO"/>
        </w:rPr>
        <w:t>Nu sunt eligibile echipamentele a căror dată de producție este mai veche de 3 ani până la data depunerii cererii de finanțare. De asemenea, se solicită ca până la cererea de plată/rambursare care include respectivul echipament să se transmită și certificatul verde aferent acestuia.</w:t>
      </w:r>
    </w:p>
    <w:p w14:paraId="25ADCEAA" w14:textId="77777777" w:rsidR="00A4643E" w:rsidRPr="001044EA" w:rsidRDefault="00A4643E" w:rsidP="00D505F9">
      <w:pPr>
        <w:widowControl w:val="0"/>
        <w:spacing w:after="0" w:line="240" w:lineRule="auto"/>
        <w:jc w:val="both"/>
        <w:rPr>
          <w:rFonts w:asciiTheme="minorHAnsi" w:hAnsiTheme="minorHAnsi" w:cstheme="minorHAnsi"/>
          <w:bCs/>
          <w:sz w:val="22"/>
          <w:lang w:val="ro-RO"/>
        </w:rPr>
      </w:pPr>
    </w:p>
    <w:p w14:paraId="789DFAC1" w14:textId="796C8484" w:rsidR="0088247A" w:rsidRPr="001044EA" w:rsidRDefault="009B47F9"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Cheltuielile </w:t>
      </w:r>
      <w:r w:rsidR="003F25C8" w:rsidRPr="001044EA">
        <w:rPr>
          <w:rFonts w:asciiTheme="minorHAnsi" w:hAnsiTheme="minorHAnsi" w:cstheme="minorHAnsi"/>
          <w:sz w:val="22"/>
          <w:lang w:val="ro-RO"/>
        </w:rPr>
        <w:t xml:space="preserve">proiectului </w:t>
      </w:r>
      <w:r w:rsidRPr="001044EA">
        <w:rPr>
          <w:rFonts w:asciiTheme="minorHAnsi" w:hAnsiTheme="minorHAnsi" w:cstheme="minorHAnsi"/>
          <w:sz w:val="22"/>
          <w:lang w:val="ro-RO"/>
        </w:rPr>
        <w:t xml:space="preserve">vor fi încadrate </w:t>
      </w:r>
      <w:r w:rsidR="0054772D" w:rsidRPr="001044EA">
        <w:rPr>
          <w:rFonts w:asciiTheme="minorHAnsi" w:hAnsiTheme="minorHAnsi" w:cstheme="minorHAnsi"/>
          <w:sz w:val="22"/>
          <w:lang w:val="ro-RO"/>
        </w:rPr>
        <w:t xml:space="preserve">în  </w:t>
      </w:r>
      <w:r w:rsidRPr="001044EA">
        <w:rPr>
          <w:rFonts w:asciiTheme="minorHAnsi" w:hAnsiTheme="minorHAnsi" w:cstheme="minorHAnsi"/>
          <w:sz w:val="22"/>
          <w:lang w:val="ro-RO"/>
        </w:rPr>
        <w:t>categoriile de cheltuieli din Anexa</w:t>
      </w:r>
      <w:r w:rsidR="009250A2" w:rsidRPr="001044EA">
        <w:rPr>
          <w:rFonts w:asciiTheme="minorHAnsi" w:hAnsiTheme="minorHAnsi" w:cstheme="minorHAnsi"/>
          <w:sz w:val="22"/>
          <w:lang w:val="ro-RO"/>
        </w:rPr>
        <w:t xml:space="preserve"> 5</w:t>
      </w:r>
    </w:p>
    <w:tbl>
      <w:tblPr>
        <w:tblW w:w="978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9781"/>
      </w:tblGrid>
      <w:tr w:rsidR="00984592" w:rsidRPr="001044EA" w14:paraId="02D81276" w14:textId="77777777" w:rsidTr="00C5170B">
        <w:trPr>
          <w:trHeight w:val="449"/>
        </w:trPr>
        <w:tc>
          <w:tcPr>
            <w:tcW w:w="9781" w:type="dxa"/>
          </w:tcPr>
          <w:p w14:paraId="5FA9ABBB" w14:textId="77777777" w:rsidR="002111AB" w:rsidRPr="001044EA" w:rsidRDefault="00607A1F" w:rsidP="00D505F9">
            <w:pPr>
              <w:widowControl w:val="0"/>
              <w:spacing w:after="0" w:line="240" w:lineRule="auto"/>
              <w:ind w:left="198"/>
              <w:jc w:val="both"/>
              <w:rPr>
                <w:rFonts w:asciiTheme="minorHAnsi" w:hAnsiTheme="minorHAnsi" w:cstheme="minorHAnsi"/>
                <w:b/>
                <w:bCs/>
                <w:color w:val="FF0000"/>
                <w:sz w:val="22"/>
                <w:lang w:val="ro-RO"/>
              </w:rPr>
            </w:pPr>
            <w:r w:rsidRPr="001044EA">
              <w:rPr>
                <w:rFonts w:asciiTheme="minorHAnsi" w:hAnsiTheme="minorHAnsi" w:cstheme="minorHAnsi"/>
                <w:b/>
                <w:bCs/>
                <w:color w:val="FF0000"/>
                <w:sz w:val="22"/>
                <w:lang w:val="ro-RO"/>
              </w:rPr>
              <w:t>Aten</w:t>
            </w:r>
            <w:r w:rsidR="00477814" w:rsidRPr="001044EA">
              <w:rPr>
                <w:rFonts w:asciiTheme="minorHAnsi" w:hAnsiTheme="minorHAnsi" w:cstheme="minorHAnsi"/>
                <w:b/>
                <w:bCs/>
                <w:color w:val="FF0000"/>
                <w:sz w:val="22"/>
                <w:lang w:val="ro-RO"/>
              </w:rPr>
              <w:t>ţ</w:t>
            </w:r>
            <w:r w:rsidR="002111AB" w:rsidRPr="001044EA">
              <w:rPr>
                <w:rFonts w:asciiTheme="minorHAnsi" w:hAnsiTheme="minorHAnsi" w:cstheme="minorHAnsi"/>
                <w:b/>
                <w:bCs/>
                <w:color w:val="FF0000"/>
                <w:sz w:val="22"/>
                <w:lang w:val="ro-RO"/>
              </w:rPr>
              <w:t>ie!</w:t>
            </w:r>
          </w:p>
          <w:p w14:paraId="0B2E1B40" w14:textId="0068857D" w:rsidR="00D43F5D" w:rsidRPr="001044EA" w:rsidRDefault="0034481C" w:rsidP="00D505F9">
            <w:pPr>
              <w:pStyle w:val="ListParagraph"/>
              <w:widowControl w:val="0"/>
              <w:numPr>
                <w:ilvl w:val="0"/>
                <w:numId w:val="28"/>
              </w:numPr>
              <w:ind w:left="342"/>
              <w:rPr>
                <w:rFonts w:asciiTheme="minorHAnsi" w:hAnsiTheme="minorHAnsi" w:cstheme="minorHAnsi"/>
                <w:b/>
                <w:bCs/>
                <w:i/>
                <w:color w:val="FF0000"/>
                <w:sz w:val="22"/>
                <w:lang w:val="ro-RO"/>
              </w:rPr>
            </w:pPr>
            <w:r w:rsidRPr="001044EA">
              <w:rPr>
                <w:rFonts w:asciiTheme="minorHAnsi" w:hAnsiTheme="minorHAnsi" w:cstheme="minorHAnsi"/>
                <w:i/>
                <w:sz w:val="22"/>
                <w:lang w:val="ro-RO"/>
              </w:rPr>
              <w:t>S</w:t>
            </w:r>
            <w:r w:rsidR="00984592" w:rsidRPr="001044EA">
              <w:rPr>
                <w:rFonts w:asciiTheme="minorHAnsi" w:hAnsiTheme="minorHAnsi" w:cstheme="minorHAnsi"/>
                <w:i/>
                <w:sz w:val="22"/>
                <w:lang w:val="ro-RO"/>
              </w:rPr>
              <w:t>ol</w:t>
            </w:r>
            <w:r w:rsidR="00324BF5" w:rsidRPr="001044EA">
              <w:rPr>
                <w:rFonts w:asciiTheme="minorHAnsi" w:hAnsiTheme="minorHAnsi" w:cstheme="minorHAnsi"/>
                <w:bCs/>
                <w:i/>
                <w:sz w:val="22"/>
                <w:lang w:val="ro-RO"/>
              </w:rPr>
              <w:t>icitantul îşi asumă obligaţia de a nu primi finanţări din alte surse publice pentru aceleaşi cheltuieli eligibile ale proiectului, sub sancţiunea rezilierii contractului</w:t>
            </w:r>
            <w:r w:rsidRPr="001044EA">
              <w:rPr>
                <w:rFonts w:asciiTheme="minorHAnsi" w:hAnsiTheme="minorHAnsi" w:cstheme="minorHAnsi"/>
                <w:bCs/>
                <w:i/>
                <w:sz w:val="22"/>
                <w:lang w:val="ro-RO"/>
              </w:rPr>
              <w:t xml:space="preserve">; </w:t>
            </w:r>
            <w:r w:rsidR="00304B85" w:rsidRPr="001044EA">
              <w:rPr>
                <w:rFonts w:asciiTheme="minorHAnsi" w:hAnsiTheme="minorHAnsi" w:cstheme="minorHAnsi"/>
                <w:bCs/>
                <w:i/>
                <w:sz w:val="22"/>
                <w:lang w:val="ro-RO"/>
              </w:rPr>
              <w:t>sol</w:t>
            </w:r>
            <w:r w:rsidR="00984592" w:rsidRPr="001044EA">
              <w:rPr>
                <w:rFonts w:asciiTheme="minorHAnsi" w:hAnsiTheme="minorHAnsi" w:cstheme="minorHAnsi"/>
                <w:i/>
                <w:sz w:val="22"/>
                <w:lang w:val="ro-RO"/>
              </w:rPr>
              <w:t xml:space="preserve">icitantul va depune o declaraţie care atestă că nu a mai primit sprijin din fonduri publice pentru proiectul propus (vezi Declaraţia </w:t>
            </w:r>
            <w:r w:rsidR="00F82446" w:rsidRPr="001044EA">
              <w:rPr>
                <w:rFonts w:asciiTheme="minorHAnsi" w:hAnsiTheme="minorHAnsi" w:cstheme="minorHAnsi"/>
                <w:i/>
                <w:sz w:val="22"/>
                <w:lang w:val="ro-RO"/>
              </w:rPr>
              <w:t>de eligibilitate</w:t>
            </w:r>
            <w:r w:rsidR="00F54FFF" w:rsidRPr="001044EA">
              <w:rPr>
                <w:rFonts w:asciiTheme="minorHAnsi" w:hAnsiTheme="minorHAnsi" w:cstheme="minorHAnsi"/>
                <w:i/>
                <w:sz w:val="22"/>
                <w:lang w:val="ro-RO"/>
              </w:rPr>
              <w:t xml:space="preserve"> a solicitantului</w:t>
            </w:r>
            <w:r w:rsidR="00984592" w:rsidRPr="001044EA">
              <w:rPr>
                <w:rFonts w:asciiTheme="minorHAnsi" w:hAnsiTheme="minorHAnsi" w:cstheme="minorHAnsi"/>
                <w:i/>
                <w:sz w:val="22"/>
                <w:lang w:val="ro-RO"/>
              </w:rPr>
              <w:t xml:space="preserve">- </w:t>
            </w:r>
            <w:r w:rsidR="00B30968" w:rsidRPr="001044EA">
              <w:rPr>
                <w:rFonts w:asciiTheme="minorHAnsi" w:hAnsiTheme="minorHAnsi" w:cstheme="minorHAnsi"/>
                <w:i/>
                <w:sz w:val="22"/>
                <w:lang w:val="ro-RO"/>
              </w:rPr>
              <w:t>Anexa 4 la prezentul ghid</w:t>
            </w:r>
            <w:r w:rsidR="00984592" w:rsidRPr="001044EA">
              <w:rPr>
                <w:rFonts w:asciiTheme="minorHAnsi" w:hAnsiTheme="minorHAnsi" w:cstheme="minorHAnsi"/>
                <w:i/>
                <w:sz w:val="22"/>
                <w:lang w:val="ro-RO"/>
              </w:rPr>
              <w:t>).</w:t>
            </w:r>
          </w:p>
        </w:tc>
      </w:tr>
    </w:tbl>
    <w:p w14:paraId="2796F286" w14:textId="77777777" w:rsidR="00D72CDA" w:rsidRPr="001044EA" w:rsidRDefault="00D72CDA" w:rsidP="00D505F9">
      <w:pPr>
        <w:widowControl w:val="0"/>
        <w:spacing w:after="0" w:line="240" w:lineRule="auto"/>
        <w:jc w:val="both"/>
        <w:rPr>
          <w:rFonts w:asciiTheme="minorHAnsi" w:hAnsiTheme="minorHAnsi" w:cstheme="minorHAnsi"/>
          <w:bCs/>
          <w:sz w:val="22"/>
          <w:lang w:val="ro-RO"/>
        </w:rPr>
      </w:pPr>
    </w:p>
    <w:p w14:paraId="6879886F" w14:textId="0027430A" w:rsidR="00B17C92" w:rsidRPr="001044EA" w:rsidRDefault="00B17C92" w:rsidP="00D505F9">
      <w:pPr>
        <w:pBdr>
          <w:top w:val="single" w:sz="8" w:space="1" w:color="FF0000"/>
          <w:left w:val="single" w:sz="8" w:space="0" w:color="FF0000"/>
          <w:bottom w:val="single" w:sz="8" w:space="1" w:color="FF0000"/>
          <w:right w:val="single" w:sz="8" w:space="4" w:color="FF0000"/>
        </w:pBdr>
        <w:spacing w:after="0" w:line="240" w:lineRule="auto"/>
        <w:jc w:val="both"/>
        <w:rPr>
          <w:rFonts w:asciiTheme="minorHAnsi" w:eastAsia="Calibri" w:hAnsiTheme="minorHAnsi" w:cstheme="minorHAnsi"/>
          <w:color w:val="FF0000"/>
          <w:sz w:val="22"/>
          <w:lang w:val="ro-RO"/>
        </w:rPr>
      </w:pPr>
      <w:r w:rsidRPr="001044EA">
        <w:rPr>
          <w:rFonts w:asciiTheme="minorHAnsi" w:eastAsia="Calibri" w:hAnsiTheme="minorHAnsi" w:cstheme="minorHAnsi"/>
          <w:color w:val="FF0000"/>
          <w:sz w:val="22"/>
          <w:lang w:val="ro-RO"/>
        </w:rPr>
        <w:t xml:space="preserve">Atenţie! </w:t>
      </w:r>
    </w:p>
    <w:p w14:paraId="350446A3" w14:textId="1AE50A35" w:rsidR="00B17C92" w:rsidRPr="001044EA" w:rsidRDefault="00B17C92" w:rsidP="00D505F9">
      <w:pPr>
        <w:pBdr>
          <w:top w:val="single" w:sz="8" w:space="1" w:color="FF0000"/>
          <w:left w:val="single" w:sz="8" w:space="0" w:color="FF0000"/>
          <w:bottom w:val="single" w:sz="8" w:space="1" w:color="FF0000"/>
          <w:right w:val="single" w:sz="8" w:space="4" w:color="FF0000"/>
        </w:pBd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În cadrul </w:t>
      </w:r>
      <w:r w:rsidR="00A66B7B">
        <w:rPr>
          <w:rFonts w:asciiTheme="minorHAnsi" w:eastAsia="Calibri" w:hAnsiTheme="minorHAnsi" w:cstheme="minorHAnsi"/>
          <w:sz w:val="22"/>
          <w:lang w:val="ro-RO"/>
        </w:rPr>
        <w:t>apelurilor de proiecte lansate prin prezentul ghid</w:t>
      </w:r>
      <w:r w:rsidR="009302CA"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nu se acordă prefinanţare.</w:t>
      </w:r>
    </w:p>
    <w:p w14:paraId="41AB582A" w14:textId="77777777" w:rsidR="00E227FA" w:rsidRPr="001044EA" w:rsidRDefault="00E227FA" w:rsidP="00D505F9">
      <w:pPr>
        <w:widowControl w:val="0"/>
        <w:spacing w:after="0" w:line="240" w:lineRule="auto"/>
        <w:jc w:val="both"/>
        <w:rPr>
          <w:rFonts w:asciiTheme="minorHAnsi" w:hAnsiTheme="minorHAnsi" w:cstheme="minorHAnsi"/>
          <w:b/>
          <w:sz w:val="22"/>
          <w:lang w:val="ro-RO"/>
        </w:rPr>
      </w:pPr>
    </w:p>
    <w:p w14:paraId="571094AD" w14:textId="77777777" w:rsidR="00560E64" w:rsidRPr="001044EA" w:rsidRDefault="00560E64" w:rsidP="00D505F9">
      <w:pPr>
        <w:spacing w:after="0" w:line="240" w:lineRule="auto"/>
        <w:jc w:val="both"/>
        <w:rPr>
          <w:rFonts w:asciiTheme="minorHAnsi" w:eastAsia="Calibri" w:hAnsiTheme="minorHAnsi" w:cstheme="minorHAnsi"/>
          <w:b/>
          <w:i/>
          <w:iCs/>
          <w:sz w:val="22"/>
          <w:u w:val="single"/>
          <w:lang w:val="ro-RO"/>
        </w:rPr>
      </w:pPr>
      <w:r w:rsidRPr="001044EA">
        <w:rPr>
          <w:rFonts w:asciiTheme="minorHAnsi" w:eastAsia="Calibri" w:hAnsiTheme="minorHAnsi" w:cstheme="minorHAnsi"/>
          <w:b/>
          <w:i/>
          <w:iCs/>
          <w:sz w:val="22"/>
          <w:u w:val="single"/>
          <w:lang w:val="ro-RO"/>
        </w:rPr>
        <w:lastRenderedPageBreak/>
        <w:t xml:space="preserve">Prevederi privind TVA </w:t>
      </w:r>
    </w:p>
    <w:p w14:paraId="322489CA" w14:textId="77777777" w:rsidR="006B04DB" w:rsidRPr="001044EA" w:rsidRDefault="006B04DB" w:rsidP="00D505F9">
      <w:pPr>
        <w:autoSpaceDE w:val="0"/>
        <w:spacing w:after="0" w:line="240" w:lineRule="auto"/>
        <w:jc w:val="both"/>
        <w:rPr>
          <w:rFonts w:asciiTheme="minorHAnsi" w:eastAsia="Calibri" w:hAnsiTheme="minorHAnsi" w:cstheme="minorHAnsi"/>
          <w:b/>
          <w:iCs/>
          <w:sz w:val="22"/>
          <w:lang w:val="ro-RO"/>
        </w:rPr>
      </w:pPr>
    </w:p>
    <w:p w14:paraId="3EC6D529" w14:textId="77777777" w:rsidR="00560E64" w:rsidRPr="001044EA" w:rsidRDefault="00560E64" w:rsidP="00D505F9">
      <w:pPr>
        <w:autoSpaceDE w:val="0"/>
        <w:spacing w:after="0" w:line="240" w:lineRule="auto"/>
        <w:jc w:val="both"/>
        <w:rPr>
          <w:rFonts w:asciiTheme="minorHAnsi" w:eastAsia="Calibri" w:hAnsiTheme="minorHAnsi" w:cstheme="minorHAnsi"/>
          <w:b/>
          <w:iCs/>
          <w:sz w:val="22"/>
          <w:lang w:val="ro-RO"/>
        </w:rPr>
      </w:pPr>
      <w:r w:rsidRPr="001044EA">
        <w:rPr>
          <w:rFonts w:asciiTheme="minorHAnsi" w:eastAsia="Calibri" w:hAnsiTheme="minorHAnsi" w:cstheme="minorHAnsi"/>
          <w:b/>
          <w:iCs/>
          <w:sz w:val="22"/>
          <w:lang w:val="ro-RO"/>
        </w:rPr>
        <w:t xml:space="preserve">Baza legală: </w:t>
      </w:r>
    </w:p>
    <w:p w14:paraId="6CEC6A5F" w14:textId="7E6D12A3" w:rsidR="00560E64" w:rsidRPr="001044EA" w:rsidRDefault="00560E64" w:rsidP="00D505F9">
      <w:pPr>
        <w:numPr>
          <w:ilvl w:val="0"/>
          <w:numId w:val="24"/>
        </w:numPr>
        <w:autoSpaceDE w:val="0"/>
        <w:autoSpaceDN w:val="0"/>
        <w:adjustRightInd w:val="0"/>
        <w:spacing w:after="0" w:line="240" w:lineRule="auto"/>
        <w:ind w:left="284" w:hanging="284"/>
        <w:jc w:val="both"/>
        <w:rPr>
          <w:rFonts w:asciiTheme="minorHAnsi" w:eastAsia="Calibri" w:hAnsiTheme="minorHAnsi" w:cstheme="minorHAnsi"/>
          <w:sz w:val="22"/>
          <w:lang w:val="ro-RO"/>
        </w:rPr>
      </w:pPr>
      <w:r w:rsidRPr="001044EA">
        <w:rPr>
          <w:rFonts w:asciiTheme="minorHAnsi" w:eastAsia="Calibri" w:hAnsiTheme="minorHAnsi" w:cstheme="minorHAnsi"/>
          <w:iCs/>
          <w:sz w:val="22"/>
          <w:lang w:val="ro-RO"/>
        </w:rPr>
        <w:t>HG nr. 399/2015 privind regulile de eligibilitate a cheltuielilor efectuate în cadrul operațiunilor finanțate prin Fondul european de dezvoltare regională, Fondul social european și Fondul de coeziune 2014-2020</w:t>
      </w:r>
      <w:r w:rsidR="00F538EA" w:rsidRPr="001044EA">
        <w:rPr>
          <w:rFonts w:asciiTheme="minorHAnsi" w:eastAsia="Calibri" w:hAnsiTheme="minorHAnsi" w:cstheme="minorHAnsi"/>
          <w:iCs/>
          <w:sz w:val="22"/>
          <w:lang w:val="ro-RO"/>
        </w:rPr>
        <w:t xml:space="preserve">, </w:t>
      </w:r>
      <w:r w:rsidR="00F538EA" w:rsidRPr="001044EA">
        <w:rPr>
          <w:rFonts w:asciiTheme="minorHAnsi" w:eastAsia="Calibri" w:hAnsiTheme="minorHAnsi" w:cstheme="minorHAnsi"/>
          <w:sz w:val="22"/>
          <w:lang w:val="ro-RO"/>
        </w:rPr>
        <w:t>cu modificările și completările ulterioare;</w:t>
      </w:r>
    </w:p>
    <w:p w14:paraId="2D0D1FFD" w14:textId="3AD11813" w:rsidR="00147965" w:rsidRPr="001044EA" w:rsidRDefault="00147965" w:rsidP="00D505F9">
      <w:pPr>
        <w:numPr>
          <w:ilvl w:val="0"/>
          <w:numId w:val="24"/>
        </w:numPr>
        <w:autoSpaceDE w:val="0"/>
        <w:autoSpaceDN w:val="0"/>
        <w:adjustRightInd w:val="0"/>
        <w:spacing w:after="0" w:line="240" w:lineRule="auto"/>
        <w:ind w:left="270" w:hanging="270"/>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ORDIN nr. 1.425/2016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r w:rsidR="00F538EA" w:rsidRPr="001044EA">
        <w:rPr>
          <w:rFonts w:asciiTheme="minorHAnsi" w:eastAsia="Calibri" w:hAnsiTheme="minorHAnsi" w:cstheme="minorHAnsi"/>
          <w:sz w:val="22"/>
          <w:lang w:val="ro-RO"/>
        </w:rPr>
        <w:t>, cu modificările și completările ulterioare;</w:t>
      </w:r>
    </w:p>
    <w:p w14:paraId="44B9AE9B" w14:textId="77777777" w:rsidR="006B04DB" w:rsidRPr="001044EA" w:rsidRDefault="006B04DB" w:rsidP="00D505F9">
      <w:pPr>
        <w:autoSpaceDE w:val="0"/>
        <w:autoSpaceDN w:val="0"/>
        <w:adjustRightInd w:val="0"/>
        <w:spacing w:after="0" w:line="240" w:lineRule="auto"/>
        <w:jc w:val="both"/>
        <w:rPr>
          <w:rFonts w:asciiTheme="minorHAnsi" w:eastAsia="Calibri" w:hAnsiTheme="minorHAnsi" w:cstheme="minorHAnsi"/>
          <w:sz w:val="22"/>
          <w:lang w:val="ro-RO"/>
        </w:rPr>
      </w:pPr>
    </w:p>
    <w:p w14:paraId="40FFC2C4" w14:textId="2C054E33" w:rsidR="006B04DB" w:rsidRPr="001044EA" w:rsidRDefault="006B04DB"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Pentru proiectele prom</w:t>
      </w:r>
      <w:r w:rsidR="00127F43" w:rsidRPr="001044EA">
        <w:rPr>
          <w:rFonts w:asciiTheme="minorHAnsi" w:eastAsia="Calibri" w:hAnsiTheme="minorHAnsi" w:cstheme="minorHAnsi"/>
          <w:sz w:val="22"/>
          <w:lang w:val="ro-RO"/>
        </w:rPr>
        <w:t xml:space="preserve">ovate </w:t>
      </w:r>
      <w:r w:rsidR="00696205" w:rsidRPr="001044EA">
        <w:rPr>
          <w:rFonts w:asciiTheme="minorHAnsi" w:eastAsia="Calibri" w:hAnsiTheme="minorHAnsi" w:cstheme="minorHAnsi"/>
          <w:sz w:val="22"/>
          <w:lang w:val="ro-RO"/>
        </w:rPr>
        <w:t xml:space="preserve">în cadrul </w:t>
      </w:r>
      <w:r w:rsidR="00A66B7B">
        <w:rPr>
          <w:rFonts w:asciiTheme="minorHAnsi" w:eastAsia="Calibri" w:hAnsiTheme="minorHAnsi" w:cstheme="minorHAnsi"/>
          <w:sz w:val="22"/>
          <w:lang w:val="ro-RO"/>
        </w:rPr>
        <w:t>apelurilor lansate prin prezentul ghid</w:t>
      </w:r>
      <w:r w:rsidR="003051A8" w:rsidRPr="001044EA">
        <w:rPr>
          <w:rFonts w:asciiTheme="minorHAnsi" w:hAnsiTheme="minorHAnsi" w:cstheme="minorHAnsi"/>
          <w:iCs/>
          <w:sz w:val="22"/>
          <w:lang w:val="ro-RO"/>
        </w:rPr>
        <w:t>, după caz</w:t>
      </w:r>
      <w:r w:rsidR="00127F43" w:rsidRPr="001044EA">
        <w:rPr>
          <w:rFonts w:asciiTheme="minorHAnsi" w:eastAsia="Calibri" w:hAnsiTheme="minorHAnsi" w:cstheme="minorHAnsi"/>
          <w:sz w:val="22"/>
          <w:lang w:val="ro-RO"/>
        </w:rPr>
        <w:t>, cheltu</w:t>
      </w:r>
      <w:r w:rsidRPr="001044EA">
        <w:rPr>
          <w:rFonts w:asciiTheme="minorHAnsi" w:eastAsia="Calibri" w:hAnsiTheme="minorHAnsi" w:cstheme="minorHAnsi"/>
          <w:sz w:val="22"/>
          <w:lang w:val="ro-RO"/>
        </w:rPr>
        <w:t>iala</w:t>
      </w:r>
      <w:r w:rsidR="00D43813" w:rsidRPr="001044EA">
        <w:rPr>
          <w:rFonts w:asciiTheme="minorHAnsi" w:eastAsia="Calibri" w:hAnsiTheme="minorHAnsi" w:cstheme="minorHAnsi"/>
          <w:sz w:val="22"/>
          <w:lang w:val="ro-RO"/>
        </w:rPr>
        <w:t xml:space="preserve"> aferentă TVA nu este eligibilă, fiind deductibil din perspectiva activităţii economice derulate de solicitant.</w:t>
      </w:r>
    </w:p>
    <w:p w14:paraId="3B7E7014" w14:textId="2C32915C" w:rsidR="001566D6" w:rsidRPr="001044EA" w:rsidRDefault="001566D6" w:rsidP="00D505F9">
      <w:pPr>
        <w:autoSpaceDE w:val="0"/>
        <w:autoSpaceDN w:val="0"/>
        <w:adjustRightInd w:val="0"/>
        <w:spacing w:after="0" w:line="240" w:lineRule="auto"/>
        <w:jc w:val="both"/>
        <w:rPr>
          <w:rFonts w:asciiTheme="minorHAnsi" w:eastAsia="Calibri" w:hAnsiTheme="minorHAnsi" w:cstheme="minorHAnsi"/>
          <w:sz w:val="22"/>
          <w:lang w:val="ro-RO"/>
        </w:rPr>
      </w:pPr>
    </w:p>
    <w:p w14:paraId="5790F6E8" w14:textId="77777777" w:rsidR="00560E64" w:rsidRPr="001044EA" w:rsidRDefault="00560E64" w:rsidP="00D505F9">
      <w:pPr>
        <w:spacing w:after="0" w:line="240" w:lineRule="auto"/>
        <w:jc w:val="both"/>
        <w:rPr>
          <w:rFonts w:asciiTheme="minorHAnsi" w:eastAsia="Calibri" w:hAnsiTheme="minorHAnsi" w:cstheme="minorHAnsi"/>
          <w:b/>
          <w:i/>
          <w:iCs/>
          <w:sz w:val="22"/>
          <w:u w:val="single"/>
          <w:lang w:val="ro-RO"/>
        </w:rPr>
      </w:pPr>
      <w:r w:rsidRPr="001044EA">
        <w:rPr>
          <w:rFonts w:asciiTheme="minorHAnsi" w:eastAsia="Calibri" w:hAnsiTheme="minorHAnsi" w:cstheme="minorHAnsi"/>
          <w:b/>
          <w:i/>
          <w:iCs/>
          <w:sz w:val="22"/>
          <w:u w:val="single"/>
          <w:lang w:val="ro-RO"/>
        </w:rPr>
        <w:t xml:space="preserve">Implementarea financiară a proiectului </w:t>
      </w:r>
    </w:p>
    <w:p w14:paraId="6F5D10F3" w14:textId="77777777" w:rsidR="00560E64" w:rsidRPr="001044EA" w:rsidRDefault="00560E64" w:rsidP="00D505F9">
      <w:pPr>
        <w:spacing w:after="0" w:line="240" w:lineRule="auto"/>
        <w:ind w:left="720"/>
        <w:jc w:val="both"/>
        <w:rPr>
          <w:rFonts w:asciiTheme="minorHAnsi" w:eastAsia="Calibri" w:hAnsiTheme="minorHAnsi" w:cstheme="minorHAnsi"/>
          <w:b/>
          <w:iCs/>
          <w:sz w:val="22"/>
          <w:lang w:val="ro-RO"/>
        </w:rPr>
      </w:pPr>
    </w:p>
    <w:p w14:paraId="60601EFB" w14:textId="77777777" w:rsidR="00560E64" w:rsidRPr="001044EA" w:rsidRDefault="00560E64" w:rsidP="00D505F9">
      <w:pPr>
        <w:autoSpaceDE w:val="0"/>
        <w:spacing w:after="0" w:line="240" w:lineRule="auto"/>
        <w:jc w:val="both"/>
        <w:rPr>
          <w:rFonts w:asciiTheme="minorHAnsi" w:eastAsia="Calibri" w:hAnsiTheme="minorHAnsi" w:cstheme="minorHAnsi"/>
          <w:b/>
          <w:iCs/>
          <w:sz w:val="22"/>
          <w:lang w:val="ro-RO"/>
        </w:rPr>
      </w:pPr>
      <w:r w:rsidRPr="001044EA">
        <w:rPr>
          <w:rFonts w:asciiTheme="minorHAnsi" w:eastAsia="Calibri" w:hAnsiTheme="minorHAnsi" w:cstheme="minorHAnsi"/>
          <w:b/>
          <w:iCs/>
          <w:sz w:val="22"/>
          <w:lang w:val="ro-RO"/>
        </w:rPr>
        <w:t xml:space="preserve">Baza legală: </w:t>
      </w:r>
    </w:p>
    <w:p w14:paraId="629161D1" w14:textId="77777777" w:rsidR="00560E64" w:rsidRPr="001044EA" w:rsidRDefault="00560E64" w:rsidP="00D505F9">
      <w:pPr>
        <w:autoSpaceDE w:val="0"/>
        <w:spacing w:after="0" w:line="240" w:lineRule="auto"/>
        <w:jc w:val="both"/>
        <w:rPr>
          <w:rFonts w:asciiTheme="minorHAnsi" w:eastAsia="Calibri" w:hAnsiTheme="minorHAnsi" w:cstheme="minorHAnsi"/>
          <w:b/>
          <w:iCs/>
          <w:sz w:val="22"/>
          <w:lang w:val="ro-RO"/>
        </w:rPr>
      </w:pPr>
    </w:p>
    <w:p w14:paraId="7E627892" w14:textId="5BAB0DDE" w:rsidR="00560E64" w:rsidRPr="001044EA" w:rsidRDefault="00560E64" w:rsidP="00D505F9">
      <w:pPr>
        <w:numPr>
          <w:ilvl w:val="0"/>
          <w:numId w:val="24"/>
        </w:numPr>
        <w:autoSpaceDE w:val="0"/>
        <w:spacing w:after="0" w:line="240" w:lineRule="auto"/>
        <w:ind w:left="426" w:hanging="426"/>
        <w:jc w:val="both"/>
        <w:rPr>
          <w:rFonts w:asciiTheme="minorHAnsi" w:eastAsia="Calibri" w:hAnsiTheme="minorHAnsi" w:cstheme="minorHAnsi"/>
          <w:bCs/>
          <w:sz w:val="22"/>
          <w:lang w:val="ro-RO"/>
        </w:rPr>
      </w:pPr>
      <w:r w:rsidRPr="001044EA">
        <w:rPr>
          <w:rFonts w:asciiTheme="minorHAnsi" w:eastAsia="Calibri" w:hAnsiTheme="minorHAnsi" w:cstheme="minorHAnsi"/>
          <w:b/>
          <w:iCs/>
          <w:sz w:val="22"/>
          <w:u w:val="single"/>
          <w:lang w:val="ro-RO"/>
        </w:rPr>
        <w:t>Ordonanța de urgență a guvernului nr. 40/</w:t>
      </w:r>
      <w:r w:rsidRPr="001044EA">
        <w:rPr>
          <w:rFonts w:asciiTheme="minorHAnsi" w:eastAsia="MS Mincho" w:hAnsiTheme="minorHAnsi" w:cstheme="minorHAnsi"/>
          <w:b/>
          <w:bCs/>
          <w:sz w:val="22"/>
          <w:u w:val="single"/>
          <w:lang w:val="ro-RO" w:eastAsia="ro-RO"/>
        </w:rPr>
        <w:t xml:space="preserve">2015 </w:t>
      </w:r>
      <w:r w:rsidRPr="001044EA">
        <w:rPr>
          <w:rFonts w:asciiTheme="minorHAnsi" w:eastAsia="Calibri" w:hAnsiTheme="minorHAnsi" w:cstheme="minorHAnsi"/>
          <w:b/>
          <w:bCs/>
          <w:iCs/>
          <w:sz w:val="22"/>
          <w:u w:val="single"/>
          <w:lang w:val="ro-RO"/>
        </w:rPr>
        <w:t>privind gestionarea financiară a fondurilor europene pentru perioada de programare 2014-2020</w:t>
      </w:r>
      <w:r w:rsidR="00B3447E" w:rsidRPr="001044EA">
        <w:rPr>
          <w:rFonts w:asciiTheme="minorHAnsi" w:eastAsia="Calibri" w:hAnsiTheme="minorHAnsi" w:cstheme="minorHAnsi"/>
          <w:b/>
          <w:bCs/>
          <w:iCs/>
          <w:sz w:val="22"/>
          <w:u w:val="single"/>
          <w:lang w:val="ro-RO"/>
        </w:rPr>
        <w:t>, cu modificările și completările ulterioare</w:t>
      </w:r>
    </w:p>
    <w:p w14:paraId="22B87D97" w14:textId="77777777" w:rsidR="00560E64" w:rsidRPr="001044EA" w:rsidRDefault="00560E64" w:rsidP="00D505F9">
      <w:pPr>
        <w:autoSpaceDE w:val="0"/>
        <w:spacing w:after="0" w:line="240" w:lineRule="auto"/>
        <w:ind w:left="426"/>
        <w:jc w:val="both"/>
        <w:rPr>
          <w:rFonts w:asciiTheme="minorHAnsi" w:eastAsia="Calibri" w:hAnsiTheme="minorHAnsi" w:cstheme="minorHAnsi"/>
          <w:bCs/>
          <w:sz w:val="22"/>
          <w:lang w:val="ro-RO"/>
        </w:rPr>
      </w:pPr>
    </w:p>
    <w:p w14:paraId="1AB6C9C6" w14:textId="30DA3A5C" w:rsidR="00560E64" w:rsidRPr="001044EA" w:rsidRDefault="00560E64" w:rsidP="00D505F9">
      <w:pPr>
        <w:spacing w:after="0" w:line="240" w:lineRule="auto"/>
        <w:jc w:val="both"/>
        <w:rPr>
          <w:rFonts w:asciiTheme="minorHAnsi" w:eastAsia="Calibri" w:hAnsiTheme="minorHAnsi" w:cstheme="minorHAnsi"/>
          <w:bCs/>
          <w:sz w:val="22"/>
          <w:lang w:val="ro-RO"/>
        </w:rPr>
      </w:pPr>
      <w:r w:rsidRPr="001044EA">
        <w:rPr>
          <w:rFonts w:asciiTheme="minorHAnsi" w:eastAsia="Calibri" w:hAnsiTheme="minorHAnsi" w:cstheme="minorHAnsi"/>
          <w:bCs/>
          <w:sz w:val="22"/>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3EFDB4E3" w14:textId="26113DA9" w:rsidR="0070220E" w:rsidRPr="001044EA" w:rsidRDefault="0070220E" w:rsidP="00D505F9">
      <w:pPr>
        <w:spacing w:after="0" w:line="240" w:lineRule="auto"/>
        <w:jc w:val="both"/>
        <w:rPr>
          <w:rFonts w:asciiTheme="minorHAnsi" w:eastAsia="Calibri" w:hAnsiTheme="minorHAnsi" w:cstheme="minorHAnsi"/>
          <w:bCs/>
          <w:color w:val="FF0000"/>
          <w:sz w:val="22"/>
          <w:lang w:val="ro-RO"/>
        </w:rPr>
      </w:pPr>
    </w:p>
    <w:p w14:paraId="7E774406" w14:textId="4897A55F" w:rsidR="0070220E" w:rsidRPr="001044EA" w:rsidRDefault="0070220E" w:rsidP="00D505F9">
      <w:pPr>
        <w:spacing w:after="0" w:line="240" w:lineRule="auto"/>
        <w:jc w:val="both"/>
        <w:rPr>
          <w:rFonts w:asciiTheme="minorHAnsi" w:eastAsia="Calibri" w:hAnsiTheme="minorHAnsi" w:cstheme="minorHAnsi"/>
          <w:bCs/>
          <w:color w:val="FF0000"/>
          <w:sz w:val="22"/>
          <w:lang w:val="ro-RO"/>
        </w:rPr>
      </w:pPr>
      <w:r w:rsidRPr="001044EA">
        <w:rPr>
          <w:rFonts w:asciiTheme="minorHAnsi" w:eastAsia="Calibri" w:hAnsiTheme="minorHAnsi" w:cstheme="minorHAnsi"/>
          <w:bCs/>
          <w:color w:val="FF0000"/>
          <w:sz w:val="22"/>
          <w:lang w:val="ro-RO"/>
        </w:rPr>
        <w:t>Atenție!</w:t>
      </w:r>
    </w:p>
    <w:p w14:paraId="7CB006BF" w14:textId="07FFDA68" w:rsidR="0070220E" w:rsidRPr="001044EA" w:rsidRDefault="0070220E" w:rsidP="00D505F9">
      <w:pPr>
        <w:spacing w:after="0" w:line="240" w:lineRule="auto"/>
        <w:jc w:val="both"/>
        <w:rPr>
          <w:rFonts w:asciiTheme="minorHAnsi" w:eastAsia="Calibri" w:hAnsiTheme="minorHAnsi" w:cstheme="minorHAnsi"/>
          <w:bCs/>
          <w:sz w:val="22"/>
          <w:lang w:val="ro-RO"/>
        </w:rPr>
      </w:pPr>
    </w:p>
    <w:p w14:paraId="7D6A758F" w14:textId="59126C79" w:rsidR="0070220E" w:rsidRPr="001044EA" w:rsidRDefault="005D74E2" w:rsidP="00D505F9">
      <w:pPr>
        <w:spacing w:after="0" w:line="240" w:lineRule="auto"/>
        <w:jc w:val="both"/>
        <w:rPr>
          <w:rFonts w:asciiTheme="minorHAnsi" w:eastAsia="Calibri" w:hAnsiTheme="minorHAnsi" w:cstheme="minorHAnsi"/>
          <w:bCs/>
          <w:sz w:val="22"/>
          <w:lang w:val="ro-RO"/>
        </w:rPr>
      </w:pPr>
      <w:bookmarkStart w:id="49" w:name="_Hlk115087094"/>
      <w:r w:rsidRPr="001044EA">
        <w:rPr>
          <w:rFonts w:asciiTheme="minorHAnsi" w:eastAsia="Calibri" w:hAnsiTheme="minorHAnsi" w:cstheme="minorHAnsi"/>
          <w:bCs/>
          <w:sz w:val="22"/>
          <w:lang w:val="ro-RO"/>
        </w:rPr>
        <w:t>Nu se vor realiza plăți în cadrul contractului de finanțare decât ulterior derulării etapei C menționate la capitolul 2 al prezentului ghid, respectiv după emiterea de către AMPOIM a notei de aprobare finale aproiectului.</w:t>
      </w:r>
    </w:p>
    <w:bookmarkEnd w:id="49"/>
    <w:p w14:paraId="6EC59E27" w14:textId="77777777" w:rsidR="0070220E" w:rsidRPr="001044EA" w:rsidRDefault="0070220E" w:rsidP="00D505F9">
      <w:pPr>
        <w:spacing w:after="0" w:line="240" w:lineRule="auto"/>
        <w:jc w:val="both"/>
        <w:rPr>
          <w:rFonts w:asciiTheme="minorHAnsi" w:eastAsia="Calibri" w:hAnsiTheme="minorHAnsi" w:cstheme="minorHAnsi"/>
          <w:bCs/>
          <w:sz w:val="22"/>
          <w:lang w:val="ro-RO"/>
        </w:rPr>
      </w:pPr>
    </w:p>
    <w:p w14:paraId="262A9F77" w14:textId="77777777" w:rsidR="00560E64" w:rsidRPr="001044EA" w:rsidRDefault="00560E64" w:rsidP="00D505F9">
      <w:pPr>
        <w:spacing w:after="0" w:line="240" w:lineRule="auto"/>
        <w:jc w:val="both"/>
        <w:rPr>
          <w:rFonts w:asciiTheme="minorHAnsi" w:eastAsia="Calibri" w:hAnsiTheme="minorHAnsi" w:cstheme="minorHAnsi"/>
          <w:bCs/>
          <w:sz w:val="22"/>
          <w:lang w:val="ro-RO"/>
        </w:rPr>
      </w:pPr>
    </w:p>
    <w:p w14:paraId="4C3457FE" w14:textId="77777777" w:rsidR="00560E64" w:rsidRPr="001044EA" w:rsidRDefault="00560E64" w:rsidP="00D505F9">
      <w:pPr>
        <w:numPr>
          <w:ilvl w:val="0"/>
          <w:numId w:val="29"/>
        </w:numPr>
        <w:spacing w:after="0" w:line="240" w:lineRule="auto"/>
        <w:ind w:left="714" w:hanging="357"/>
        <w:jc w:val="both"/>
        <w:rPr>
          <w:rFonts w:asciiTheme="minorHAnsi" w:eastAsia="Calibri" w:hAnsiTheme="minorHAnsi" w:cstheme="minorHAnsi"/>
          <w:b/>
          <w:bCs/>
          <w:sz w:val="22"/>
          <w:lang w:val="ro-RO"/>
        </w:rPr>
      </w:pPr>
      <w:r w:rsidRPr="001044EA">
        <w:rPr>
          <w:rFonts w:asciiTheme="minorHAnsi" w:eastAsia="Calibri" w:hAnsiTheme="minorHAnsi" w:cstheme="minorHAnsi"/>
          <w:b/>
          <w:bCs/>
          <w:sz w:val="22"/>
          <w:lang w:val="ro-RO"/>
        </w:rPr>
        <w:t xml:space="preserve">Mecanismul rambursării cheltuielilor efectuate </w:t>
      </w:r>
    </w:p>
    <w:p w14:paraId="0F209B38" w14:textId="77777777" w:rsidR="00560E64" w:rsidRPr="001044EA" w:rsidRDefault="00560E64" w:rsidP="00D505F9">
      <w:pPr>
        <w:spacing w:after="0" w:line="240" w:lineRule="auto"/>
        <w:ind w:left="714"/>
        <w:jc w:val="both"/>
        <w:rPr>
          <w:rFonts w:asciiTheme="minorHAnsi" w:eastAsia="Calibri" w:hAnsiTheme="minorHAnsi" w:cstheme="minorHAnsi"/>
          <w:b/>
          <w:bCs/>
          <w:sz w:val="22"/>
          <w:lang w:val="ro-RO"/>
        </w:rPr>
      </w:pPr>
    </w:p>
    <w:p w14:paraId="70EF750E" w14:textId="77777777" w:rsidR="00560E64" w:rsidRPr="001044EA" w:rsidRDefault="00560E64" w:rsidP="00D505F9">
      <w:pPr>
        <w:spacing w:after="0" w:line="240" w:lineRule="auto"/>
        <w:jc w:val="both"/>
        <w:rPr>
          <w:rFonts w:asciiTheme="minorHAnsi" w:eastAsia="Calibri" w:hAnsiTheme="minorHAnsi" w:cstheme="minorHAnsi"/>
          <w:bCs/>
          <w:sz w:val="22"/>
          <w:lang w:val="ro-RO"/>
        </w:rPr>
      </w:pPr>
      <w:r w:rsidRPr="001044EA">
        <w:rPr>
          <w:rFonts w:asciiTheme="minorHAnsi" w:eastAsia="Calibri" w:hAnsiTheme="minorHAnsi" w:cstheme="minorHAnsi"/>
          <w:bCs/>
          <w:sz w:val="22"/>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1044EA" w:rsidRDefault="00560E64" w:rsidP="00D505F9">
      <w:pPr>
        <w:spacing w:after="0" w:line="240" w:lineRule="auto"/>
        <w:jc w:val="both"/>
        <w:rPr>
          <w:rFonts w:asciiTheme="minorHAnsi" w:eastAsia="Calibri" w:hAnsiTheme="minorHAnsi" w:cstheme="minorHAnsi"/>
          <w:bCs/>
          <w:sz w:val="22"/>
          <w:lang w:val="ro-RO"/>
        </w:rPr>
      </w:pPr>
    </w:p>
    <w:p w14:paraId="69A5E8FB" w14:textId="6817A2D1"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Beneficiarii au obligația de a depune la autoritatea de management cereri de rambursare pentru cheltuielile efectuate care nu au fost incluse </w:t>
      </w:r>
      <w:r w:rsidRPr="001044EA">
        <w:rPr>
          <w:rFonts w:asciiTheme="minorHAnsi" w:eastAsia="Calibri" w:hAnsiTheme="minorHAnsi" w:cstheme="minorHAnsi"/>
          <w:bCs/>
          <w:sz w:val="22"/>
          <w:lang w:val="ro-RO"/>
        </w:rPr>
        <w:t xml:space="preserve">în </w:t>
      </w:r>
      <w:r w:rsidRPr="001044EA">
        <w:rPr>
          <w:rFonts w:asciiTheme="minorHAnsi" w:eastAsia="Calibri" w:hAnsiTheme="minorHAnsi" w:cstheme="minorHAnsi"/>
          <w:sz w:val="22"/>
          <w:lang w:val="ro-RO"/>
        </w:rPr>
        <w:t xml:space="preserve">cereri de rambursare aferente unor cereri de plată, </w:t>
      </w:r>
      <w:r w:rsidRPr="001044EA">
        <w:rPr>
          <w:rFonts w:asciiTheme="minorHAnsi" w:eastAsia="Calibri" w:hAnsiTheme="minorHAnsi" w:cstheme="minorHAnsi"/>
          <w:bCs/>
          <w:sz w:val="22"/>
          <w:lang w:val="ro-RO"/>
        </w:rPr>
        <w:t xml:space="preserve">în </w:t>
      </w:r>
      <w:r w:rsidRPr="001044EA">
        <w:rPr>
          <w:rFonts w:asciiTheme="minorHAnsi" w:eastAsia="Calibri" w:hAnsiTheme="minorHAnsi" w:cstheme="minorHAnsi"/>
          <w:sz w:val="22"/>
          <w:lang w:val="ro-RO"/>
        </w:rPr>
        <w:t>termen de maxim 3 luni de la efectuarea acestora.</w:t>
      </w:r>
    </w:p>
    <w:p w14:paraId="1CE7D43B"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04C59642"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 xml:space="preserve"> plata aferentă cheltuielilor autorizate din cererea de rambursare. </w:t>
      </w:r>
    </w:p>
    <w:p w14:paraId="2B2205A5"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533F5019"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lastRenderedPageBreak/>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35502C15"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1044EA">
        <w:rPr>
          <w:rFonts w:asciiTheme="minorHAnsi" w:eastAsia="Calibri" w:hAnsiTheme="minorHAnsi" w:cstheme="minorHAnsi"/>
          <w:sz w:val="22"/>
          <w:lang w:val="ro-RO"/>
        </w:rPr>
        <w:t>lizarea fondurilor europene și/</w:t>
      </w:r>
      <w:r w:rsidRPr="001044EA">
        <w:rPr>
          <w:rFonts w:asciiTheme="minorHAnsi" w:eastAsia="Calibri" w:hAnsiTheme="minorHAnsi" w:cstheme="minorHAnsi"/>
          <w:sz w:val="22"/>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3039DC23"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586F3525"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Nedepunerea de către beneficiar a documentelor sau clarificărilor solicitate în termenul prevăzut în contractul de finanțare atrage respingerea, parțială sau totală, dup</w:t>
      </w:r>
      <w:r w:rsidR="008E140B" w:rsidRPr="001044EA">
        <w:rPr>
          <w:rFonts w:asciiTheme="minorHAnsi" w:eastAsia="Calibri" w:hAnsiTheme="minorHAnsi" w:cstheme="minorHAnsi"/>
          <w:sz w:val="22"/>
          <w:lang w:val="ro-RO"/>
        </w:rPr>
        <w:t>ă caz, a cererii de rambursare.</w:t>
      </w:r>
    </w:p>
    <w:p w14:paraId="3D56BB09"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43522601" w14:textId="77777777" w:rsidR="00560E64" w:rsidRPr="001044EA" w:rsidRDefault="00560E64" w:rsidP="00D505F9">
      <w:pPr>
        <w:numPr>
          <w:ilvl w:val="0"/>
          <w:numId w:val="29"/>
        </w:numPr>
        <w:tabs>
          <w:tab w:val="left" w:pos="270"/>
        </w:tabs>
        <w:suppressAutoHyphens/>
        <w:spacing w:after="0" w:line="240" w:lineRule="auto"/>
        <w:ind w:left="0" w:firstLine="0"/>
        <w:jc w:val="both"/>
        <w:rPr>
          <w:rFonts w:asciiTheme="minorHAnsi" w:eastAsia="Calibri" w:hAnsiTheme="minorHAnsi" w:cstheme="minorHAnsi"/>
          <w:sz w:val="22"/>
          <w:lang w:val="ro-RO"/>
        </w:rPr>
      </w:pPr>
      <w:r w:rsidRPr="001044EA">
        <w:rPr>
          <w:rFonts w:asciiTheme="minorHAnsi" w:eastAsia="Calibri" w:hAnsiTheme="minorHAnsi" w:cstheme="minorHAnsi"/>
          <w:b/>
          <w:sz w:val="22"/>
          <w:lang w:val="ro-RO"/>
        </w:rPr>
        <w:t>Mecanismul decontării cererilor de plată</w:t>
      </w:r>
      <w:r w:rsidRPr="001044EA">
        <w:rPr>
          <w:rFonts w:asciiTheme="minorHAnsi" w:eastAsia="Calibri" w:hAnsiTheme="minorHAnsi" w:cstheme="minorHAnsi"/>
          <w:sz w:val="22"/>
          <w:lang w:val="ro-RO"/>
        </w:rPr>
        <w:t xml:space="preserve"> se aplică beneficiarilor de proiecte finanțate din fonduri europene, alții decât cei prevăzuți la art. 6 alin. (1) - (4) și (6) din OUG nr. 40/2015 </w:t>
      </w:r>
      <w:r w:rsidRPr="001044EA">
        <w:rPr>
          <w:rFonts w:asciiTheme="minorHAnsi" w:eastAsia="Calibri" w:hAnsiTheme="minorHAnsi" w:cstheme="minorHAnsi"/>
          <w:bCs/>
          <w:sz w:val="22"/>
          <w:lang w:val="ro-RO"/>
        </w:rPr>
        <w:t>privind gestionarea financiară a fondurilor europene pentru perioada de programare 2014-2020</w:t>
      </w:r>
      <w:r w:rsidRPr="001044EA">
        <w:rPr>
          <w:rFonts w:asciiTheme="minorHAnsi" w:eastAsia="Calibri" w:hAnsiTheme="minorHAnsi" w:cstheme="minorHAnsi"/>
          <w:sz w:val="22"/>
          <w:lang w:val="ro-RO"/>
        </w:rPr>
        <w:t>.</w:t>
      </w:r>
    </w:p>
    <w:p w14:paraId="4188D71E" w14:textId="77777777" w:rsidR="00560E64" w:rsidRPr="001044EA" w:rsidRDefault="00560E64" w:rsidP="00D505F9">
      <w:pPr>
        <w:tabs>
          <w:tab w:val="left" w:pos="270"/>
        </w:tabs>
        <w:suppressAutoHyphens/>
        <w:spacing w:after="0" w:line="240" w:lineRule="auto"/>
        <w:jc w:val="both"/>
        <w:rPr>
          <w:rFonts w:asciiTheme="minorHAnsi" w:eastAsia="Calibri" w:hAnsiTheme="minorHAnsi" w:cstheme="minorHAnsi"/>
          <w:sz w:val="22"/>
          <w:lang w:val="ro-RO"/>
        </w:rPr>
      </w:pPr>
    </w:p>
    <w:p w14:paraId="39B1832C" w14:textId="77777777" w:rsidR="00560E64" w:rsidRPr="001044EA" w:rsidRDefault="00560E64" w:rsidP="00D505F9">
      <w:pPr>
        <w:tabs>
          <w:tab w:val="left" w:pos="270"/>
        </w:tabs>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6C472ABE"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Beneficiarii</w:t>
      </w:r>
      <w:r w:rsidR="00696CFA"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0352252A"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20A164CE"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1044EA">
        <w:rPr>
          <w:rFonts w:asciiTheme="minorHAnsi" w:eastAsia="Calibri" w:hAnsiTheme="minorHAnsi" w:cstheme="minorHAnsi"/>
          <w:sz w:val="22"/>
          <w:lang w:val="ro-RO"/>
        </w:rPr>
        <w:t>1</w:t>
      </w:r>
      <w:r w:rsidR="000C1619" w:rsidRPr="001044EA">
        <w:rPr>
          <w:rFonts w:asciiTheme="minorHAnsi" w:eastAsia="Calibri" w:hAnsiTheme="minorHAnsi" w:cstheme="minorHAnsi"/>
          <w:sz w:val="22"/>
          <w:lang w:val="ro-RO"/>
        </w:rPr>
        <w:t>0</w:t>
      </w:r>
      <w:r w:rsidRPr="001044EA">
        <w:rPr>
          <w:rFonts w:asciiTheme="minorHAnsi" w:eastAsia="Calibri" w:hAnsiTheme="minorHAnsi" w:cstheme="minorHAnsi"/>
          <w:sz w:val="22"/>
          <w:lang w:val="ro-RO"/>
        </w:rPr>
        <w:t xml:space="preserve"> zile lucrătoare.</w:t>
      </w:r>
    </w:p>
    <w:p w14:paraId="6AA4EAA0" w14:textId="77777777" w:rsidR="00560E64" w:rsidRPr="001044EA" w:rsidRDefault="00560E64" w:rsidP="00D505F9">
      <w:pPr>
        <w:suppressAutoHyphens/>
        <w:spacing w:after="0" w:line="240" w:lineRule="auto"/>
        <w:jc w:val="both"/>
        <w:rPr>
          <w:rFonts w:asciiTheme="minorHAnsi" w:eastAsia="Calibri" w:hAnsiTheme="minorHAnsi" w:cstheme="minorHAnsi"/>
          <w:b/>
          <w:i/>
          <w:color w:val="FF0000"/>
          <w:sz w:val="22"/>
          <w:lang w:val="ro-RO"/>
        </w:rPr>
      </w:pPr>
    </w:p>
    <w:p w14:paraId="53C9F5C5" w14:textId="77777777" w:rsidR="00560E64" w:rsidRPr="001044EA" w:rsidRDefault="00560E64" w:rsidP="00D505F9">
      <w:pPr>
        <w:suppressAutoHyphens/>
        <w:spacing w:after="0" w:line="240" w:lineRule="auto"/>
        <w:jc w:val="both"/>
        <w:rPr>
          <w:rFonts w:asciiTheme="minorHAnsi" w:eastAsia="Calibri" w:hAnsiTheme="minorHAnsi" w:cstheme="minorHAnsi"/>
          <w:b/>
          <w:i/>
          <w:sz w:val="22"/>
          <w:lang w:val="ro-RO"/>
        </w:rPr>
      </w:pPr>
      <w:r w:rsidRPr="001044EA">
        <w:rPr>
          <w:rFonts w:asciiTheme="minorHAnsi" w:eastAsia="Calibri" w:hAnsiTheme="minorHAnsi" w:cstheme="minorHAnsi"/>
          <w:b/>
          <w:i/>
          <w:sz w:val="22"/>
          <w:lang w:val="ro-RO"/>
        </w:rPr>
        <w:t xml:space="preserve">Sumele primite de beneficiar în baza cererilor de plată nu pot fi utilizate pentru o altă destinație decât cea pentru care au fost acordate. </w:t>
      </w:r>
    </w:p>
    <w:p w14:paraId="05E66F78"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744F0D75" w14:textId="0962A5BE"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În termen de maximum </w:t>
      </w:r>
      <w:r w:rsidR="00147965" w:rsidRPr="001044EA">
        <w:rPr>
          <w:rFonts w:asciiTheme="minorHAnsi" w:eastAsia="Calibri" w:hAnsiTheme="minorHAnsi" w:cstheme="minorHAnsi"/>
          <w:sz w:val="22"/>
          <w:lang w:val="ro-RO"/>
        </w:rPr>
        <w:t>1</w:t>
      </w:r>
      <w:r w:rsidRPr="001044EA">
        <w:rPr>
          <w:rFonts w:asciiTheme="minorHAnsi" w:eastAsia="Calibri" w:hAnsiTheme="minorHAnsi" w:cstheme="minorHAnsi"/>
          <w:sz w:val="22"/>
          <w:lang w:val="ro-RO"/>
        </w:rPr>
        <w:t>0 zile lucrătoare de la data încasării sumelor virate de către Autoritatea de Management conform art. 20, alin. (</w:t>
      </w:r>
      <w:r w:rsidR="004E1896" w:rsidRPr="001044EA">
        <w:rPr>
          <w:rFonts w:asciiTheme="minorHAnsi" w:eastAsia="Calibri" w:hAnsiTheme="minorHAnsi" w:cstheme="minorHAnsi"/>
          <w:sz w:val="22"/>
          <w:lang w:val="ro-RO"/>
        </w:rPr>
        <w:t>8</w:t>
      </w:r>
      <w:r w:rsidRPr="001044EA">
        <w:rPr>
          <w:rFonts w:asciiTheme="minorHAnsi" w:eastAsia="Calibri" w:hAnsiTheme="minorHAnsi" w:cstheme="minorHAnsi"/>
          <w:sz w:val="22"/>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1044EA" w:rsidRDefault="00696CFA" w:rsidP="00D505F9">
      <w:pPr>
        <w:suppressAutoHyphens/>
        <w:spacing w:after="0" w:line="240" w:lineRule="auto"/>
        <w:jc w:val="both"/>
        <w:rPr>
          <w:rFonts w:asciiTheme="minorHAnsi" w:eastAsia="Calibri" w:hAnsiTheme="minorHAnsi" w:cstheme="minorHAnsi"/>
          <w:sz w:val="22"/>
          <w:lang w:val="ro-RO"/>
        </w:rPr>
      </w:pPr>
    </w:p>
    <w:p w14:paraId="5BA15689"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lastRenderedPageBreak/>
        <w:t>Beneficiarii au obligația restituirii integrale sau parțiale a sumelor virate în cazul proiectelor pentru care aceștia nu justifică prin cereri de rambursare utilizarea acestora.</w:t>
      </w:r>
    </w:p>
    <w:p w14:paraId="5781B483"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p>
    <w:p w14:paraId="25F6F144" w14:textId="77777777" w:rsidR="00560E64" w:rsidRPr="001044EA" w:rsidRDefault="00560E64" w:rsidP="00D505F9">
      <w:pPr>
        <w:suppressAutoHyphens/>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Nerespectarea prevederilor alin. (8) de către beneficiari constituie încălcarea contractului de finanțare, autoritatea de management putând decide rezilierea acestuia.</w:t>
      </w:r>
    </w:p>
    <w:p w14:paraId="11F8BD30" w14:textId="77777777" w:rsidR="006E287F" w:rsidRPr="001044EA" w:rsidRDefault="006E287F" w:rsidP="00D505F9">
      <w:pPr>
        <w:pStyle w:val="ListParagraph"/>
        <w:rPr>
          <w:rFonts w:asciiTheme="minorHAnsi" w:hAnsiTheme="minorHAnsi" w:cstheme="minorHAnsi"/>
          <w:sz w:val="22"/>
          <w:lang w:val="ro-RO"/>
        </w:rPr>
      </w:pPr>
    </w:p>
    <w:p w14:paraId="294D8DB7" w14:textId="105B8FBA" w:rsidR="000C3594" w:rsidRPr="001044EA" w:rsidRDefault="000C3594" w:rsidP="00D505F9">
      <w:pPr>
        <w:pStyle w:val="Heading1"/>
        <w:spacing w:before="0" w:after="0"/>
        <w:jc w:val="both"/>
        <w:rPr>
          <w:rFonts w:asciiTheme="minorHAnsi" w:hAnsiTheme="minorHAnsi" w:cstheme="minorHAnsi"/>
          <w:sz w:val="22"/>
          <w:szCs w:val="22"/>
          <w:lang w:val="ro-RO"/>
        </w:rPr>
      </w:pPr>
      <w:bookmarkStart w:id="50" w:name="_Toc115254491"/>
      <w:r w:rsidRPr="001044EA">
        <w:rPr>
          <w:rFonts w:asciiTheme="minorHAnsi" w:hAnsiTheme="minorHAnsi" w:cstheme="minorHAnsi"/>
          <w:sz w:val="22"/>
          <w:szCs w:val="22"/>
          <w:lang w:val="ro-RO"/>
        </w:rPr>
        <w:t xml:space="preserve">Capitolul 3. </w:t>
      </w:r>
      <w:r w:rsidR="0042764E">
        <w:rPr>
          <w:rFonts w:asciiTheme="minorHAnsi" w:hAnsiTheme="minorHAnsi" w:cstheme="minorHAnsi"/>
          <w:sz w:val="22"/>
          <w:szCs w:val="22"/>
          <w:lang w:val="ro-RO"/>
        </w:rPr>
        <w:t>COMPLETAREA CERERII DE FINANȚARE</w:t>
      </w:r>
      <w:bookmarkEnd w:id="50"/>
    </w:p>
    <w:p w14:paraId="5FC04E51" w14:textId="77777777" w:rsidR="00D160C2" w:rsidRPr="001044EA" w:rsidRDefault="00D160C2" w:rsidP="00D505F9">
      <w:pPr>
        <w:spacing w:after="0" w:line="240" w:lineRule="auto"/>
        <w:jc w:val="both"/>
        <w:rPr>
          <w:rFonts w:asciiTheme="minorHAnsi" w:hAnsiTheme="minorHAnsi" w:cstheme="minorHAnsi"/>
          <w:sz w:val="22"/>
          <w:lang w:val="ro-RO"/>
        </w:rPr>
      </w:pPr>
    </w:p>
    <w:p w14:paraId="5194A712" w14:textId="77777777" w:rsidR="006B04DB" w:rsidRPr="001044EA" w:rsidRDefault="006B04DB" w:rsidP="00D505F9">
      <w:pPr>
        <w:spacing w:after="0" w:line="240" w:lineRule="auto"/>
        <w:jc w:val="both"/>
        <w:rPr>
          <w:rFonts w:asciiTheme="minorHAnsi" w:eastAsia="Calibri" w:hAnsiTheme="minorHAnsi" w:cstheme="minorHAnsi"/>
          <w:b/>
          <w:sz w:val="22"/>
          <w:lang w:val="ro-RO"/>
        </w:rPr>
      </w:pPr>
    </w:p>
    <w:p w14:paraId="0ABBD3B4" w14:textId="406AFC31" w:rsidR="00220C8D" w:rsidRPr="001044EA" w:rsidRDefault="00220C8D" w:rsidP="00D505F9">
      <w:pPr>
        <w:pStyle w:val="Heading3"/>
        <w:spacing w:before="0"/>
        <w:jc w:val="both"/>
        <w:rPr>
          <w:rFonts w:asciiTheme="minorHAnsi" w:eastAsiaTheme="minorEastAsia" w:hAnsiTheme="minorHAnsi" w:cstheme="minorHAnsi"/>
          <w:i w:val="0"/>
          <w:sz w:val="22"/>
        </w:rPr>
      </w:pPr>
      <w:bookmarkStart w:id="51" w:name="_Toc115254492"/>
      <w:r w:rsidRPr="001044EA">
        <w:rPr>
          <w:rFonts w:asciiTheme="minorHAnsi" w:eastAsiaTheme="minorEastAsia" w:hAnsiTheme="minorHAnsi" w:cstheme="minorHAnsi"/>
          <w:i w:val="0"/>
          <w:sz w:val="22"/>
        </w:rPr>
        <w:t>3.</w:t>
      </w:r>
      <w:r w:rsidR="00D549BE" w:rsidRPr="001044EA">
        <w:rPr>
          <w:rFonts w:asciiTheme="minorHAnsi" w:eastAsiaTheme="minorEastAsia" w:hAnsiTheme="minorHAnsi" w:cstheme="minorHAnsi"/>
          <w:i w:val="0"/>
          <w:sz w:val="22"/>
        </w:rPr>
        <w:t>1</w:t>
      </w:r>
      <w:r w:rsidRPr="001044EA">
        <w:rPr>
          <w:rFonts w:asciiTheme="minorHAnsi" w:eastAsiaTheme="minorEastAsia" w:hAnsiTheme="minorHAnsi" w:cstheme="minorHAnsi"/>
          <w:i w:val="0"/>
          <w:sz w:val="22"/>
        </w:rPr>
        <w:t>. Înregistrarea solicitantului în sistem</w:t>
      </w:r>
      <w:bookmarkEnd w:id="51"/>
    </w:p>
    <w:p w14:paraId="62B55E34" w14:textId="77777777" w:rsidR="00220C8D" w:rsidRPr="001044EA" w:rsidRDefault="00220C8D" w:rsidP="00D505F9">
      <w:pPr>
        <w:spacing w:after="0" w:line="240" w:lineRule="auto"/>
        <w:jc w:val="both"/>
        <w:rPr>
          <w:rFonts w:asciiTheme="minorHAnsi" w:eastAsia="Calibri" w:hAnsiTheme="minorHAnsi" w:cstheme="minorHAnsi"/>
          <w:sz w:val="22"/>
          <w:lang w:val="ro-RO"/>
        </w:rPr>
      </w:pPr>
    </w:p>
    <w:p w14:paraId="62EBEB79" w14:textId="163B4A16" w:rsidR="00220C8D" w:rsidRPr="001044EA" w:rsidRDefault="00220C8D"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Înainte de demararea completării conţinutului cererii de finanţare, solicitanţii au obligaţia înregistrării în sistem, conform indicaţiilor furnizate pe site-ul </w:t>
      </w:r>
      <w:hyperlink r:id="rId18" w:anchor="/home" w:history="1">
        <w:r w:rsidR="00A91616" w:rsidRPr="001044EA">
          <w:rPr>
            <w:rStyle w:val="Hyperlink"/>
            <w:rFonts w:asciiTheme="minorHAnsi" w:hAnsiTheme="minorHAnsi" w:cstheme="minorHAnsi"/>
            <w:sz w:val="22"/>
            <w:lang w:val="ro-RO"/>
          </w:rPr>
          <w:t>https://granturi.imm.gov.ro/#/home</w:t>
        </w:r>
      </w:hyperlink>
      <w:r w:rsidRPr="001044EA">
        <w:rPr>
          <w:rFonts w:asciiTheme="minorHAnsi" w:eastAsia="Calibri" w:hAnsiTheme="minorHAnsi" w:cstheme="minorHAnsi"/>
          <w:sz w:val="22"/>
          <w:lang w:val="ro-RO"/>
        </w:rPr>
        <w:t>.</w:t>
      </w:r>
      <w:r w:rsidR="00355646" w:rsidRPr="001044EA">
        <w:rPr>
          <w:rFonts w:asciiTheme="minorHAnsi" w:eastAsia="Calibri" w:hAnsiTheme="minorHAnsi" w:cstheme="minorHAnsi"/>
          <w:sz w:val="22"/>
          <w:lang w:val="ro-RO"/>
        </w:rPr>
        <w:t xml:space="preserve"> A se vedea Anexa 1, secțiunea A la preznetul ghid.</w:t>
      </w:r>
    </w:p>
    <w:p w14:paraId="1C4AD34E" w14:textId="77777777" w:rsidR="00A91616" w:rsidRPr="001044EA" w:rsidRDefault="00A91616" w:rsidP="00D505F9">
      <w:pPr>
        <w:spacing w:after="0" w:line="240" w:lineRule="auto"/>
        <w:jc w:val="both"/>
        <w:rPr>
          <w:rFonts w:asciiTheme="minorHAnsi" w:eastAsia="Calibri" w:hAnsiTheme="minorHAnsi" w:cstheme="minorHAnsi"/>
          <w:sz w:val="22"/>
          <w:lang w:val="ro-RO"/>
        </w:rPr>
      </w:pPr>
    </w:p>
    <w:p w14:paraId="0D97F9B2" w14:textId="5ABB5B5F" w:rsidR="00960A71" w:rsidRPr="001044EA" w:rsidRDefault="008C036E" w:rsidP="00D505F9">
      <w:pPr>
        <w:pStyle w:val="Heading3"/>
        <w:spacing w:before="0"/>
        <w:jc w:val="both"/>
        <w:rPr>
          <w:rFonts w:asciiTheme="minorHAnsi" w:eastAsiaTheme="minorEastAsia" w:hAnsiTheme="minorHAnsi" w:cstheme="minorHAnsi"/>
          <w:i w:val="0"/>
          <w:sz w:val="22"/>
        </w:rPr>
      </w:pPr>
      <w:bookmarkStart w:id="52" w:name="_Toc439948361"/>
      <w:bookmarkStart w:id="53" w:name="_Toc115254493"/>
      <w:r w:rsidRPr="001044EA">
        <w:rPr>
          <w:rFonts w:asciiTheme="minorHAnsi" w:eastAsiaTheme="minorEastAsia" w:hAnsiTheme="minorHAnsi" w:cstheme="minorHAnsi"/>
          <w:i w:val="0"/>
          <w:sz w:val="22"/>
        </w:rPr>
        <w:t>3.</w:t>
      </w:r>
      <w:r w:rsidR="00056BF4" w:rsidRPr="001044EA">
        <w:rPr>
          <w:rFonts w:asciiTheme="minorHAnsi" w:eastAsiaTheme="minorEastAsia" w:hAnsiTheme="minorHAnsi" w:cstheme="minorHAnsi"/>
          <w:i w:val="0"/>
          <w:sz w:val="22"/>
        </w:rPr>
        <w:t>2</w:t>
      </w:r>
      <w:r w:rsidRPr="001044EA">
        <w:rPr>
          <w:rFonts w:asciiTheme="minorHAnsi" w:eastAsiaTheme="minorEastAsia" w:hAnsiTheme="minorHAnsi" w:cstheme="minorHAnsi"/>
          <w:i w:val="0"/>
          <w:sz w:val="22"/>
        </w:rPr>
        <w:t>. Modalitatea de completare a Cererii de finan</w:t>
      </w:r>
      <w:r w:rsidR="00477814" w:rsidRPr="001044EA">
        <w:rPr>
          <w:rFonts w:asciiTheme="minorHAnsi" w:eastAsiaTheme="minorEastAsia" w:hAnsiTheme="minorHAnsi" w:cstheme="minorHAnsi"/>
          <w:i w:val="0"/>
          <w:sz w:val="22"/>
        </w:rPr>
        <w:t>ţ</w:t>
      </w:r>
      <w:r w:rsidRPr="001044EA">
        <w:rPr>
          <w:rFonts w:asciiTheme="minorHAnsi" w:eastAsiaTheme="minorEastAsia" w:hAnsiTheme="minorHAnsi" w:cstheme="minorHAnsi"/>
          <w:i w:val="0"/>
          <w:sz w:val="22"/>
        </w:rPr>
        <w:t>are</w:t>
      </w:r>
      <w:bookmarkEnd w:id="52"/>
      <w:r w:rsidR="0092115E" w:rsidRPr="001044EA">
        <w:rPr>
          <w:rFonts w:asciiTheme="minorHAnsi" w:eastAsiaTheme="minorEastAsia" w:hAnsiTheme="minorHAnsi" w:cstheme="minorHAnsi"/>
          <w:i w:val="0"/>
          <w:sz w:val="22"/>
        </w:rPr>
        <w:t xml:space="preserve"> MYSMIS</w:t>
      </w:r>
      <w:bookmarkEnd w:id="53"/>
    </w:p>
    <w:p w14:paraId="1A52D24C" w14:textId="77777777" w:rsidR="0015537A" w:rsidRPr="001044EA" w:rsidRDefault="0015537A" w:rsidP="00D505F9">
      <w:pPr>
        <w:spacing w:after="0" w:line="240" w:lineRule="auto"/>
        <w:jc w:val="both"/>
        <w:rPr>
          <w:rFonts w:asciiTheme="minorHAnsi" w:eastAsia="Calibri" w:hAnsiTheme="minorHAnsi" w:cstheme="minorHAnsi"/>
          <w:sz w:val="22"/>
          <w:lang w:val="ro-RO"/>
        </w:rPr>
      </w:pPr>
    </w:p>
    <w:p w14:paraId="765A5CA9" w14:textId="19408350" w:rsidR="00960A71" w:rsidRPr="001044EA" w:rsidRDefault="00960A71"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Elaborarea </w:t>
      </w:r>
      <w:r w:rsidR="00FA0083" w:rsidRPr="001044EA">
        <w:rPr>
          <w:rFonts w:asciiTheme="minorHAnsi" w:eastAsia="Calibri" w:hAnsiTheme="minorHAnsi" w:cstheme="minorHAnsi"/>
          <w:sz w:val="22"/>
          <w:lang w:val="ro-RO"/>
        </w:rPr>
        <w:t xml:space="preserve">fișei </w:t>
      </w:r>
      <w:r w:rsidR="00355646" w:rsidRPr="001044EA">
        <w:rPr>
          <w:rFonts w:asciiTheme="minorHAnsi" w:eastAsia="Calibri" w:hAnsiTheme="minorHAnsi" w:cstheme="minorHAnsi"/>
          <w:sz w:val="22"/>
          <w:lang w:val="ro-RO"/>
        </w:rPr>
        <w:t>din IMM Recover</w:t>
      </w:r>
      <w:r w:rsidRPr="001044EA">
        <w:rPr>
          <w:rFonts w:asciiTheme="minorHAnsi" w:eastAsia="Calibri" w:hAnsiTheme="minorHAnsi" w:cstheme="minorHAnsi"/>
          <w:sz w:val="22"/>
          <w:lang w:val="ro-RO"/>
        </w:rPr>
        <w:t xml:space="preserve"> se va face conform modelului din </w:t>
      </w:r>
      <w:r w:rsidR="005F3E50" w:rsidRPr="001044EA">
        <w:rPr>
          <w:rFonts w:asciiTheme="minorHAnsi" w:eastAsia="Calibri" w:hAnsiTheme="minorHAnsi" w:cstheme="minorHAnsi"/>
          <w:sz w:val="22"/>
          <w:lang w:val="ro-RO"/>
        </w:rPr>
        <w:t>Anexa nr.</w:t>
      </w:r>
      <w:r w:rsidR="00A26909" w:rsidRPr="001044EA">
        <w:rPr>
          <w:rFonts w:asciiTheme="minorHAnsi" w:eastAsia="Calibri" w:hAnsiTheme="minorHAnsi" w:cstheme="minorHAnsi"/>
          <w:sz w:val="22"/>
          <w:lang w:val="ro-RO"/>
        </w:rPr>
        <w:t>1</w:t>
      </w:r>
      <w:r w:rsidR="00355646" w:rsidRPr="001044EA">
        <w:rPr>
          <w:rFonts w:asciiTheme="minorHAnsi" w:eastAsia="Calibri" w:hAnsiTheme="minorHAnsi" w:cstheme="minorHAnsi"/>
          <w:sz w:val="22"/>
          <w:lang w:val="ro-RO"/>
        </w:rPr>
        <w:t>, secțiunea A.</w:t>
      </w:r>
      <w:r w:rsidRPr="001044EA">
        <w:rPr>
          <w:rFonts w:asciiTheme="minorHAnsi" w:eastAsia="Calibri" w:hAnsiTheme="minorHAnsi" w:cstheme="minorHAnsi"/>
          <w:sz w:val="22"/>
          <w:lang w:val="ro-RO"/>
        </w:rPr>
        <w:t xml:space="preserve"> </w:t>
      </w:r>
      <w:r w:rsidR="007B072F" w:rsidRPr="001044EA">
        <w:rPr>
          <w:rFonts w:asciiTheme="minorHAnsi" w:eastAsia="Calibri" w:hAnsiTheme="minorHAnsi" w:cstheme="minorHAnsi"/>
          <w:sz w:val="22"/>
          <w:lang w:val="ro-RO"/>
        </w:rPr>
        <w:t xml:space="preserve">Câmpurile </w:t>
      </w:r>
      <w:r w:rsidR="00FA0083" w:rsidRPr="001044EA">
        <w:rPr>
          <w:rFonts w:asciiTheme="minorHAnsi" w:eastAsia="Calibri" w:hAnsiTheme="minorHAnsi" w:cstheme="minorHAnsi"/>
          <w:sz w:val="22"/>
          <w:lang w:val="ro-RO"/>
        </w:rPr>
        <w:t>fișei respective</w:t>
      </w:r>
      <w:r w:rsidR="007B072F" w:rsidRPr="001044EA">
        <w:rPr>
          <w:rFonts w:asciiTheme="minorHAnsi" w:eastAsia="Calibri" w:hAnsiTheme="minorHAnsi" w:cstheme="minorHAnsi"/>
          <w:sz w:val="22"/>
          <w:lang w:val="ro-RO"/>
        </w:rPr>
        <w:t xml:space="preserve"> corespund câmpurilor din </w:t>
      </w:r>
      <w:r w:rsidR="00365FF7" w:rsidRPr="001044EA">
        <w:rPr>
          <w:rFonts w:asciiTheme="minorHAnsi" w:eastAsia="Calibri" w:hAnsiTheme="minorHAnsi" w:cstheme="minorHAnsi"/>
          <w:sz w:val="22"/>
          <w:lang w:val="ro-RO"/>
        </w:rPr>
        <w:t>IMMRecover</w:t>
      </w:r>
      <w:r w:rsidR="007B072F" w:rsidRPr="001044EA">
        <w:rPr>
          <w:rFonts w:asciiTheme="minorHAnsi" w:eastAsia="Calibri" w:hAnsiTheme="minorHAnsi" w:cstheme="minorHAnsi"/>
          <w:sz w:val="22"/>
          <w:lang w:val="ro-RO"/>
        </w:rPr>
        <w:t xml:space="preserve">.  </w:t>
      </w:r>
      <w:r w:rsidR="000C58C0" w:rsidRPr="001044EA">
        <w:rPr>
          <w:rFonts w:asciiTheme="minorHAnsi" w:eastAsia="Calibri" w:hAnsiTheme="minorHAnsi" w:cstheme="minorHAnsi"/>
          <w:sz w:val="22"/>
          <w:lang w:val="ro-RO"/>
        </w:rPr>
        <w:t xml:space="preserve">Completarea Cererii de finanțare din </w:t>
      </w:r>
      <w:r w:rsidR="00FA0083" w:rsidRPr="001044EA">
        <w:rPr>
          <w:rFonts w:asciiTheme="minorHAnsi" w:eastAsia="Calibri" w:hAnsiTheme="minorHAnsi" w:cstheme="minorHAnsi"/>
          <w:sz w:val="22"/>
          <w:lang w:val="ro-RO"/>
        </w:rPr>
        <w:t>MY</w:t>
      </w:r>
      <w:r w:rsidR="000C58C0" w:rsidRPr="001044EA">
        <w:rPr>
          <w:rFonts w:asciiTheme="minorHAnsi" w:eastAsia="Calibri" w:hAnsiTheme="minorHAnsi" w:cstheme="minorHAnsi"/>
          <w:sz w:val="22"/>
          <w:lang w:val="ro-RO"/>
        </w:rPr>
        <w:t xml:space="preserve">SMIS, anexa la </w:t>
      </w:r>
      <w:r w:rsidR="00FA0083" w:rsidRPr="001044EA">
        <w:rPr>
          <w:rFonts w:asciiTheme="minorHAnsi" w:eastAsia="Calibri" w:hAnsiTheme="minorHAnsi" w:cstheme="minorHAnsi"/>
          <w:sz w:val="22"/>
          <w:lang w:val="ro-RO"/>
        </w:rPr>
        <w:t>fișa</w:t>
      </w:r>
      <w:r w:rsidR="000C58C0" w:rsidRPr="001044EA">
        <w:rPr>
          <w:rFonts w:asciiTheme="minorHAnsi" w:eastAsia="Calibri" w:hAnsiTheme="minorHAnsi" w:cstheme="minorHAnsi"/>
          <w:sz w:val="22"/>
          <w:lang w:val="ro-RO"/>
        </w:rPr>
        <w:t xml:space="preserve"> din IMM Recover se va realiza conform modelului din Anexa 1, Secțiunea B la prezentul ghid. Precizăm că ambele formulare sunt obligatorii, inclusiv anexele la acestea și vor constitui o anexă consolidată la contractul de finanțare.</w:t>
      </w:r>
    </w:p>
    <w:p w14:paraId="03A1C24C" w14:textId="77777777" w:rsidR="00960A71" w:rsidRPr="001044EA" w:rsidRDefault="00960A71" w:rsidP="00D505F9">
      <w:pPr>
        <w:suppressAutoHyphens/>
        <w:spacing w:after="0" w:line="240" w:lineRule="auto"/>
        <w:jc w:val="both"/>
        <w:rPr>
          <w:rFonts w:asciiTheme="minorHAnsi" w:eastAsia="Calibri" w:hAnsiTheme="minorHAnsi" w:cstheme="minorHAnsi"/>
          <w:b/>
          <w:i/>
          <w:sz w:val="22"/>
          <w:lang w:val="ro-RO" w:eastAsia="ar-SA"/>
        </w:rPr>
      </w:pPr>
    </w:p>
    <w:p w14:paraId="6FA79DAC" w14:textId="77777777" w:rsidR="00960A71" w:rsidRPr="001044EA" w:rsidRDefault="00960A71" w:rsidP="00D505F9">
      <w:pPr>
        <w:suppressAutoHyphens/>
        <w:spacing w:after="0" w:line="240" w:lineRule="auto"/>
        <w:jc w:val="both"/>
        <w:rPr>
          <w:rFonts w:asciiTheme="minorHAnsi" w:eastAsia="Calibri" w:hAnsiTheme="minorHAnsi" w:cstheme="minorHAnsi"/>
          <w:b/>
          <w:i/>
          <w:sz w:val="22"/>
          <w:lang w:val="ro-RO" w:eastAsia="ar-SA"/>
        </w:rPr>
      </w:pPr>
      <w:r w:rsidRPr="001044EA">
        <w:rPr>
          <w:rFonts w:asciiTheme="minorHAnsi" w:eastAsia="Calibri" w:hAnsiTheme="minorHAnsi" w:cstheme="minorHAnsi"/>
          <w:b/>
          <w:i/>
          <w:sz w:val="22"/>
          <w:lang w:val="ro-RO" w:eastAsia="ar-SA"/>
        </w:rPr>
        <w:t>Înainte de completarea formularului, vă rugăm să citiţi cu atenţie instrucţiunile cuprinse în acest capitol.</w:t>
      </w:r>
    </w:p>
    <w:p w14:paraId="0C58B4F1" w14:textId="77777777" w:rsidR="00960A71" w:rsidRPr="001044EA" w:rsidRDefault="00960A71" w:rsidP="00D505F9">
      <w:pPr>
        <w:suppressAutoHyphens/>
        <w:spacing w:after="0" w:line="240" w:lineRule="auto"/>
        <w:jc w:val="both"/>
        <w:rPr>
          <w:rFonts w:asciiTheme="minorHAnsi" w:eastAsia="Calibri" w:hAnsiTheme="minorHAnsi" w:cstheme="minorHAnsi"/>
          <w:b/>
          <w:i/>
          <w:sz w:val="22"/>
          <w:lang w:val="ro-RO" w:eastAsia="ar-SA"/>
        </w:rPr>
      </w:pPr>
    </w:p>
    <w:p w14:paraId="422232EE" w14:textId="4346B9F2" w:rsidR="008C036E" w:rsidRPr="001044EA" w:rsidRDefault="00960A71" w:rsidP="00D505F9">
      <w:pPr>
        <w:autoSpaceDE w:val="0"/>
        <w:spacing w:after="0" w:line="240" w:lineRule="auto"/>
        <w:jc w:val="both"/>
        <w:rPr>
          <w:rFonts w:asciiTheme="minorHAnsi" w:eastAsia="Calibri" w:hAnsiTheme="minorHAnsi" w:cstheme="minorHAnsi"/>
          <w:b/>
          <w:sz w:val="22"/>
          <w:lang w:val="ro-RO"/>
        </w:rPr>
      </w:pPr>
      <w:r w:rsidRPr="001044EA">
        <w:rPr>
          <w:rFonts w:asciiTheme="minorHAnsi" w:eastAsia="Calibri" w:hAnsiTheme="minorHAnsi" w:cstheme="minorHAnsi"/>
          <w:b/>
          <w:sz w:val="22"/>
          <w:lang w:val="ro-RO"/>
        </w:rPr>
        <w:t xml:space="preserve">În vederea completării </w:t>
      </w:r>
      <w:r w:rsidR="00FA0083" w:rsidRPr="001044EA">
        <w:rPr>
          <w:rFonts w:asciiTheme="minorHAnsi" w:eastAsia="Calibri" w:hAnsiTheme="minorHAnsi" w:cstheme="minorHAnsi"/>
          <w:b/>
          <w:sz w:val="22"/>
          <w:lang w:val="ro-RO"/>
        </w:rPr>
        <w:t>fișei</w:t>
      </w:r>
      <w:r w:rsidR="000C58C0" w:rsidRPr="001044EA">
        <w:rPr>
          <w:rFonts w:asciiTheme="minorHAnsi" w:eastAsia="Calibri" w:hAnsiTheme="minorHAnsi" w:cstheme="minorHAnsi"/>
          <w:b/>
          <w:sz w:val="22"/>
          <w:lang w:val="ro-RO"/>
        </w:rPr>
        <w:t xml:space="preserve"> din IMM RECOVER </w:t>
      </w:r>
      <w:r w:rsidRPr="001044EA">
        <w:rPr>
          <w:rFonts w:asciiTheme="minorHAnsi" w:eastAsia="Calibri" w:hAnsiTheme="minorHAnsi" w:cstheme="minorHAnsi"/>
          <w:b/>
          <w:sz w:val="22"/>
          <w:lang w:val="ro-RO"/>
        </w:rPr>
        <w:t>trebuie avută în vedere anexarea tuturor documentelor men</w:t>
      </w:r>
      <w:r w:rsidR="00477814" w:rsidRPr="001044EA">
        <w:rPr>
          <w:rFonts w:asciiTheme="minorHAnsi" w:eastAsia="Calibri" w:hAnsiTheme="minorHAnsi" w:cstheme="minorHAnsi"/>
          <w:b/>
          <w:sz w:val="22"/>
          <w:lang w:val="ro-RO"/>
        </w:rPr>
        <w:t>ţ</w:t>
      </w:r>
      <w:r w:rsidRPr="001044EA">
        <w:rPr>
          <w:rFonts w:asciiTheme="minorHAnsi" w:eastAsia="Calibri" w:hAnsiTheme="minorHAnsi" w:cstheme="minorHAnsi"/>
          <w:b/>
          <w:sz w:val="22"/>
          <w:lang w:val="ro-RO"/>
        </w:rPr>
        <w:t xml:space="preserve">ionate în </w:t>
      </w:r>
      <w:r w:rsidR="00FA0083" w:rsidRPr="001044EA">
        <w:rPr>
          <w:rFonts w:asciiTheme="minorHAnsi" w:eastAsia="Calibri" w:hAnsiTheme="minorHAnsi" w:cstheme="minorHAnsi"/>
          <w:b/>
          <w:sz w:val="22"/>
          <w:lang w:val="ro-RO"/>
        </w:rPr>
        <w:t>capitolul 3 la ghid și în Anexa 2</w:t>
      </w:r>
      <w:r w:rsidR="00A26909" w:rsidRPr="001044EA">
        <w:rPr>
          <w:rFonts w:asciiTheme="minorHAnsi" w:eastAsia="Calibri" w:hAnsiTheme="minorHAnsi" w:cstheme="minorHAnsi"/>
          <w:b/>
          <w:sz w:val="22"/>
          <w:lang w:val="ro-RO"/>
        </w:rPr>
        <w:t xml:space="preserve"> </w:t>
      </w:r>
      <w:r w:rsidRPr="001044EA">
        <w:rPr>
          <w:rFonts w:asciiTheme="minorHAnsi" w:eastAsia="Calibri" w:hAnsiTheme="minorHAnsi" w:cstheme="minorHAnsi"/>
          <w:b/>
          <w:sz w:val="22"/>
          <w:lang w:val="ro-RO"/>
        </w:rPr>
        <w:t>la prezentul ghid.</w:t>
      </w:r>
    </w:p>
    <w:p w14:paraId="3508A2D6" w14:textId="77777777" w:rsidR="00A05749" w:rsidRPr="001044EA" w:rsidRDefault="00A05749" w:rsidP="00D505F9">
      <w:pPr>
        <w:autoSpaceDE w:val="0"/>
        <w:spacing w:after="0" w:line="240" w:lineRule="auto"/>
        <w:jc w:val="both"/>
        <w:rPr>
          <w:rFonts w:asciiTheme="minorHAnsi" w:eastAsia="Calibri" w:hAnsiTheme="minorHAnsi" w:cstheme="minorHAnsi"/>
          <w:b/>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1044EA" w14:paraId="41EA85E0" w14:textId="77777777" w:rsidTr="008A47DC">
        <w:tc>
          <w:tcPr>
            <w:tcW w:w="10279" w:type="dxa"/>
          </w:tcPr>
          <w:p w14:paraId="275BC56F" w14:textId="77777777" w:rsidR="0093794A" w:rsidRPr="001044EA" w:rsidRDefault="0093794A" w:rsidP="00D505F9">
            <w:pPr>
              <w:autoSpaceDE w:val="0"/>
              <w:autoSpaceDN w:val="0"/>
              <w:adjustRightInd w:val="0"/>
              <w:spacing w:after="0" w:line="240" w:lineRule="auto"/>
              <w:jc w:val="both"/>
              <w:rPr>
                <w:rFonts w:asciiTheme="minorHAnsi" w:hAnsiTheme="minorHAnsi" w:cstheme="minorHAnsi"/>
                <w:b/>
                <w:i/>
                <w:color w:val="FF0000"/>
                <w:sz w:val="22"/>
                <w:lang w:val="ro-RO"/>
              </w:rPr>
            </w:pPr>
            <w:r w:rsidRPr="001044EA">
              <w:rPr>
                <w:rFonts w:asciiTheme="minorHAnsi" w:hAnsiTheme="minorHAnsi" w:cstheme="minorHAnsi"/>
                <w:b/>
                <w:i/>
                <w:color w:val="FF0000"/>
                <w:sz w:val="22"/>
                <w:lang w:val="ro-RO"/>
              </w:rPr>
              <w:t xml:space="preserve">Important! </w:t>
            </w:r>
          </w:p>
          <w:p w14:paraId="06B1F710" w14:textId="77777777" w:rsidR="0093794A" w:rsidRPr="001044EA" w:rsidRDefault="0093794A" w:rsidP="00D505F9">
            <w:pPr>
              <w:autoSpaceDE w:val="0"/>
              <w:autoSpaceDN w:val="0"/>
              <w:adjustRightInd w:val="0"/>
              <w:spacing w:after="0" w:line="240" w:lineRule="auto"/>
              <w:jc w:val="both"/>
              <w:rPr>
                <w:rFonts w:asciiTheme="minorHAnsi" w:hAnsiTheme="minorHAnsi" w:cstheme="minorHAnsi"/>
                <w:b/>
                <w:i/>
                <w:color w:val="FF0000"/>
                <w:sz w:val="22"/>
                <w:lang w:val="ro-RO"/>
              </w:rPr>
            </w:pPr>
          </w:p>
          <w:p w14:paraId="745FDC14" w14:textId="3FA8E30B" w:rsidR="0093794A" w:rsidRPr="001044EA" w:rsidRDefault="0093794A" w:rsidP="00D505F9">
            <w:pPr>
              <w:autoSpaceDE w:val="0"/>
              <w:autoSpaceDN w:val="0"/>
              <w:adjustRightInd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Solicitantul are obligaţia să verifice ataşarea tuturor anexelor obligatorii la </w:t>
            </w:r>
            <w:r w:rsidR="00B30968" w:rsidRPr="001044EA">
              <w:rPr>
                <w:rFonts w:asciiTheme="minorHAnsi" w:hAnsiTheme="minorHAnsi" w:cstheme="minorHAnsi"/>
                <w:sz w:val="22"/>
                <w:lang w:val="ro-RO"/>
              </w:rPr>
              <w:t xml:space="preserve">Fișa IMM RECOVER/ </w:t>
            </w:r>
            <w:r w:rsidRPr="001044EA">
              <w:rPr>
                <w:rFonts w:asciiTheme="minorHAnsi" w:hAnsiTheme="minorHAnsi" w:cstheme="minorHAnsi"/>
                <w:sz w:val="22"/>
                <w:lang w:val="ro-RO"/>
              </w:rPr>
              <w:t>cererea de finanţare</w:t>
            </w:r>
            <w:r w:rsidR="00FA1F15" w:rsidRPr="001044EA">
              <w:rPr>
                <w:rFonts w:asciiTheme="minorHAnsi" w:hAnsiTheme="minorHAnsi" w:cstheme="minorHAnsi"/>
                <w:sz w:val="22"/>
                <w:lang w:val="ro-RO"/>
              </w:rPr>
              <w:t xml:space="preserve"> MYSMIS</w:t>
            </w:r>
            <w:r w:rsidRPr="001044EA">
              <w:rPr>
                <w:rFonts w:asciiTheme="minorHAnsi" w:hAnsiTheme="minorHAnsi" w:cstheme="minorHAnsi"/>
                <w:sz w:val="22"/>
                <w:lang w:val="ro-RO"/>
              </w:rPr>
              <w:t xml:space="preserve"> în format electronic. În cazul în care se constată </w:t>
            </w:r>
            <w:r w:rsidR="008F5F44" w:rsidRPr="001044EA">
              <w:rPr>
                <w:rFonts w:asciiTheme="minorHAnsi" w:hAnsiTheme="minorHAnsi" w:cstheme="minorHAnsi"/>
                <w:sz w:val="22"/>
                <w:lang w:val="ro-RO"/>
              </w:rPr>
              <w:t>că</w:t>
            </w:r>
            <w:r w:rsidRPr="001044EA">
              <w:rPr>
                <w:rFonts w:asciiTheme="minorHAnsi" w:hAnsiTheme="minorHAnsi" w:cstheme="minorHAnsi"/>
                <w:sz w:val="22"/>
                <w:lang w:val="ro-RO"/>
              </w:rPr>
              <w:t xml:space="preserve"> solicitantul nu a ataşat anexele obligatorii specifice, proiectul </w:t>
            </w:r>
            <w:r w:rsidR="008F5F44" w:rsidRPr="001044EA">
              <w:rPr>
                <w:rFonts w:asciiTheme="minorHAnsi" w:hAnsiTheme="minorHAnsi" w:cstheme="minorHAnsi"/>
                <w:sz w:val="22"/>
                <w:lang w:val="ro-RO"/>
              </w:rPr>
              <w:t xml:space="preserve">va </w:t>
            </w:r>
            <w:r w:rsidRPr="001044EA">
              <w:rPr>
                <w:rFonts w:asciiTheme="minorHAnsi" w:hAnsiTheme="minorHAnsi" w:cstheme="minorHAnsi"/>
                <w:sz w:val="22"/>
                <w:lang w:val="ro-RO"/>
              </w:rPr>
              <w:t xml:space="preserve">fi respins pentru nerespectarea condiţiilor din prezentul ghid. </w:t>
            </w:r>
          </w:p>
          <w:p w14:paraId="1C8ADF1B" w14:textId="77777777" w:rsidR="0093794A" w:rsidRPr="001044EA" w:rsidRDefault="0093794A" w:rsidP="00D505F9">
            <w:pPr>
              <w:autoSpaceDE w:val="0"/>
              <w:autoSpaceDN w:val="0"/>
              <w:adjustRightInd w:val="0"/>
              <w:spacing w:after="0" w:line="240" w:lineRule="auto"/>
              <w:jc w:val="both"/>
              <w:rPr>
                <w:rFonts w:asciiTheme="minorHAnsi" w:hAnsiTheme="minorHAnsi" w:cstheme="minorHAnsi"/>
                <w:sz w:val="22"/>
                <w:lang w:val="ro-RO"/>
              </w:rPr>
            </w:pPr>
          </w:p>
          <w:p w14:paraId="169DE1C2" w14:textId="0DA504D8" w:rsidR="0093794A" w:rsidRPr="001044EA" w:rsidRDefault="0093794A" w:rsidP="00FA0083">
            <w:pPr>
              <w:autoSpaceDE w:val="0"/>
              <w:autoSpaceDN w:val="0"/>
              <w:adjustRightInd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De asemenea, anexele care sunt incomplete, ilizibile sau care nu sunt semnate </w:t>
            </w:r>
            <w:r w:rsidR="008F5F44" w:rsidRPr="001044EA">
              <w:rPr>
                <w:rFonts w:asciiTheme="minorHAnsi" w:hAnsiTheme="minorHAnsi" w:cstheme="minorHAnsi"/>
                <w:sz w:val="22"/>
                <w:lang w:val="ro-RO"/>
              </w:rPr>
              <w:t>conduc la</w:t>
            </w:r>
            <w:r w:rsidRPr="001044EA">
              <w:rPr>
                <w:rFonts w:asciiTheme="minorHAnsi" w:hAnsiTheme="minorHAnsi" w:cstheme="minorHAnsi"/>
                <w:sz w:val="22"/>
                <w:lang w:val="ro-RO"/>
              </w:rPr>
              <w:t xml:space="preserve"> respingerea cererii de finanţare. Pentru a se asigura că </w:t>
            </w:r>
            <w:r w:rsidR="00FA0083" w:rsidRPr="001044EA">
              <w:rPr>
                <w:rFonts w:asciiTheme="minorHAnsi" w:hAnsiTheme="minorHAnsi" w:cstheme="minorHAnsi"/>
                <w:sz w:val="22"/>
                <w:lang w:val="ro-RO"/>
              </w:rPr>
              <w:t>fișa IMM RECOVER și cererea de finanțare MYSMIS</w:t>
            </w:r>
            <w:r w:rsidRPr="001044EA">
              <w:rPr>
                <w:rFonts w:asciiTheme="minorHAnsi" w:hAnsiTheme="minorHAnsi" w:cstheme="minorHAnsi"/>
                <w:sz w:val="22"/>
                <w:lang w:val="ro-RO"/>
              </w:rPr>
              <w:t xml:space="preserve"> respectă criteriile de </w:t>
            </w:r>
            <w:r w:rsidR="008F5F44" w:rsidRPr="001044EA">
              <w:rPr>
                <w:rFonts w:asciiTheme="minorHAnsi" w:hAnsiTheme="minorHAnsi" w:cstheme="minorHAnsi"/>
                <w:sz w:val="22"/>
                <w:lang w:val="ro-RO"/>
              </w:rPr>
              <w:t xml:space="preserve">eligibilitate </w:t>
            </w:r>
            <w:r w:rsidRPr="001044EA">
              <w:rPr>
                <w:rFonts w:asciiTheme="minorHAnsi" w:hAnsiTheme="minorHAnsi" w:cstheme="minorHAnsi"/>
                <w:sz w:val="22"/>
                <w:lang w:val="ro-RO"/>
              </w:rPr>
              <w:t>şi este însoţit de toate anexele cerute</w:t>
            </w:r>
            <w:r w:rsidR="008F5F44" w:rsidRPr="001044EA">
              <w:rPr>
                <w:rFonts w:asciiTheme="minorHAnsi" w:hAnsiTheme="minorHAnsi" w:cstheme="minorHAnsi"/>
                <w:sz w:val="22"/>
                <w:lang w:val="ro-RO"/>
              </w:rPr>
              <w:t xml:space="preserve"> se recomandă ca completarea fisei</w:t>
            </w:r>
            <w:r w:rsidRPr="001044EA">
              <w:rPr>
                <w:rFonts w:asciiTheme="minorHAnsi" w:hAnsiTheme="minorHAnsi" w:cstheme="minorHAnsi"/>
                <w:sz w:val="22"/>
                <w:lang w:val="ro-RO"/>
              </w:rPr>
              <w:t xml:space="preserve"> de control </w:t>
            </w:r>
            <w:r w:rsidR="00FA0083" w:rsidRPr="001044EA">
              <w:rPr>
                <w:rFonts w:asciiTheme="minorHAnsi" w:hAnsiTheme="minorHAnsi" w:cstheme="minorHAnsi"/>
                <w:sz w:val="22"/>
                <w:lang w:val="ro-RO"/>
              </w:rPr>
              <w:t>anexată la prezentul ghid</w:t>
            </w:r>
            <w:r w:rsidR="008A1E75" w:rsidRPr="001044EA">
              <w:rPr>
                <w:rFonts w:asciiTheme="minorHAnsi" w:hAnsiTheme="minorHAnsi" w:cstheme="minorHAnsi"/>
                <w:sz w:val="22"/>
                <w:lang w:val="ro-RO"/>
              </w:rPr>
              <w:t>.</w:t>
            </w:r>
          </w:p>
        </w:tc>
      </w:tr>
    </w:tbl>
    <w:p w14:paraId="5D1EB744" w14:textId="5B75EE21" w:rsidR="0093794A" w:rsidRDefault="0093794A" w:rsidP="00D505F9">
      <w:pPr>
        <w:autoSpaceDE w:val="0"/>
        <w:spacing w:after="0" w:line="240" w:lineRule="auto"/>
        <w:ind w:left="360"/>
        <w:jc w:val="both"/>
        <w:rPr>
          <w:rFonts w:asciiTheme="minorHAnsi" w:hAnsiTheme="minorHAnsi" w:cstheme="minorHAnsi"/>
          <w:sz w:val="22"/>
          <w:lang w:val="ro-RO"/>
        </w:rPr>
      </w:pPr>
    </w:p>
    <w:p w14:paraId="563D3DEF" w14:textId="432238A9" w:rsidR="001F4AF4" w:rsidRDefault="001F4AF4" w:rsidP="00D505F9">
      <w:pPr>
        <w:autoSpaceDE w:val="0"/>
        <w:spacing w:after="0" w:line="240" w:lineRule="auto"/>
        <w:ind w:left="360"/>
        <w:jc w:val="both"/>
        <w:rPr>
          <w:rFonts w:asciiTheme="minorHAnsi" w:hAnsiTheme="minorHAnsi" w:cstheme="minorHAnsi"/>
          <w:sz w:val="22"/>
          <w:lang w:val="ro-RO"/>
        </w:rPr>
      </w:pPr>
    </w:p>
    <w:p w14:paraId="078EC49A" w14:textId="77777777" w:rsidR="001F4AF4" w:rsidRPr="001044EA" w:rsidRDefault="001F4AF4" w:rsidP="001F4AF4">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Pentru a propune un proiect în vederea finanţării, solicitantul trebuie să completeze o </w:t>
      </w:r>
      <w:r w:rsidRPr="001044EA">
        <w:rPr>
          <w:rFonts w:asciiTheme="minorHAnsi" w:hAnsiTheme="minorHAnsi" w:cstheme="minorHAnsi"/>
          <w:b/>
          <w:sz w:val="22"/>
          <w:lang w:val="ro-RO"/>
        </w:rPr>
        <w:t>fiș</w:t>
      </w:r>
      <w:r w:rsidRPr="001044EA">
        <w:rPr>
          <w:rFonts w:asciiTheme="minorHAnsi" w:hAnsiTheme="minorHAnsi" w:cstheme="minorHAnsi"/>
          <w:b/>
          <w:sz w:val="22"/>
        </w:rPr>
        <w:t>ă</w:t>
      </w:r>
      <w:r w:rsidRPr="001044EA">
        <w:rPr>
          <w:rFonts w:asciiTheme="minorHAnsi" w:hAnsiTheme="minorHAnsi" w:cstheme="minorHAnsi"/>
          <w:b/>
          <w:sz w:val="22"/>
          <w:lang w:val="ro-RO"/>
        </w:rPr>
        <w:t xml:space="preserve"> din platforma IMM Recover.</w:t>
      </w:r>
      <w:r w:rsidRPr="001044EA">
        <w:rPr>
          <w:rFonts w:asciiTheme="minorHAnsi" w:hAnsiTheme="minorHAnsi" w:cstheme="minorHAnsi"/>
          <w:sz w:val="22"/>
          <w:lang w:val="ro-RO"/>
        </w:rPr>
        <w:t xml:space="preserve"> Elaborarea fișei respective se va realiza conform modelului din Anexa nr. 1, Secțiunea A și va avea obligatoriu anexate următoarele categorii de documente:</w:t>
      </w:r>
    </w:p>
    <w:p w14:paraId="0B190E02" w14:textId="77777777" w:rsidR="001F4AF4" w:rsidRPr="001044EA" w:rsidRDefault="001F4AF4" w:rsidP="001F4AF4">
      <w:pPr>
        <w:spacing w:after="0" w:line="240" w:lineRule="auto"/>
        <w:jc w:val="both"/>
        <w:rPr>
          <w:rFonts w:asciiTheme="minorHAnsi" w:hAnsiTheme="minorHAnsi" w:cstheme="minorHAnsi"/>
          <w:sz w:val="22"/>
          <w:lang w:val="ro-RO"/>
        </w:rPr>
      </w:pPr>
    </w:p>
    <w:p w14:paraId="5B3B0FD5" w14:textId="77777777" w:rsidR="001F4AF4" w:rsidRPr="001044EA" w:rsidRDefault="001F4AF4" w:rsidP="001F4AF4">
      <w:pPr>
        <w:pStyle w:val="ListParagraph"/>
        <w:numPr>
          <w:ilvl w:val="2"/>
          <w:numId w:val="27"/>
        </w:numPr>
        <w:rPr>
          <w:rFonts w:asciiTheme="minorHAnsi" w:hAnsiTheme="minorHAnsi" w:cstheme="minorHAnsi"/>
          <w:b/>
          <w:bCs/>
          <w:sz w:val="22"/>
          <w:lang w:val="ro-RO"/>
        </w:rPr>
      </w:pPr>
      <w:r w:rsidRPr="001044EA">
        <w:rPr>
          <w:rFonts w:asciiTheme="minorHAnsi" w:hAnsiTheme="minorHAnsi" w:cstheme="minorHAnsi"/>
          <w:b/>
          <w:bCs/>
          <w:sz w:val="22"/>
          <w:lang w:val="ro-RO"/>
        </w:rPr>
        <w:t>Documente obligatorii fără de care nu se poate transmite fișa IMM RECOVER</w:t>
      </w:r>
    </w:p>
    <w:p w14:paraId="03DB458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Cererea de finanțare MYSMIS </w:t>
      </w:r>
    </w:p>
    <w:p w14:paraId="0E083700"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(Solicitantul va completa toate câmpurile aplicabile din formatul word al cererii de finanțare din MYSMIS conform modelului din Anexa 1, secțiunea B la prezentul document. Formularul respectiv va fi salvat în format </w:t>
      </w:r>
      <w:r w:rsidRPr="001044EA">
        <w:rPr>
          <w:rFonts w:asciiTheme="minorHAnsi" w:hAnsiTheme="minorHAnsi" w:cstheme="minorHAnsi"/>
          <w:i/>
          <w:iCs/>
          <w:sz w:val="22"/>
          <w:lang w:val="ro-RO"/>
        </w:rPr>
        <w:lastRenderedPageBreak/>
        <w:t>electronic în format pdf, semnat  cu semnătură certificată în conformitate cu prevederile legale în vigoare  și încărcat în IMM RECOVER).</w:t>
      </w:r>
    </w:p>
    <w:p w14:paraId="6C32A961"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Declarație de eligibilitate a solicitantului </w:t>
      </w:r>
    </w:p>
    <w:p w14:paraId="6E98D8C9"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78C17C3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Declarație privind încadrarea în categoria IMM - generată de IMM Recover </w:t>
      </w:r>
    </w:p>
    <w:p w14:paraId="31C86603"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(Documentul este generat de IMM Recover. Solicitantul îl va completa cu informațiile corespunzătoare conform modelului de declarație similară din ghid -Anexa 4. Documentul va fi semnat cu semnătură certificată în conformitate cu prevederile legale în vigoare și încărcat în IMM RECOVER).</w:t>
      </w:r>
    </w:p>
    <w:p w14:paraId="6FFE54E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Declarație privind încadrarea în categoria IMM - conform ghid</w:t>
      </w:r>
    </w:p>
    <w:p w14:paraId="0B0D387B"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153C90A4"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Declarație de angajament a solicitantului</w:t>
      </w:r>
    </w:p>
    <w:p w14:paraId="4F85A1C5"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549BD343"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Declarație privind conformitatea cu ajutorul de stat/de minimis (după caz)</w:t>
      </w:r>
    </w:p>
    <w:p w14:paraId="7904A33A"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41F6EBDF" w14:textId="77777777" w:rsidR="001F4AF4" w:rsidRPr="001044EA" w:rsidRDefault="001F4AF4" w:rsidP="001F4AF4">
      <w:pPr>
        <w:spacing w:after="0" w:line="240" w:lineRule="auto"/>
        <w:jc w:val="both"/>
        <w:rPr>
          <w:rFonts w:asciiTheme="minorHAnsi" w:hAnsiTheme="minorHAnsi" w:cstheme="minorHAnsi"/>
          <w:i/>
          <w:iCs/>
          <w:sz w:val="22"/>
          <w:lang w:val="ro-RO"/>
        </w:rPr>
      </w:pPr>
    </w:p>
    <w:p w14:paraId="38C390F8"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Declarație privind conflictul de interese</w:t>
      </w:r>
    </w:p>
    <w:p w14:paraId="419D5475"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4BBDE897" w14:textId="77777777" w:rsidR="001F4AF4" w:rsidRPr="001044EA" w:rsidRDefault="001F4AF4" w:rsidP="001F4AF4">
      <w:pPr>
        <w:spacing w:after="0" w:line="240" w:lineRule="auto"/>
        <w:jc w:val="both"/>
        <w:rPr>
          <w:rFonts w:asciiTheme="minorHAnsi" w:hAnsiTheme="minorHAnsi" w:cstheme="minorHAnsi"/>
          <w:i/>
          <w:iCs/>
          <w:sz w:val="22"/>
          <w:lang w:val="ro-RO"/>
        </w:rPr>
      </w:pPr>
    </w:p>
    <w:p w14:paraId="4F90CBC3"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Anexă documente confidențiale în proiect</w:t>
      </w:r>
    </w:p>
    <w:p w14:paraId="00E5C8B1"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0A50E168" w14:textId="77777777" w:rsidR="001F4AF4" w:rsidRPr="001044EA" w:rsidRDefault="001F4AF4" w:rsidP="001F4AF4">
      <w:pPr>
        <w:spacing w:after="0" w:line="240" w:lineRule="auto"/>
        <w:jc w:val="both"/>
        <w:rPr>
          <w:rFonts w:asciiTheme="minorHAnsi" w:hAnsiTheme="minorHAnsi" w:cstheme="minorHAnsi"/>
          <w:i/>
          <w:iCs/>
          <w:sz w:val="22"/>
          <w:lang w:val="ro-RO"/>
        </w:rPr>
      </w:pPr>
    </w:p>
    <w:p w14:paraId="5BE4019C"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Consimtâmânt privind prelucrarea datelor cu caracter personal</w:t>
      </w:r>
    </w:p>
    <w:p w14:paraId="551EB72B"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format pdf, o va semna electronic cu semnătură certificată în conformitate cu prevederile legale în vigoare  și  o va încărca în IMM RECOVER).</w:t>
      </w:r>
    </w:p>
    <w:p w14:paraId="1665C796"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Act constitutiv </w:t>
      </w:r>
    </w:p>
    <w:p w14:paraId="59A68C99"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În cadrul acestei secțiuni se va încărcat un singur document, în format pdf, consolidat, care va conține următoarele: </w:t>
      </w:r>
    </w:p>
    <w:p w14:paraId="656CB1E1" w14:textId="77777777" w:rsidR="001F4AF4" w:rsidRPr="001044EA" w:rsidRDefault="001F4AF4" w:rsidP="001F4AF4">
      <w:pPr>
        <w:pStyle w:val="ListParagraph"/>
        <w:numPr>
          <w:ilvl w:val="2"/>
          <w:numId w:val="142"/>
        </w:numPr>
        <w:rPr>
          <w:rFonts w:asciiTheme="minorHAnsi" w:eastAsia="Calibri" w:hAnsiTheme="minorHAnsi" w:cstheme="minorHAnsi"/>
          <w:i/>
          <w:iCs/>
          <w:sz w:val="22"/>
          <w:lang w:val="ro-RO" w:eastAsia="ar-SA"/>
        </w:rPr>
      </w:pPr>
      <w:r w:rsidRPr="001044EA">
        <w:rPr>
          <w:rFonts w:asciiTheme="minorHAnsi" w:eastAsia="Calibri" w:hAnsiTheme="minorHAnsi" w:cstheme="minorHAnsi"/>
          <w:i/>
          <w:iCs/>
          <w:sz w:val="22"/>
          <w:lang w:val="ro-RO" w:eastAsia="ar-SA"/>
        </w:rPr>
        <w:t>Document de identificare a prezentantului legal/persoanei imputernicite (carte de identitate, etc)</w:t>
      </w:r>
    </w:p>
    <w:p w14:paraId="15F0FEF3" w14:textId="77777777" w:rsidR="001F4AF4" w:rsidRPr="001044EA" w:rsidRDefault="001F4AF4" w:rsidP="001F4AF4">
      <w:pPr>
        <w:pStyle w:val="ListParagraph"/>
        <w:numPr>
          <w:ilvl w:val="2"/>
          <w:numId w:val="142"/>
        </w:numPr>
        <w:rPr>
          <w:rFonts w:asciiTheme="minorHAnsi" w:eastAsia="Calibri" w:hAnsiTheme="minorHAnsi" w:cstheme="minorHAnsi"/>
          <w:i/>
          <w:iCs/>
          <w:sz w:val="22"/>
          <w:lang w:val="ro-RO" w:eastAsia="ar-SA"/>
        </w:rPr>
      </w:pPr>
      <w:r w:rsidRPr="001044EA">
        <w:rPr>
          <w:rFonts w:asciiTheme="minorHAnsi" w:eastAsia="Calibri" w:hAnsiTheme="minorHAnsi" w:cstheme="minorHAnsi"/>
          <w:i/>
          <w:iCs/>
          <w:sz w:val="22"/>
          <w:lang w:val="ro-RO" w:eastAsia="ar-SA"/>
        </w:rPr>
        <w:t xml:space="preserve">după caz: act constitutiv, contract de societate, statut,  actualizate în formă consolidată,  (Forma consolidată a documentelor statutare se referă la forma </w:t>
      </w:r>
      <w:r w:rsidRPr="001044EA">
        <w:rPr>
          <w:rFonts w:asciiTheme="minorHAnsi" w:eastAsia="Calibri" w:hAnsiTheme="minorHAnsi" w:cstheme="minorHAnsi"/>
          <w:i/>
          <w:iCs/>
          <w:sz w:val="22"/>
          <w:lang w:val="ro-RO" w:eastAsia="ar-SA"/>
        </w:rPr>
        <w:lastRenderedPageBreak/>
        <w:t>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59716D91" w14:textId="77777777" w:rsidR="001F4AF4" w:rsidRPr="001044EA" w:rsidRDefault="001F4AF4" w:rsidP="001F4AF4">
      <w:pPr>
        <w:pStyle w:val="ListParagraph"/>
        <w:numPr>
          <w:ilvl w:val="2"/>
          <w:numId w:val="142"/>
        </w:numPr>
        <w:rPr>
          <w:rFonts w:asciiTheme="minorHAnsi" w:eastAsia="Calibri" w:hAnsiTheme="minorHAnsi" w:cstheme="minorHAnsi"/>
          <w:i/>
          <w:iCs/>
          <w:sz w:val="22"/>
          <w:lang w:val="ro-RO" w:eastAsia="ar-SA"/>
        </w:rPr>
      </w:pPr>
      <w:r w:rsidRPr="001044EA">
        <w:rPr>
          <w:rFonts w:asciiTheme="minorHAnsi" w:eastAsia="Calibri" w:hAnsiTheme="minorHAnsi" w:cstheme="minorHAnsi"/>
          <w:i/>
          <w:iCs/>
          <w:sz w:val="22"/>
          <w:lang w:val="ro-RO"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Situațiile financiare vor cuprinde: Bilanţul prescurtat (Formular 10), Contul de profit şi pierdere (Formular 20), Datele informative (Formular 30), Situația activelor imobilizate (Formular 40) </w:t>
      </w:r>
    </w:p>
    <w:p w14:paraId="6F8543D7" w14:textId="77777777" w:rsidR="001F4AF4" w:rsidRPr="001044EA" w:rsidRDefault="001F4AF4" w:rsidP="001F4AF4">
      <w:pPr>
        <w:pStyle w:val="ListParagraph"/>
        <w:ind w:left="2160"/>
        <w:contextualSpacing/>
        <w:rPr>
          <w:rFonts w:asciiTheme="minorHAnsi" w:hAnsiTheme="minorHAnsi" w:cstheme="minorHAnsi"/>
          <w:sz w:val="22"/>
        </w:rPr>
      </w:pPr>
    </w:p>
    <w:p w14:paraId="66888C15"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hAnsiTheme="minorHAnsi" w:cstheme="minorHAnsi"/>
          <w:i/>
          <w:iCs/>
          <w:sz w:val="22"/>
          <w:lang w:val="ro-RO"/>
        </w:rPr>
        <w:t>Vă atragem atenția că limita maximă a fisierului nu poate să depășească 50 MB.</w:t>
      </w:r>
    </w:p>
    <w:p w14:paraId="1F7300E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Certificat constatator extins </w:t>
      </w:r>
    </w:p>
    <w:p w14:paraId="19F79B9B" w14:textId="77777777" w:rsidR="001F4AF4" w:rsidRPr="001044EA" w:rsidRDefault="001F4AF4" w:rsidP="001F4AF4">
      <w:pPr>
        <w:spacing w:after="0" w:line="240" w:lineRule="auto"/>
        <w:ind w:left="360"/>
        <w:jc w:val="both"/>
        <w:rPr>
          <w:rFonts w:asciiTheme="minorHAnsi" w:hAnsiTheme="minorHAnsi" w:cs="Calibri"/>
          <w:i/>
          <w:iCs/>
          <w:sz w:val="22"/>
          <w:lang w:val="ro-RO"/>
        </w:rPr>
      </w:pPr>
      <w:r w:rsidRPr="001044EA">
        <w:rPr>
          <w:rFonts w:asciiTheme="minorHAnsi" w:hAnsiTheme="minorHAnsi" w:cstheme="minorHAnsi"/>
          <w:i/>
          <w:iCs/>
          <w:sz w:val="22"/>
          <w:lang w:val="ro-RO"/>
        </w:rPr>
        <w:t xml:space="preserve">Se va încarca în format pdf, cu semnatoră electronică autorizată în conformitate cu prevederile legale în vigoare Certificatul constatator - </w:t>
      </w:r>
      <w:r w:rsidRPr="001044EA">
        <w:rPr>
          <w:rFonts w:asciiTheme="minorHAnsi" w:eastAsia="SimSun" w:hAnsiTheme="minorHAnsi"/>
          <w:i/>
          <w:iCs/>
          <w:sz w:val="22"/>
        </w:rPr>
        <w:t xml:space="preserve">Furnizare informații extinse, emis de Oficiul Registrului Comerţului de pe lângă tribunalul unde îşi are sediul solicitantul, cu cel mult 30 de zile calendaristice înainte de data transmiterii fișei IMM RECOVER. Este acceptat inclusiv documentul furnizat online de către ONRC, prin serviciul InfoCert.  </w:t>
      </w:r>
      <w:r w:rsidRPr="001044EA">
        <w:rPr>
          <w:rFonts w:asciiTheme="minorHAnsi" w:hAnsiTheme="minorHAnsi" w:cs="Calibri"/>
          <w:i/>
          <w:iCs/>
          <w:sz w:val="22"/>
          <w:lang w:val="ro-RO"/>
        </w:rPr>
        <w:t>Documentele furnizate prin InfoCert se supun dispoziţiilor Legii nr. 455/2001, privind semnătura electronică (cu modificările şi completările ulterioare) şi dispoziţiilor Legii nr. 451/2004 privind marca temporală (cu modificarile şi completările ulterioare) şi conţin următoarele elemente de siguranţă:</w:t>
      </w:r>
    </w:p>
    <w:p w14:paraId="4B19476C" w14:textId="77777777" w:rsidR="001F4AF4" w:rsidRPr="001044EA" w:rsidRDefault="001F4AF4" w:rsidP="001F4AF4">
      <w:pPr>
        <w:pStyle w:val="ListParagraph"/>
        <w:numPr>
          <w:ilvl w:val="0"/>
          <w:numId w:val="147"/>
        </w:numPr>
        <w:autoSpaceDE w:val="0"/>
        <w:autoSpaceDN w:val="0"/>
        <w:adjustRightInd w:val="0"/>
        <w:ind w:left="2410" w:hanging="283"/>
        <w:rPr>
          <w:rFonts w:asciiTheme="minorHAnsi" w:hAnsiTheme="minorHAnsi" w:cs="Calibri"/>
          <w:i/>
          <w:iCs/>
          <w:sz w:val="22"/>
          <w:lang w:val="ro-RO"/>
        </w:rPr>
      </w:pPr>
      <w:r w:rsidRPr="001044EA">
        <w:rPr>
          <w:rFonts w:asciiTheme="minorHAnsi" w:hAnsiTheme="minorHAnsi" w:cs="Calibri"/>
          <w:i/>
          <w:iCs/>
          <w:sz w:val="22"/>
          <w:lang w:val="ro-RO"/>
        </w:rPr>
        <w:t>Semnătura electronică calificată - asigură autenticitatea, integritatea, non-repudierea (certitudinea că a fost emis de către ONRC), confidenţialitatea documentului şi este legată de datele în formă electronică la care se raportează, în aşa fel încât orice modificare ulterioară a acestora este identificabilă;</w:t>
      </w:r>
    </w:p>
    <w:p w14:paraId="23D5EA54" w14:textId="77777777" w:rsidR="001F4AF4" w:rsidRPr="001044EA" w:rsidRDefault="001F4AF4" w:rsidP="001F4AF4">
      <w:pPr>
        <w:pStyle w:val="ListParagraph"/>
        <w:numPr>
          <w:ilvl w:val="0"/>
          <w:numId w:val="147"/>
        </w:numPr>
        <w:autoSpaceDE w:val="0"/>
        <w:autoSpaceDN w:val="0"/>
        <w:adjustRightInd w:val="0"/>
        <w:ind w:left="2410" w:hanging="283"/>
        <w:rPr>
          <w:rFonts w:asciiTheme="minorHAnsi" w:hAnsiTheme="minorHAnsi" w:cs="Calibri"/>
          <w:i/>
          <w:iCs/>
          <w:sz w:val="22"/>
          <w:lang w:val="ro-RO"/>
        </w:rPr>
      </w:pPr>
      <w:r w:rsidRPr="001044EA">
        <w:rPr>
          <w:rFonts w:asciiTheme="minorHAnsi" w:hAnsiTheme="minorHAnsi" w:cs="Calibri"/>
          <w:i/>
          <w:iCs/>
          <w:sz w:val="22"/>
          <w:lang w:val="ro-RO"/>
        </w:rPr>
        <w:t>Marcare temporală – asigură o amprentă unică a documentului, care atestă faptul că documentul a fost emis la data şi ora precizată, confirmând existenţa informaţiilor semnate la un anumit moment de timp;</w:t>
      </w:r>
    </w:p>
    <w:p w14:paraId="608B682A" w14:textId="77777777" w:rsidR="001F4AF4" w:rsidRPr="001044EA" w:rsidRDefault="001F4AF4" w:rsidP="001F4AF4">
      <w:pPr>
        <w:pStyle w:val="ListParagraph"/>
        <w:numPr>
          <w:ilvl w:val="0"/>
          <w:numId w:val="147"/>
        </w:numPr>
        <w:autoSpaceDE w:val="0"/>
        <w:autoSpaceDN w:val="0"/>
        <w:adjustRightInd w:val="0"/>
        <w:ind w:left="2410" w:hanging="283"/>
        <w:rPr>
          <w:rFonts w:asciiTheme="minorHAnsi" w:hAnsiTheme="minorHAnsi" w:cs="Calibri"/>
          <w:i/>
          <w:iCs/>
          <w:sz w:val="22"/>
          <w:lang w:val="ro-RO"/>
        </w:rPr>
      </w:pPr>
      <w:r w:rsidRPr="001044EA">
        <w:rPr>
          <w:rFonts w:asciiTheme="minorHAnsi" w:hAnsiTheme="minorHAnsi" w:cs="Calibri"/>
          <w:i/>
          <w:iCs/>
          <w:sz w:val="22"/>
          <w:lang w:val="ro-RO"/>
        </w:rPr>
        <w:t>Watermark (marcaj grafic pe fundalul doumentului) - reprezintă o modalitate de protecţie a documentului, ce împiedică falsificarea sau copierea neautorizată a acestuia;</w:t>
      </w:r>
    </w:p>
    <w:p w14:paraId="5F27F051" w14:textId="77777777" w:rsidR="001F4AF4" w:rsidRPr="001044EA" w:rsidRDefault="001F4AF4" w:rsidP="001F4AF4">
      <w:pPr>
        <w:pStyle w:val="ListParagraph"/>
        <w:numPr>
          <w:ilvl w:val="0"/>
          <w:numId w:val="147"/>
        </w:numPr>
        <w:ind w:left="2410" w:hanging="283"/>
        <w:rPr>
          <w:rFonts w:asciiTheme="minorHAnsi" w:hAnsiTheme="minorHAnsi" w:cs="Calibri"/>
          <w:i/>
          <w:iCs/>
          <w:sz w:val="22"/>
          <w:lang w:val="ro-RO"/>
        </w:rPr>
      </w:pPr>
      <w:r w:rsidRPr="001044EA">
        <w:rPr>
          <w:rFonts w:asciiTheme="minorHAnsi" w:hAnsiTheme="minorHAnsi" w:cs="Calibri"/>
          <w:i/>
          <w:iCs/>
          <w:sz w:val="22"/>
          <w:lang w:val="ro-RO"/>
        </w:rPr>
        <w:t>Cod de bare – cod unic de identificare aplicat documentului, care oferă avantajul de a codifica informaţii despre cererea prin care s-a eliberat documentul, printr-un şir de caractere, care ulterior poate fi verificat prin accesarea funcţionalităţii de "Verificare document" din cadrul serviciului online InfoCert.</w:t>
      </w:r>
    </w:p>
    <w:p w14:paraId="1A3B4432" w14:textId="77777777" w:rsidR="001F4AF4" w:rsidRPr="001044EA" w:rsidRDefault="001F4AF4" w:rsidP="001F4AF4">
      <w:pPr>
        <w:pStyle w:val="ListParagraph"/>
        <w:ind w:left="720"/>
        <w:rPr>
          <w:rFonts w:asciiTheme="minorHAnsi" w:hAnsiTheme="minorHAnsi" w:cstheme="minorHAnsi"/>
          <w:sz w:val="22"/>
          <w:lang w:val="ro-RO"/>
        </w:rPr>
      </w:pPr>
    </w:p>
    <w:p w14:paraId="6EB3F3CC"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Certificat de atestare fiscală buget de stat și bugetele locale</w:t>
      </w:r>
    </w:p>
    <w:p w14:paraId="089CDDD0" w14:textId="77777777" w:rsidR="001F4AF4" w:rsidRPr="001044EA" w:rsidRDefault="001F4AF4" w:rsidP="001F4AF4">
      <w:pPr>
        <w:spacing w:after="0" w:line="240" w:lineRule="auto"/>
        <w:jc w:val="both"/>
        <w:rPr>
          <w:rFonts w:asciiTheme="minorHAnsi" w:eastAsia="SimSun" w:hAnsiTheme="minorHAnsi"/>
          <w:i/>
          <w:iCs/>
          <w:sz w:val="22"/>
        </w:rPr>
      </w:pPr>
      <w:r w:rsidRPr="001044EA">
        <w:rPr>
          <w:rFonts w:asciiTheme="minorHAnsi" w:eastAsia="SimSun" w:hAnsiTheme="minorHAnsi"/>
          <w:i/>
          <w:iCs/>
          <w:sz w:val="22"/>
        </w:rPr>
        <w:t>(Se va anexa extrasul de atestare fiscală trebuie să fie în termen de valabilitate. Solicitantul, prin documentele anterior menționate trebuie să demonstreze că a achitat obligaţiile de plată nete către bugetul de stat și respectiv bugetul local în ultimul an calendaristic.  Certificatul privind obligațiile de plată de la bugetul local se depune pentru fiecare punct de lucru situat în cadrul unei unități administrativ teritoriale distincte, chiar dacă activitățile prestate (la nivel de cod CAEN) în fiecare punct de lucru sunt diferite. Documentul consolidat se anexează în format pdf, asumat de solicitant cu semnătură electronică extinsă).</w:t>
      </w:r>
    </w:p>
    <w:p w14:paraId="04F61C0E" w14:textId="77777777" w:rsidR="001F4AF4" w:rsidRPr="001044EA" w:rsidRDefault="001F4AF4" w:rsidP="001F4AF4">
      <w:pPr>
        <w:pStyle w:val="ListParagraph"/>
        <w:ind w:left="720"/>
        <w:rPr>
          <w:rFonts w:asciiTheme="minorHAnsi" w:hAnsiTheme="minorHAnsi" w:cstheme="minorHAnsi"/>
          <w:sz w:val="22"/>
          <w:lang w:val="ro-RO"/>
        </w:rPr>
      </w:pPr>
    </w:p>
    <w:p w14:paraId="709EEDF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Certificat de cazier fiscal al solicitantului </w:t>
      </w:r>
    </w:p>
    <w:p w14:paraId="1C1D3039" w14:textId="77777777" w:rsidR="001F4AF4" w:rsidRPr="001044EA" w:rsidRDefault="001F4AF4" w:rsidP="001F4AF4">
      <w:pPr>
        <w:spacing w:after="0" w:line="240" w:lineRule="auto"/>
        <w:jc w:val="both"/>
        <w:rPr>
          <w:rFonts w:asciiTheme="minorHAnsi" w:eastAsia="SimSun" w:hAnsiTheme="minorHAnsi"/>
          <w:i/>
          <w:iCs/>
          <w:sz w:val="22"/>
        </w:rPr>
      </w:pPr>
      <w:r w:rsidRPr="001044EA">
        <w:rPr>
          <w:rFonts w:asciiTheme="minorHAnsi" w:eastAsia="SimSun" w:hAnsiTheme="minorHAnsi"/>
          <w:i/>
          <w:iCs/>
          <w:sz w:val="22"/>
        </w:rPr>
        <w:t xml:space="preserve">(Certificatul de cazier fiscal trebuie să fie în termen de valabilitate, conform prevederilor OG nr. 39/2015 privind cazierul fiscal.  Documentul se anexează în format pdf, asumat de solicitant cu semnătură electronică extinsă). </w:t>
      </w:r>
    </w:p>
    <w:p w14:paraId="26CFB36E" w14:textId="77777777" w:rsidR="001F4AF4" w:rsidRPr="001044EA" w:rsidRDefault="001F4AF4" w:rsidP="001F4AF4">
      <w:pPr>
        <w:pStyle w:val="ListParagraph"/>
        <w:ind w:left="720"/>
        <w:rPr>
          <w:rFonts w:asciiTheme="minorHAnsi" w:hAnsiTheme="minorHAnsi" w:cstheme="minorHAnsi"/>
          <w:sz w:val="22"/>
          <w:lang w:val="ro-RO"/>
        </w:rPr>
      </w:pPr>
    </w:p>
    <w:p w14:paraId="092349B2"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Cazier judiciar al reprezentantului legal </w:t>
      </w:r>
    </w:p>
    <w:p w14:paraId="29CEF720" w14:textId="77777777" w:rsidR="001F4AF4" w:rsidRPr="001044EA" w:rsidRDefault="001F4AF4" w:rsidP="001F4AF4">
      <w:pPr>
        <w:jc w:val="both"/>
        <w:rPr>
          <w:rFonts w:asciiTheme="minorHAnsi" w:eastAsia="SimSun" w:hAnsiTheme="minorHAnsi"/>
          <w:i/>
          <w:iCs/>
          <w:sz w:val="22"/>
        </w:rPr>
      </w:pPr>
      <w:r w:rsidRPr="001044EA">
        <w:rPr>
          <w:rFonts w:asciiTheme="minorHAnsi" w:eastAsia="SimSun" w:hAnsiTheme="minorHAnsi"/>
          <w:i/>
          <w:iCs/>
          <w:sz w:val="22"/>
        </w:rPr>
        <w:t>(Certificatul de cazier judiciar trebuie să fie în termen de valabilitate, conform prevederilor OG nr. 290/2004 privind cazierul judiciar. Documentul se anexează în format pdf, asumat de solicitant cu semnătură electronică extinsă).</w:t>
      </w:r>
    </w:p>
    <w:p w14:paraId="03EB48B7"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Scrisoare de intenţie emisă de o instituţie bancară valabilă </w:t>
      </w:r>
    </w:p>
    <w:p w14:paraId="74514FE5" w14:textId="77777777" w:rsidR="001F4AF4" w:rsidRPr="001044EA" w:rsidRDefault="001F4AF4" w:rsidP="001F4AF4">
      <w:pPr>
        <w:jc w:val="both"/>
        <w:rPr>
          <w:rFonts w:asciiTheme="minorHAnsi" w:eastAsia="SimSun" w:hAnsiTheme="minorHAnsi"/>
          <w:i/>
          <w:iCs/>
          <w:sz w:val="22"/>
        </w:rPr>
      </w:pPr>
      <w:r w:rsidRPr="001044EA">
        <w:rPr>
          <w:rFonts w:asciiTheme="minorHAnsi" w:eastAsia="SimSun" w:hAnsiTheme="minorHAnsi"/>
          <w:i/>
          <w:iCs/>
          <w:sz w:val="22"/>
        </w:rPr>
        <w:t>(Se anexează scrisoarea de intenție angajantă emisă de o institutie bancara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p>
    <w:p w14:paraId="6E7305F7"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Declarație privind activitățile desfășurate, alte grafice și planuri solicitate (document consolidat)</w:t>
      </w:r>
    </w:p>
    <w:p w14:paraId="4DB8C5A6"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(Solicitantul va completa modelul corespunzător de declarație din Anexa 4 la prezentul document, o va salva în pdf în, o va semna electronic cu semnătură certificată în conformitate cu prevederile legale în vigoare  și  o va încărca în IMM RECOVER).</w:t>
      </w:r>
    </w:p>
    <w:p w14:paraId="448340F4"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Hotărârea de aprobare a proiectului și a indicatorilor asociați acestuia (hotărâre a organelor satutare, respectiv a asociaților/ AGA, sau conform prevederilor legale în vigoare)</w:t>
      </w:r>
    </w:p>
    <w:p w14:paraId="7A5FADB3"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Documentul va conține cel puțin următoarele elemente: denumirea proiectului, valaorea totală, valoarea eligibilă/ne eligiblă, contribuția proprie, valoarea nerambursabilă solicitată. De asemenea, hotârârea va conține, următoarele:</w:t>
      </w:r>
    </w:p>
    <w:p w14:paraId="43979CCB" w14:textId="77777777" w:rsidR="001F4AF4" w:rsidRPr="001044EA" w:rsidRDefault="001F4AF4" w:rsidP="001F4AF4">
      <w:pPr>
        <w:pStyle w:val="ListParagraph"/>
        <w:numPr>
          <w:ilvl w:val="2"/>
          <w:numId w:val="142"/>
        </w:numPr>
        <w:rPr>
          <w:rFonts w:asciiTheme="minorHAnsi" w:hAnsiTheme="minorHAnsi" w:cstheme="minorHAnsi"/>
          <w:i/>
          <w:iCs/>
          <w:sz w:val="22"/>
          <w:lang w:val="ro-RO"/>
        </w:rPr>
      </w:pPr>
      <w:r w:rsidRPr="001044EA">
        <w:rPr>
          <w:rFonts w:asciiTheme="minorHAnsi" w:hAnsiTheme="minorHAnsi" w:cstheme="minorHAnsi"/>
          <w:i/>
          <w:iCs/>
          <w:sz w:val="22"/>
          <w:lang w:val="ro-RO"/>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2A66FFD3" w14:textId="77777777" w:rsidR="001F4AF4" w:rsidRPr="001044EA" w:rsidRDefault="001F4AF4" w:rsidP="001F4AF4">
      <w:pPr>
        <w:pStyle w:val="ListParagraph"/>
        <w:numPr>
          <w:ilvl w:val="2"/>
          <w:numId w:val="142"/>
        </w:numPr>
        <w:rPr>
          <w:rFonts w:asciiTheme="minorHAnsi" w:hAnsiTheme="minorHAnsi" w:cstheme="minorHAnsi"/>
          <w:i/>
          <w:iCs/>
          <w:sz w:val="22"/>
          <w:lang w:val="ro-RO"/>
        </w:rPr>
      </w:pPr>
      <w:r w:rsidRPr="001044EA">
        <w:rPr>
          <w:rFonts w:asciiTheme="minorHAnsi" w:eastAsia="Calibri" w:hAnsiTheme="minorHAnsi" w:cstheme="minorHAnsi"/>
          <w:i/>
          <w:iCs/>
          <w:sz w:val="22"/>
          <w:lang w:val="ro-RO" w:eastAsia="ar-SA"/>
        </w:rPr>
        <w:t>cheltuielile cu operarea şi întreţinerea investiţiei după finalizarea proiectului, pe întreaga perioadă de durabilitate</w:t>
      </w:r>
    </w:p>
    <w:p w14:paraId="4C710097" w14:textId="77777777" w:rsidR="001F4AF4" w:rsidRPr="001044EA" w:rsidRDefault="001F4AF4" w:rsidP="001F4AF4">
      <w:pPr>
        <w:pStyle w:val="ListParagraph"/>
        <w:numPr>
          <w:ilvl w:val="2"/>
          <w:numId w:val="142"/>
        </w:numPr>
        <w:rPr>
          <w:rFonts w:asciiTheme="minorHAnsi" w:hAnsiTheme="minorHAnsi" w:cstheme="minorHAnsi"/>
          <w:i/>
          <w:iCs/>
          <w:sz w:val="22"/>
          <w:lang w:val="ro-RO"/>
        </w:rPr>
      </w:pPr>
      <w:r w:rsidRPr="001044EA">
        <w:rPr>
          <w:rFonts w:asciiTheme="minorHAnsi" w:eastAsia="Calibri" w:hAnsiTheme="minorHAnsi" w:cstheme="minorHAnsi"/>
          <w:i/>
          <w:iCs/>
          <w:sz w:val="22"/>
          <w:lang w:val="ro-RO" w:eastAsia="ar-SA"/>
        </w:rPr>
        <w:t xml:space="preserve">anexa cu indicatorii proiectului. </w:t>
      </w:r>
    </w:p>
    <w:p w14:paraId="263090E0" w14:textId="77777777" w:rsidR="001F4AF4" w:rsidRPr="001044EA" w:rsidRDefault="001F4AF4" w:rsidP="001F4AF4">
      <w:pPr>
        <w:jc w:val="both"/>
        <w:rPr>
          <w:rFonts w:asciiTheme="minorHAnsi" w:eastAsia="SimSun" w:hAnsiTheme="minorHAnsi"/>
          <w:i/>
          <w:iCs/>
          <w:sz w:val="22"/>
        </w:rPr>
      </w:pPr>
      <w:r w:rsidRPr="001044EA">
        <w:rPr>
          <w:rFonts w:asciiTheme="minorHAnsi" w:eastAsia="SimSun" w:hAnsiTheme="minorHAnsi"/>
          <w:i/>
          <w:iCs/>
          <w:sz w:val="22"/>
        </w:rPr>
        <w:t>Documentul se anexează în format pdf, asumat de solicitant cu semnătură electronică extinsă.</w:t>
      </w:r>
    </w:p>
    <w:p w14:paraId="3032AA0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Documente privind demonstrarea drepturilor reale/de creanță asupra imobilui, inclusiv extras de carte funciară (se vor anexa toate documentele solicitate la secțiunea 2.2, lit. k) din prezentul ghid pentru demonstrarea drepturilor respective) </w:t>
      </w:r>
    </w:p>
    <w:p w14:paraId="22B2BC45" w14:textId="77777777" w:rsidR="001F4AF4" w:rsidRPr="001044EA" w:rsidRDefault="001F4AF4" w:rsidP="001F4AF4">
      <w:pPr>
        <w:pStyle w:val="ListParagraph"/>
        <w:ind w:left="720"/>
        <w:rPr>
          <w:rFonts w:asciiTheme="minorHAnsi" w:hAnsiTheme="minorHAnsi" w:cstheme="minorHAnsi"/>
          <w:sz w:val="22"/>
          <w:lang w:val="ro-RO"/>
        </w:rPr>
      </w:pPr>
    </w:p>
    <w:p w14:paraId="3DED6D19" w14:textId="77777777" w:rsidR="001F4AF4" w:rsidRPr="001044EA" w:rsidRDefault="001F4AF4" w:rsidP="001F4AF4">
      <w:pPr>
        <w:spacing w:after="0" w:line="240" w:lineRule="auto"/>
        <w:jc w:val="both"/>
        <w:rPr>
          <w:rFonts w:asciiTheme="minorHAnsi" w:hAnsiTheme="minorHAnsi" w:cstheme="minorHAnsi"/>
          <w:i/>
          <w:iCs/>
          <w:sz w:val="22"/>
          <w:lang w:val="ro-RO"/>
        </w:rPr>
      </w:pP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 xml:space="preserve"> Vă atragem atenția că limita maximă a fisierului nu poate să depășească 50 MB.)</w:t>
      </w:r>
    </w:p>
    <w:p w14:paraId="587F1D3D" w14:textId="77777777" w:rsidR="001F4AF4" w:rsidRPr="001044EA" w:rsidRDefault="001F4AF4" w:rsidP="001F4AF4">
      <w:pPr>
        <w:pStyle w:val="ListParagraph"/>
        <w:ind w:left="720"/>
        <w:rPr>
          <w:rFonts w:asciiTheme="minorHAnsi" w:hAnsiTheme="minorHAnsi" w:cstheme="minorHAnsi"/>
          <w:sz w:val="22"/>
          <w:lang w:val="ro-RO"/>
        </w:rPr>
      </w:pPr>
    </w:p>
    <w:p w14:paraId="1F91A01A"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Analiză energetică (inclusiv cu anexele aferente)</w:t>
      </w:r>
    </w:p>
    <w:p w14:paraId="30B7D159"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(Solicitantul va completa modelul corespunzător de declarație din Anexa 10 la prezentul document, o va salva în format pdf, o va semna electronic cu semnătură certificată în conformitate cu prevederile legale în vigoare  și  o va încărca în IMM RECOVER. </w:t>
      </w: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 xml:space="preserve"> Vă atragem atenția că limita maximă a fisierului nu poate să depășească 50 MB.)</w:t>
      </w:r>
    </w:p>
    <w:p w14:paraId="16E71D40"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Autorizație auditor / manager energetic</w:t>
      </w:r>
    </w:p>
    <w:p w14:paraId="3B59D287"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lastRenderedPageBreak/>
        <w:t>(Documentul se anexează consolidat în format pdf, asumat de solicitant cu semnătură electronică extinsă. Autorizația trebuie să fie valabilă la momentul încheierii procesului verbal de recepție a analizei energetice.)</w:t>
      </w:r>
    </w:p>
    <w:p w14:paraId="7FEE5A4F"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Declarație de consum </w:t>
      </w:r>
    </w:p>
    <w:p w14:paraId="760B7DA9"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(Se va anexa fișierul în format pdf, consolidat, asumat de solicitant cu semnătură electronică extinsă, care va conține declarația de consum total anual de energie și dovada depunerii Declarației la Mininisterul Energiei a declaratiei de consum, acolo unde este cazul /  Declarația pe proprie răspundere privind obligativitatea/neobligativitatea transmiterii  declaraţiei de consum total de energie şi a chestionarului de analiză energetică la  autoritatea abilitată, conform prevederile Legii nr. 121/2014 privind eficienţa energetică).</w:t>
      </w:r>
    </w:p>
    <w:p w14:paraId="31E0AB11"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Documente privind rezonabilitatea costurilor -50 Mb</w:t>
      </w:r>
    </w:p>
    <w:p w14:paraId="130F6998"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 xml:space="preserve"> Vă atragem atenția că limita maximă a fisierului nu poate să depășească 50 MB.)</w:t>
      </w:r>
    </w:p>
    <w:p w14:paraId="5152AB75"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Contract de furnizare a energiei electrice și/sau a gazelor naturale, obligatoriu,  sau a energiei termice, după caz</w:t>
      </w:r>
    </w:p>
    <w:p w14:paraId="6B888D08"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w:t>
      </w:r>
    </w:p>
    <w:p w14:paraId="70974A77"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Analiza financiară recomandată</w:t>
      </w:r>
    </w:p>
    <w:p w14:paraId="77109A0F"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(Solicitantul va completa modelul corespunzător de declarație din Anexa 9 la prezentul document, o va salva în format pdf , o va semna electronic cu semnătură certificată în conformitate cu prevederile legale în vigoare  și  o va încărca în IMM RECOVER. </w:t>
      </w: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w:t>
      </w:r>
    </w:p>
    <w:p w14:paraId="52F321C4"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Indicatori de mediu</w:t>
      </w:r>
    </w:p>
    <w:p w14:paraId="546340D5"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(Solicitantul va completa modelul corespunzător de declarație din Anexa 7 la prezentul document, o va salva în format pdf, o va semna electronic cu semnătură certificată în conformitate cu prevederile legale în vigoare  și  o va încărca în IMM RECOVER. </w:t>
      </w:r>
      <w:r w:rsidRPr="001044EA">
        <w:rPr>
          <w:rFonts w:asciiTheme="minorHAnsi" w:eastAsia="SimSun" w:hAnsiTheme="minorHAnsi"/>
          <w:i/>
          <w:iCs/>
          <w:sz w:val="22"/>
        </w:rPr>
        <w:t>Documentul se anexează consolidat în format pdf, asumat de solicitant cu semnătură electronică extinsă.</w:t>
      </w:r>
      <w:r w:rsidRPr="001044EA">
        <w:rPr>
          <w:rFonts w:asciiTheme="minorHAnsi" w:hAnsiTheme="minorHAnsi" w:cstheme="minorHAnsi"/>
          <w:i/>
          <w:iCs/>
          <w:sz w:val="22"/>
          <w:lang w:val="ro-RO"/>
        </w:rPr>
        <w:t>)</w:t>
      </w:r>
    </w:p>
    <w:p w14:paraId="7EBB030B"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Decizia etapei de încadrare/Clasarea notificării</w:t>
      </w:r>
    </w:p>
    <w:p w14:paraId="6770AAC4"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(Se va anexa in format pdf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Pentru proiectele pentru care nu este necesară emiterea autorizației de construire, solicitantul va anexa o declarație pe proprie răspundere a reprezentantului legal, cu justificarea acestui aspect pentru a putea transmite fișa IMM Recover).</w:t>
      </w:r>
    </w:p>
    <w:p w14:paraId="6853FF16" w14:textId="77777777" w:rsidR="001F4AF4" w:rsidRPr="001044EA" w:rsidRDefault="001F4AF4" w:rsidP="001F4AF4">
      <w:pPr>
        <w:pStyle w:val="ListParagraph"/>
        <w:numPr>
          <w:ilvl w:val="2"/>
          <w:numId w:val="27"/>
        </w:numPr>
        <w:rPr>
          <w:rFonts w:asciiTheme="minorHAnsi" w:hAnsiTheme="minorHAnsi" w:cstheme="minorHAnsi"/>
          <w:b/>
          <w:bCs/>
          <w:sz w:val="22"/>
          <w:lang w:val="ro-RO"/>
        </w:rPr>
      </w:pPr>
      <w:r w:rsidRPr="001044EA">
        <w:rPr>
          <w:rFonts w:asciiTheme="minorHAnsi" w:hAnsiTheme="minorHAnsi" w:cstheme="minorHAnsi"/>
          <w:b/>
          <w:bCs/>
          <w:sz w:val="22"/>
          <w:lang w:val="ro-RO"/>
        </w:rPr>
        <w:t>Documente obligatorii fără de care nu se poate transmite cerere de finanțare în IMM RECOVER pentru proiectele pentru care este necesara autorizația de construire</w:t>
      </w:r>
    </w:p>
    <w:p w14:paraId="796DDFAE"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Certificat de urbanism </w:t>
      </w:r>
    </w:p>
    <w:p w14:paraId="072B1D9C"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cstheme="minorHAnsi"/>
          <w:i/>
          <w:iCs/>
          <w:sz w:val="22"/>
          <w:lang w:val="ro-RO"/>
        </w:rPr>
        <w:t xml:space="preserve">(Este obligatorie anexarea la fișa IMM RECOVER a certificatului de urbanism. Certificatul de urbanism anexat la dosarul cererii de finanţare trebuie să fie cel eliberat în vederea obţinerii autorizaţiei de construire (acesta fiind scopul specificat în certificatul de urbanism). Certificatul de urbanism trebuie să fie valabil la data transmiterii fișei IMM RECOVER. Singura excepţie acceptată de la această regulă este reprezentată de anexarea autorizaţiei de construire, valabilă la data transmiterii fișei IMM RECOVER. În acest ultim caz, </w:t>
      </w:r>
      <w:r w:rsidRPr="001044EA">
        <w:rPr>
          <w:rFonts w:asciiTheme="minorHAnsi" w:hAnsiTheme="minorHAnsi" w:cstheme="minorHAnsi"/>
          <w:i/>
          <w:iCs/>
          <w:sz w:val="22"/>
          <w:lang w:val="ro-RO"/>
        </w:rPr>
        <w:lastRenderedPageBreak/>
        <w:t>autorizația de construire este obligatorie de la depunerea cererii de finanțare. Cu toate acestea proiectul trebuie să îndeplinească criteriul privind faptul că investiția nu trebuie să fie încheiată în mod fizic sau implementată integral înainte de transmiterea cererii de finanțare. Documentul se anexează consolidat în format pdf, asumat de solicitant cu semnătură electronică extinsă.)</w:t>
      </w:r>
    </w:p>
    <w:p w14:paraId="1C1BA5D8"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 xml:space="preserve">Devizul general </w:t>
      </w:r>
    </w:p>
    <w:p w14:paraId="6BB5FD79" w14:textId="77777777" w:rsidR="001F4AF4" w:rsidRPr="001044EA" w:rsidRDefault="001F4AF4" w:rsidP="001F4AF4">
      <w:pPr>
        <w:jc w:val="both"/>
        <w:rPr>
          <w:rFonts w:asciiTheme="minorHAnsi" w:hAnsiTheme="minorHAnsi" w:cstheme="minorHAnsi"/>
          <w:i/>
          <w:iCs/>
          <w:sz w:val="22"/>
          <w:lang w:val="ro-RO"/>
        </w:rPr>
      </w:pPr>
      <w:r w:rsidRPr="001044EA">
        <w:rPr>
          <w:rFonts w:asciiTheme="minorHAnsi" w:hAnsiTheme="minorHAnsi"/>
          <w:bCs/>
          <w:i/>
          <w:iCs/>
          <w:sz w:val="22"/>
        </w:rPr>
        <w:t>(Devizul general trebuie să prezinte data elaborării/actualizării, să fie semnat de către</w:t>
      </w:r>
      <w:r w:rsidRPr="001044EA">
        <w:rPr>
          <w:rFonts w:asciiTheme="minorHAnsi" w:hAnsiTheme="minorHAnsi"/>
          <w:i/>
          <w:iCs/>
          <w:sz w:val="22"/>
        </w:rPr>
        <w:t xml:space="preserve"> elaboratorul documentaţiei tehnico-economice.  </w:t>
      </w:r>
      <w:r w:rsidRPr="001044EA">
        <w:rPr>
          <w:rFonts w:asciiTheme="minorHAnsi" w:hAnsiTheme="minorHAnsi" w:cstheme="minorHAnsi"/>
          <w:i/>
          <w:iCs/>
          <w:sz w:val="22"/>
          <w:lang w:val="ro-RO"/>
        </w:rPr>
        <w:t>Documentul se anexează consolidat în format pdf, asumat de solicitant cu semnătură electronică extinsă.)</w:t>
      </w:r>
    </w:p>
    <w:p w14:paraId="3FC9F907" w14:textId="77777777" w:rsidR="001F4AF4" w:rsidRPr="001044EA" w:rsidRDefault="001F4AF4" w:rsidP="001F4AF4">
      <w:pPr>
        <w:jc w:val="both"/>
        <w:rPr>
          <w:rFonts w:asciiTheme="minorHAnsi" w:hAnsiTheme="minorHAnsi" w:cstheme="minorHAnsi"/>
          <w:b/>
          <w:bCs/>
          <w:sz w:val="22"/>
          <w:lang w:val="ro-RO"/>
        </w:rPr>
      </w:pPr>
      <w:r w:rsidRPr="001044EA">
        <w:rPr>
          <w:rFonts w:asciiTheme="minorHAnsi" w:hAnsiTheme="minorHAnsi" w:cstheme="minorHAnsi"/>
          <w:b/>
          <w:bCs/>
          <w:sz w:val="22"/>
          <w:lang w:val="ro-RO"/>
        </w:rPr>
        <w:t xml:space="preserve">Documente obligatorii in anumite conditii </w:t>
      </w:r>
    </w:p>
    <w:p w14:paraId="426354F0" w14:textId="77777777" w:rsidR="001F4AF4" w:rsidRPr="001044EA" w:rsidRDefault="001F4AF4" w:rsidP="001F4AF4">
      <w:pPr>
        <w:pStyle w:val="ListParagraph"/>
        <w:numPr>
          <w:ilvl w:val="0"/>
          <w:numId w:val="142"/>
        </w:numPr>
        <w:rPr>
          <w:rFonts w:asciiTheme="minorHAnsi" w:hAnsiTheme="minorHAnsi" w:cstheme="minorHAnsi"/>
          <w:sz w:val="22"/>
          <w:lang w:val="ro-RO"/>
        </w:rPr>
      </w:pPr>
      <w:r w:rsidRPr="001044EA">
        <w:rPr>
          <w:rFonts w:asciiTheme="minorHAnsi" w:hAnsiTheme="minorHAnsi" w:cstheme="minorHAnsi"/>
          <w:sz w:val="22"/>
          <w:lang w:val="ro-RO"/>
        </w:rPr>
        <w:t>Împuternicire semnare cerere de finantare și/sau contract</w:t>
      </w:r>
    </w:p>
    <w:p w14:paraId="77BE5B64" w14:textId="77777777" w:rsidR="001F4AF4" w:rsidRPr="001044EA" w:rsidRDefault="001F4AF4" w:rsidP="001F4AF4">
      <w:pPr>
        <w:spacing w:after="0"/>
        <w:contextualSpacing/>
        <w:jc w:val="both"/>
        <w:rPr>
          <w:rFonts w:asciiTheme="minorHAnsi" w:hAnsiTheme="minorHAnsi" w:cstheme="minorHAnsi"/>
          <w:sz w:val="22"/>
          <w:lang w:val="ro-RO"/>
        </w:rPr>
      </w:pPr>
    </w:p>
    <w:p w14:paraId="5CC51438" w14:textId="77777777" w:rsidR="001F4AF4" w:rsidRPr="001044EA" w:rsidRDefault="001F4AF4" w:rsidP="001F4AF4">
      <w:pPr>
        <w:jc w:val="both"/>
        <w:rPr>
          <w:rFonts w:asciiTheme="minorHAnsi" w:hAnsiTheme="minorHAnsi"/>
          <w:bCs/>
          <w:i/>
          <w:iCs/>
          <w:sz w:val="22"/>
        </w:rPr>
      </w:pPr>
      <w:r w:rsidRPr="001044EA">
        <w:rPr>
          <w:rFonts w:asciiTheme="minorHAnsi" w:hAnsiTheme="minorHAnsi"/>
          <w:bCs/>
          <w:i/>
          <w:iCs/>
          <w:sz w:val="22"/>
        </w:rPr>
        <w:t>(Mandatul special/ împuternicire specială pentru semnarea (digitală) a anumitor documente din fișa IMM RECOVER (dacă este cazul). Persoana împuternicită nu poate semna declarațiile date în nume propriu de către reprezentantul legal al solicitantului transmise.)</w:t>
      </w:r>
    </w:p>
    <w:p w14:paraId="0FA5A328" w14:textId="77777777" w:rsidR="001F4AF4" w:rsidRPr="001044EA" w:rsidRDefault="001F4AF4" w:rsidP="001F4AF4">
      <w:pPr>
        <w:rPr>
          <w:rFonts w:asciiTheme="minorHAnsi" w:hAnsiTheme="minorHAnsi" w:cstheme="minorHAnsi"/>
          <w:sz w:val="22"/>
          <w:lang w:val="ro-RO"/>
        </w:rPr>
      </w:pPr>
      <w:r w:rsidRPr="001044EA">
        <w:rPr>
          <w:rFonts w:asciiTheme="minorHAnsi" w:hAnsiTheme="minorHAnsi" w:cstheme="minorHAnsi"/>
          <w:sz w:val="22"/>
          <w:lang w:val="ro-RO"/>
        </w:rPr>
        <w:t>În cazul în care investiția presupune măsuri de eficiență energetică și/sau de utilizare a energiei din surse regenerabile pentru mai multe puncte de lucru, declar că, acolo unde este cazul, se vor anexa, consolidat, documentele pentru toate punctele de lucru  menționate în analiza energetică.</w:t>
      </w:r>
    </w:p>
    <w:p w14:paraId="6070DDD7" w14:textId="77777777" w:rsidR="001F4AF4" w:rsidRPr="001044EA" w:rsidRDefault="001F4AF4" w:rsidP="001F4AF4">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Aceste documente se vor transmite prin sistemul informatic IMMRecover. Având în vedere faptul că, în conformitate cu art 2, lit. b) din OUG 122/2022, administratorul tehnic al sistemului informatic de gestionare a schemei de ajutor de stat nu este Ministerul Investițiilor și proiectelor Europene, acesta neavând atribuții în dezvoltarea și asigurarea mentenanței respectivului sistem, eventualele inconveniențe în desfășurarea procesului nu cade în responsabilitatea finanțatorului.</w:t>
      </w:r>
    </w:p>
    <w:p w14:paraId="12E494D2" w14:textId="6E18B326" w:rsidR="001F4AF4" w:rsidRDefault="001F4AF4" w:rsidP="00D505F9">
      <w:pPr>
        <w:autoSpaceDE w:val="0"/>
        <w:spacing w:after="0" w:line="240" w:lineRule="auto"/>
        <w:ind w:left="360"/>
        <w:jc w:val="both"/>
        <w:rPr>
          <w:rFonts w:asciiTheme="minorHAnsi" w:hAnsiTheme="minorHAnsi" w:cstheme="minorHAnsi"/>
          <w:sz w:val="22"/>
          <w:lang w:val="ro-RO"/>
        </w:rPr>
      </w:pPr>
    </w:p>
    <w:p w14:paraId="449DBC4E" w14:textId="0F3A4C09" w:rsidR="001F4AF4" w:rsidRDefault="001F4AF4" w:rsidP="00D505F9">
      <w:pPr>
        <w:autoSpaceDE w:val="0"/>
        <w:spacing w:after="0" w:line="240" w:lineRule="auto"/>
        <w:ind w:left="360"/>
        <w:jc w:val="both"/>
        <w:rPr>
          <w:rFonts w:asciiTheme="minorHAnsi" w:hAnsiTheme="minorHAnsi" w:cstheme="minorHAnsi"/>
          <w:sz w:val="22"/>
          <w:lang w:val="ro-RO"/>
        </w:rPr>
      </w:pPr>
    </w:p>
    <w:p w14:paraId="4A83B987" w14:textId="77777777" w:rsidR="001F4AF4" w:rsidRPr="001044EA" w:rsidRDefault="001F4AF4" w:rsidP="00D505F9">
      <w:pPr>
        <w:autoSpaceDE w:val="0"/>
        <w:spacing w:after="0" w:line="240" w:lineRule="auto"/>
        <w:ind w:left="360"/>
        <w:jc w:val="both"/>
        <w:rPr>
          <w:rFonts w:asciiTheme="minorHAnsi" w:hAnsiTheme="minorHAnsi" w:cstheme="minorHAnsi"/>
          <w:sz w:val="22"/>
          <w:lang w:val="ro-RO"/>
        </w:rPr>
      </w:pPr>
    </w:p>
    <w:p w14:paraId="7E69A42F" w14:textId="471F86C6" w:rsidR="008C036E" w:rsidRPr="001044EA" w:rsidRDefault="008C036E" w:rsidP="00D505F9">
      <w:pPr>
        <w:pStyle w:val="Heading3"/>
        <w:spacing w:before="0"/>
        <w:jc w:val="both"/>
        <w:rPr>
          <w:rFonts w:asciiTheme="minorHAnsi" w:hAnsiTheme="minorHAnsi" w:cstheme="minorHAnsi"/>
          <w:sz w:val="22"/>
        </w:rPr>
      </w:pPr>
      <w:bookmarkStart w:id="54" w:name="_Toc439948362"/>
      <w:bookmarkStart w:id="55" w:name="_Toc115254494"/>
      <w:r w:rsidRPr="001044EA">
        <w:rPr>
          <w:rFonts w:asciiTheme="minorHAnsi" w:hAnsiTheme="minorHAnsi" w:cstheme="minorHAnsi"/>
          <w:sz w:val="22"/>
        </w:rPr>
        <w:t>3.</w:t>
      </w:r>
      <w:r w:rsidR="00FA6DF4" w:rsidRPr="001044EA">
        <w:rPr>
          <w:rFonts w:asciiTheme="minorHAnsi" w:hAnsiTheme="minorHAnsi" w:cstheme="minorHAnsi"/>
          <w:sz w:val="22"/>
        </w:rPr>
        <w:t>3</w:t>
      </w:r>
      <w:r w:rsidRPr="001044EA">
        <w:rPr>
          <w:rFonts w:asciiTheme="minorHAnsi" w:hAnsiTheme="minorHAnsi" w:cstheme="minorHAnsi"/>
          <w:sz w:val="22"/>
        </w:rPr>
        <w:t xml:space="preserve">.1 </w:t>
      </w:r>
      <w:bookmarkEnd w:id="54"/>
      <w:r w:rsidR="00E428F5" w:rsidRPr="001044EA">
        <w:rPr>
          <w:rFonts w:asciiTheme="minorHAnsi" w:hAnsiTheme="minorHAnsi" w:cstheme="minorHAnsi"/>
          <w:sz w:val="22"/>
        </w:rPr>
        <w:t>Obiectivele şi rezultatele proiectului</w:t>
      </w:r>
      <w:bookmarkEnd w:id="55"/>
    </w:p>
    <w:p w14:paraId="35CCA246" w14:textId="77777777" w:rsidR="008C036E" w:rsidRPr="001044EA" w:rsidRDefault="008C036E" w:rsidP="00D505F9">
      <w:pPr>
        <w:autoSpaceDE w:val="0"/>
        <w:spacing w:after="0" w:line="240" w:lineRule="auto"/>
        <w:jc w:val="both"/>
        <w:rPr>
          <w:rFonts w:asciiTheme="minorHAnsi" w:hAnsiTheme="minorHAnsi" w:cstheme="minorHAnsi"/>
          <w:sz w:val="22"/>
          <w:lang w:val="ro-RO"/>
        </w:rPr>
      </w:pPr>
    </w:p>
    <w:p w14:paraId="067A335F" w14:textId="2954D62F" w:rsidR="008C036E" w:rsidRPr="001044EA" w:rsidRDefault="008C036E" w:rsidP="00D505F9">
      <w:pPr>
        <w:autoSpaceDE w:val="0"/>
        <w:spacing w:after="0" w:line="240" w:lineRule="auto"/>
        <w:jc w:val="both"/>
        <w:rPr>
          <w:rFonts w:asciiTheme="minorHAnsi" w:hAnsiTheme="minorHAnsi" w:cstheme="minorHAnsi"/>
          <w:b/>
          <w:i/>
          <w:iCs/>
          <w:sz w:val="22"/>
          <w:lang w:val="ro-RO"/>
        </w:rPr>
      </w:pPr>
      <w:r w:rsidRPr="001044EA">
        <w:rPr>
          <w:rFonts w:asciiTheme="minorHAnsi" w:hAnsiTheme="minorHAnsi" w:cstheme="minorHAnsi"/>
          <w:sz w:val="22"/>
          <w:lang w:val="ro-RO"/>
        </w:rPr>
        <w:t xml:space="preserve">Obiectivul general al proiectului va fi stabilit în directă corelare cu </w:t>
      </w:r>
      <w:r w:rsidR="000535CA" w:rsidRPr="001044EA">
        <w:rPr>
          <w:rFonts w:asciiTheme="minorHAnsi" w:hAnsiTheme="minorHAnsi" w:cstheme="minorHAnsi"/>
          <w:i/>
          <w:sz w:val="22"/>
          <w:lang w:val="ro-RO"/>
        </w:rPr>
        <w:t>Obiectivul Specific 11.1</w:t>
      </w:r>
      <w:r w:rsidR="008B4588" w:rsidRPr="001044EA">
        <w:rPr>
          <w:rFonts w:asciiTheme="minorHAnsi" w:hAnsiTheme="minorHAnsi" w:cstheme="minorHAnsi"/>
          <w:i/>
          <w:sz w:val="22"/>
          <w:lang w:val="ro-RO"/>
        </w:rPr>
        <w:t xml:space="preserve"> </w:t>
      </w:r>
      <w:r w:rsidR="000535CA" w:rsidRPr="001044EA">
        <w:rPr>
          <w:rFonts w:asciiTheme="minorHAnsi" w:hAnsiTheme="minorHAnsi" w:cstheme="minorHAnsi"/>
          <w:b/>
          <w:i/>
          <w:iCs/>
          <w:sz w:val="22"/>
          <w:lang w:val="ro-RO"/>
        </w:rPr>
        <w:t xml:space="preserve">Eficiență energetică și utilizarea energiei din surse regenerabile pentru consumul propriu întreprinderilor </w:t>
      </w:r>
      <w:r w:rsidR="00477814" w:rsidRPr="001044EA">
        <w:rPr>
          <w:rFonts w:asciiTheme="minorHAnsi" w:hAnsiTheme="minorHAnsi" w:cstheme="minorHAnsi"/>
          <w:sz w:val="22"/>
          <w:lang w:val="ro-RO"/>
        </w:rPr>
        <w:t>ş</w:t>
      </w:r>
      <w:r w:rsidRPr="001044EA">
        <w:rPr>
          <w:rFonts w:asciiTheme="minorHAnsi" w:hAnsiTheme="minorHAnsi" w:cstheme="minorHAnsi"/>
          <w:sz w:val="22"/>
          <w:lang w:val="ro-RO"/>
        </w:rPr>
        <w:t xml:space="preserve">i cu </w:t>
      </w:r>
      <w:r w:rsidR="008A1E75" w:rsidRPr="001044EA">
        <w:rPr>
          <w:rFonts w:asciiTheme="minorHAnsi" w:hAnsiTheme="minorHAnsi" w:cstheme="minorHAnsi"/>
          <w:sz w:val="22"/>
          <w:lang w:val="ro-RO"/>
        </w:rPr>
        <w:t>categoriile de investiții menționate în cadrul</w:t>
      </w:r>
      <w:r w:rsidRPr="001044EA">
        <w:rPr>
          <w:rFonts w:asciiTheme="minorHAnsi" w:hAnsiTheme="minorHAnsi" w:cstheme="minorHAnsi"/>
          <w:sz w:val="22"/>
          <w:lang w:val="ro-RO"/>
        </w:rPr>
        <w:t xml:space="preserve"> sec</w:t>
      </w:r>
      <w:r w:rsidR="00477814" w:rsidRPr="001044EA">
        <w:rPr>
          <w:rFonts w:asciiTheme="minorHAnsi" w:hAnsiTheme="minorHAnsi" w:cstheme="minorHAnsi"/>
          <w:sz w:val="22"/>
          <w:lang w:val="ro-RO"/>
        </w:rPr>
        <w:t>ţ</w:t>
      </w:r>
      <w:r w:rsidRPr="001044EA">
        <w:rPr>
          <w:rFonts w:asciiTheme="minorHAnsi" w:hAnsiTheme="minorHAnsi" w:cstheme="minorHAnsi"/>
          <w:sz w:val="22"/>
          <w:lang w:val="ro-RO"/>
        </w:rPr>
        <w:t xml:space="preserve">iunii </w:t>
      </w:r>
      <w:r w:rsidR="003B30F0" w:rsidRPr="001044EA">
        <w:rPr>
          <w:rFonts w:asciiTheme="minorHAnsi" w:hAnsiTheme="minorHAnsi" w:cstheme="minorHAnsi"/>
          <w:sz w:val="22"/>
          <w:lang w:val="ro-RO"/>
        </w:rPr>
        <w:t>1.3.1</w:t>
      </w:r>
      <w:r w:rsidRPr="001044EA">
        <w:rPr>
          <w:rFonts w:asciiTheme="minorHAnsi" w:hAnsiTheme="minorHAnsi" w:cstheme="minorHAnsi"/>
          <w:sz w:val="22"/>
          <w:lang w:val="ro-RO"/>
        </w:rPr>
        <w:t>., în conformitate cu indica</w:t>
      </w:r>
      <w:r w:rsidR="00477814" w:rsidRPr="001044EA">
        <w:rPr>
          <w:rFonts w:asciiTheme="minorHAnsi" w:hAnsiTheme="minorHAnsi" w:cstheme="minorHAnsi"/>
          <w:sz w:val="22"/>
          <w:lang w:val="ro-RO"/>
        </w:rPr>
        <w:t>ţ</w:t>
      </w:r>
      <w:r w:rsidRPr="001044EA">
        <w:rPr>
          <w:rFonts w:asciiTheme="minorHAnsi" w:hAnsiTheme="minorHAnsi" w:cstheme="minorHAnsi"/>
          <w:sz w:val="22"/>
          <w:lang w:val="ro-RO"/>
        </w:rPr>
        <w:t xml:space="preserve">iile din Anexa </w:t>
      </w:r>
      <w:r w:rsidR="00A26909" w:rsidRPr="001044EA">
        <w:rPr>
          <w:rFonts w:asciiTheme="minorHAnsi" w:hAnsiTheme="minorHAnsi" w:cstheme="minorHAnsi"/>
          <w:sz w:val="22"/>
          <w:lang w:val="ro-RO"/>
        </w:rPr>
        <w:t>1</w:t>
      </w:r>
      <w:r w:rsidR="008A1E75" w:rsidRPr="001044EA">
        <w:rPr>
          <w:rFonts w:asciiTheme="minorHAnsi" w:hAnsiTheme="minorHAnsi" w:cstheme="minorHAnsi"/>
          <w:sz w:val="22"/>
          <w:lang w:val="ro-RO"/>
        </w:rPr>
        <w:t>, secțiunea B</w:t>
      </w:r>
      <w:r w:rsidR="003B30F0" w:rsidRPr="001044EA">
        <w:rPr>
          <w:rFonts w:asciiTheme="minorHAnsi" w:hAnsiTheme="minorHAnsi" w:cstheme="minorHAnsi"/>
          <w:sz w:val="22"/>
          <w:lang w:val="ro-RO"/>
        </w:rPr>
        <w:t>.</w:t>
      </w:r>
      <w:r w:rsidRPr="001044EA">
        <w:rPr>
          <w:rFonts w:asciiTheme="minorHAnsi" w:hAnsiTheme="minorHAnsi" w:cstheme="minorHAnsi"/>
          <w:sz w:val="22"/>
          <w:lang w:val="ro-RO"/>
        </w:rPr>
        <w:t xml:space="preserve"> Fiecărui obiectiv îi va fi atribuit un rezultat. </w:t>
      </w:r>
    </w:p>
    <w:p w14:paraId="1911721F" w14:textId="77777777" w:rsidR="008C036E" w:rsidRPr="001044EA" w:rsidRDefault="008C036E" w:rsidP="00D505F9">
      <w:pPr>
        <w:autoSpaceDE w:val="0"/>
        <w:spacing w:after="0" w:line="240" w:lineRule="auto"/>
        <w:jc w:val="both"/>
        <w:rPr>
          <w:rFonts w:asciiTheme="minorHAnsi" w:hAnsiTheme="minorHAnsi" w:cstheme="minorHAnsi"/>
          <w:sz w:val="22"/>
          <w:lang w:val="ro-RO"/>
        </w:rPr>
      </w:pPr>
    </w:p>
    <w:p w14:paraId="4D53C1FD" w14:textId="48C5A8B2" w:rsidR="008C036E" w:rsidRPr="001044EA" w:rsidRDefault="008C036E" w:rsidP="00D505F9">
      <w:pPr>
        <w:autoSpaceDE w:val="0"/>
        <w:autoSpaceDN w:val="0"/>
        <w:adjustRightInd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Rezultatele vor fi corelate cu rezultat</w:t>
      </w:r>
      <w:r w:rsidR="00FA6DF4" w:rsidRPr="001044EA">
        <w:rPr>
          <w:rFonts w:asciiTheme="minorHAnsi" w:hAnsiTheme="minorHAnsi" w:cstheme="minorHAnsi"/>
          <w:sz w:val="22"/>
          <w:lang w:val="ro-RO"/>
        </w:rPr>
        <w:t>ele</w:t>
      </w:r>
      <w:r w:rsidRPr="001044EA">
        <w:rPr>
          <w:rFonts w:asciiTheme="minorHAnsi" w:hAnsiTheme="minorHAnsi" w:cstheme="minorHAnsi"/>
          <w:sz w:val="22"/>
          <w:lang w:val="ro-RO"/>
        </w:rPr>
        <w:t xml:space="preserve"> a</w:t>
      </w:r>
      <w:r w:rsidR="00477814" w:rsidRPr="001044EA">
        <w:rPr>
          <w:rFonts w:asciiTheme="minorHAnsi" w:hAnsiTheme="minorHAnsi" w:cstheme="minorHAnsi"/>
          <w:sz w:val="22"/>
          <w:lang w:val="ro-RO"/>
        </w:rPr>
        <w:t>ş</w:t>
      </w:r>
      <w:r w:rsidRPr="001044EA">
        <w:rPr>
          <w:rFonts w:asciiTheme="minorHAnsi" w:hAnsiTheme="minorHAnsi" w:cstheme="minorHAnsi"/>
          <w:sz w:val="22"/>
          <w:lang w:val="ro-RO"/>
        </w:rPr>
        <w:t>teptat</w:t>
      </w:r>
      <w:r w:rsidR="00FA6DF4" w:rsidRPr="001044EA">
        <w:rPr>
          <w:rFonts w:asciiTheme="minorHAnsi" w:hAnsiTheme="minorHAnsi" w:cstheme="minorHAnsi"/>
          <w:sz w:val="22"/>
          <w:lang w:val="ro-RO"/>
        </w:rPr>
        <w:t>e</w:t>
      </w:r>
      <w:r w:rsidRPr="001044EA">
        <w:rPr>
          <w:rFonts w:asciiTheme="minorHAnsi" w:hAnsiTheme="minorHAnsi" w:cstheme="minorHAnsi"/>
          <w:sz w:val="22"/>
          <w:lang w:val="ro-RO"/>
        </w:rPr>
        <w:t xml:space="preserve"> la </w:t>
      </w:r>
      <w:r w:rsidR="00FA6892" w:rsidRPr="001044EA">
        <w:rPr>
          <w:rFonts w:asciiTheme="minorHAnsi" w:hAnsiTheme="minorHAnsi" w:cstheme="minorHAnsi"/>
          <w:sz w:val="22"/>
          <w:lang w:val="ro-RO"/>
        </w:rPr>
        <w:t>Obiectivul Specific</w:t>
      </w:r>
      <w:r w:rsidR="000535CA" w:rsidRPr="001044EA">
        <w:rPr>
          <w:rFonts w:asciiTheme="minorHAnsi" w:hAnsiTheme="minorHAnsi" w:cstheme="minorHAnsi"/>
          <w:sz w:val="22"/>
          <w:lang w:val="ro-RO"/>
        </w:rPr>
        <w:t xml:space="preserve"> 11.1</w:t>
      </w:r>
      <w:r w:rsidR="00F11640" w:rsidRPr="001044EA">
        <w:rPr>
          <w:rFonts w:asciiTheme="minorHAnsi" w:hAnsiTheme="minorHAnsi" w:cstheme="minorHAnsi"/>
          <w:sz w:val="22"/>
          <w:lang w:val="ro-RO"/>
        </w:rPr>
        <w:t xml:space="preserve">, respectiv </w:t>
      </w:r>
      <w:r w:rsidR="000535CA" w:rsidRPr="001044EA">
        <w:rPr>
          <w:rFonts w:asciiTheme="minorHAnsi" w:hAnsiTheme="minorHAnsi" w:cstheme="minorHAnsi"/>
          <w:sz w:val="22"/>
          <w:lang w:val="ro-RO"/>
        </w:rPr>
        <w:t xml:space="preserve">eficiență energetică </w:t>
      </w:r>
      <w:r w:rsidR="000535CA" w:rsidRPr="001044EA">
        <w:rPr>
          <w:rFonts w:asciiTheme="minorHAnsi" w:hAnsiTheme="minorHAnsi" w:cstheme="minorHAnsi"/>
          <w:iCs/>
          <w:sz w:val="22"/>
          <w:lang w:val="ro-RO"/>
        </w:rPr>
        <w:t>și</w:t>
      </w:r>
      <w:r w:rsidR="008A1E75" w:rsidRPr="001044EA">
        <w:rPr>
          <w:rFonts w:asciiTheme="minorHAnsi" w:hAnsiTheme="minorHAnsi" w:cstheme="minorHAnsi"/>
          <w:iCs/>
          <w:sz w:val="22"/>
          <w:lang w:val="ro-RO"/>
        </w:rPr>
        <w:t>/sau</w:t>
      </w:r>
      <w:r w:rsidR="000535CA" w:rsidRPr="001044EA">
        <w:rPr>
          <w:rFonts w:asciiTheme="minorHAnsi" w:hAnsiTheme="minorHAnsi" w:cstheme="minorHAnsi"/>
          <w:iCs/>
          <w:sz w:val="22"/>
          <w:lang w:val="ro-RO"/>
        </w:rPr>
        <w:t xml:space="preserve"> utilizarea energiei din surse regenerabile pentru consumul propriu la nivelul IMM-urilor și întreprinderilor mari.</w:t>
      </w:r>
    </w:p>
    <w:p w14:paraId="2145DFA1" w14:textId="77777777" w:rsidR="005E702E" w:rsidRPr="001044EA" w:rsidRDefault="005E702E" w:rsidP="00D505F9">
      <w:pPr>
        <w:autoSpaceDE w:val="0"/>
        <w:autoSpaceDN w:val="0"/>
        <w:adjustRightInd w:val="0"/>
        <w:spacing w:after="0" w:line="240" w:lineRule="auto"/>
        <w:jc w:val="both"/>
        <w:rPr>
          <w:rFonts w:asciiTheme="minorHAnsi" w:hAnsiTheme="minorHAnsi" w:cstheme="minorHAnsi"/>
          <w:i/>
          <w:sz w:val="22"/>
          <w:lang w:val="ro-RO"/>
        </w:rPr>
      </w:pPr>
    </w:p>
    <w:p w14:paraId="10A0D95D" w14:textId="228C6761" w:rsidR="008C036E" w:rsidRPr="001044EA" w:rsidRDefault="008C036E" w:rsidP="00D505F9">
      <w:pPr>
        <w:autoSpaceDE w:val="0"/>
        <w:autoSpaceDN w:val="0"/>
        <w:adjustRightInd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Toate obiectivele specifice vor fi asociate </w:t>
      </w:r>
      <w:r w:rsidR="00F11640" w:rsidRPr="001044EA">
        <w:rPr>
          <w:rFonts w:asciiTheme="minorHAnsi" w:hAnsiTheme="minorHAnsi" w:cstheme="minorHAnsi"/>
          <w:sz w:val="22"/>
          <w:lang w:val="ro-RO"/>
        </w:rPr>
        <w:t xml:space="preserve">cu </w:t>
      </w:r>
      <w:r w:rsidRPr="001044EA">
        <w:rPr>
          <w:rFonts w:asciiTheme="minorHAnsi" w:hAnsiTheme="minorHAnsi" w:cstheme="minorHAnsi"/>
          <w:sz w:val="22"/>
          <w:lang w:val="ro-RO"/>
        </w:rPr>
        <w:t xml:space="preserve">rezultate concrete </w:t>
      </w:r>
      <w:r w:rsidR="00477814" w:rsidRPr="001044EA">
        <w:rPr>
          <w:rFonts w:asciiTheme="minorHAnsi" w:hAnsiTheme="minorHAnsi" w:cstheme="minorHAnsi"/>
          <w:sz w:val="22"/>
          <w:lang w:val="ro-RO"/>
        </w:rPr>
        <w:t>ş</w:t>
      </w:r>
      <w:r w:rsidR="000535CA" w:rsidRPr="001044EA">
        <w:rPr>
          <w:rFonts w:asciiTheme="minorHAnsi" w:hAnsiTheme="minorHAnsi" w:cstheme="minorHAnsi"/>
          <w:sz w:val="22"/>
          <w:lang w:val="ro-RO"/>
        </w:rPr>
        <w:t>i vor fi cu</w:t>
      </w:r>
      <w:r w:rsidRPr="001044EA">
        <w:rPr>
          <w:rFonts w:asciiTheme="minorHAnsi" w:hAnsiTheme="minorHAnsi" w:cstheme="minorHAnsi"/>
          <w:sz w:val="22"/>
          <w:lang w:val="ro-RO"/>
        </w:rPr>
        <w:t>a</w:t>
      </w:r>
      <w:r w:rsidR="000535CA" w:rsidRPr="001044EA">
        <w:rPr>
          <w:rFonts w:asciiTheme="minorHAnsi" w:hAnsiTheme="minorHAnsi" w:cstheme="minorHAnsi"/>
          <w:sz w:val="22"/>
          <w:lang w:val="ro-RO"/>
        </w:rPr>
        <w:t>n</w:t>
      </w:r>
      <w:r w:rsidRPr="001044EA">
        <w:rPr>
          <w:rFonts w:asciiTheme="minorHAnsi" w:hAnsiTheme="minorHAnsi" w:cstheme="minorHAnsi"/>
          <w:sz w:val="22"/>
          <w:lang w:val="ro-RO"/>
        </w:rPr>
        <w:t>tificate în indicatori.</w:t>
      </w:r>
    </w:p>
    <w:p w14:paraId="05BF8F45" w14:textId="77777777" w:rsidR="00FA6DF4" w:rsidRPr="001044EA" w:rsidRDefault="00FA6DF4" w:rsidP="00D505F9">
      <w:pPr>
        <w:autoSpaceDE w:val="0"/>
        <w:autoSpaceDN w:val="0"/>
        <w:adjustRightInd w:val="0"/>
        <w:spacing w:after="0" w:line="240" w:lineRule="auto"/>
        <w:jc w:val="both"/>
        <w:rPr>
          <w:rFonts w:asciiTheme="minorHAnsi" w:hAnsiTheme="minorHAnsi" w:cstheme="minorHAnsi"/>
          <w:sz w:val="22"/>
          <w:lang w:val="ro-RO"/>
        </w:rPr>
      </w:pPr>
    </w:p>
    <w:p w14:paraId="20E7EC50" w14:textId="2ECA8B98" w:rsidR="00FA6DF4" w:rsidRPr="001044EA" w:rsidRDefault="00FA6DF4" w:rsidP="00D505F9">
      <w:pPr>
        <w:pStyle w:val="Heading3"/>
        <w:spacing w:before="0"/>
        <w:jc w:val="both"/>
        <w:rPr>
          <w:rFonts w:asciiTheme="minorHAnsi" w:hAnsiTheme="minorHAnsi" w:cstheme="minorHAnsi"/>
          <w:sz w:val="22"/>
        </w:rPr>
      </w:pPr>
      <w:bookmarkStart w:id="56" w:name="_Toc440322028"/>
      <w:bookmarkStart w:id="57" w:name="_Toc446375302"/>
      <w:bookmarkStart w:id="58" w:name="_Toc446599634"/>
      <w:bookmarkStart w:id="59" w:name="_Toc446680135"/>
      <w:bookmarkStart w:id="60" w:name="_Toc115254495"/>
      <w:r w:rsidRPr="001044EA">
        <w:rPr>
          <w:rFonts w:asciiTheme="minorHAnsi" w:hAnsiTheme="minorHAnsi" w:cstheme="minorHAnsi"/>
          <w:sz w:val="22"/>
        </w:rPr>
        <w:t xml:space="preserve">3.3.2. </w:t>
      </w:r>
      <w:bookmarkEnd w:id="56"/>
      <w:r w:rsidRPr="001044EA">
        <w:rPr>
          <w:rFonts w:asciiTheme="minorHAnsi" w:hAnsiTheme="minorHAnsi" w:cstheme="minorHAnsi"/>
          <w:sz w:val="22"/>
        </w:rPr>
        <w:t>Context şi justificare</w:t>
      </w:r>
      <w:bookmarkEnd w:id="57"/>
      <w:bookmarkEnd w:id="58"/>
      <w:bookmarkEnd w:id="59"/>
      <w:bookmarkEnd w:id="60"/>
    </w:p>
    <w:p w14:paraId="7C616CE9"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p>
    <w:p w14:paraId="34341019" w14:textId="77777777" w:rsidR="00210A4E" w:rsidRPr="001044EA" w:rsidRDefault="00210A4E"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Descrierea proiectului (se completează la secţiunea Context şi Justificare) va indica un minim de informaţii cu privire la următoarele aspecte:</w:t>
      </w:r>
    </w:p>
    <w:p w14:paraId="4C5A677F" w14:textId="77777777" w:rsidR="00210A4E" w:rsidRPr="001044EA" w:rsidRDefault="00210A4E" w:rsidP="00D505F9">
      <w:pPr>
        <w:numPr>
          <w:ilvl w:val="1"/>
          <w:numId w:val="27"/>
        </w:numPr>
        <w:autoSpaceDE w:val="0"/>
        <w:autoSpaceDN w:val="0"/>
        <w:adjustRightInd w:val="0"/>
        <w:spacing w:after="0" w:line="240" w:lineRule="auto"/>
        <w:ind w:left="709" w:hanging="426"/>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lastRenderedPageBreak/>
        <w:t>Contextul în care este propus proiectul precum și complementaritatea cu alte proiecte finanțate din fonduri europene sau alte surse;</w:t>
      </w:r>
    </w:p>
    <w:p w14:paraId="434159DD" w14:textId="2EF839A3" w:rsidR="00210A4E" w:rsidRPr="001044EA" w:rsidRDefault="00210A4E" w:rsidP="00D505F9">
      <w:pPr>
        <w:numPr>
          <w:ilvl w:val="1"/>
          <w:numId w:val="27"/>
        </w:numPr>
        <w:autoSpaceDE w:val="0"/>
        <w:autoSpaceDN w:val="0"/>
        <w:adjustRightInd w:val="0"/>
        <w:spacing w:after="0" w:line="240" w:lineRule="auto"/>
        <w:ind w:left="709" w:hanging="426"/>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Situa</w:t>
      </w:r>
      <w:r w:rsidR="004F27B6" w:rsidRPr="001044EA">
        <w:rPr>
          <w:rFonts w:asciiTheme="minorHAnsi" w:eastAsia="Calibri" w:hAnsiTheme="minorHAnsi" w:cstheme="minorHAnsi"/>
          <w:sz w:val="22"/>
          <w:lang w:val="ro-RO"/>
        </w:rPr>
        <w:t>ț</w:t>
      </w:r>
      <w:r w:rsidRPr="001044EA">
        <w:rPr>
          <w:rFonts w:asciiTheme="minorHAnsi" w:eastAsia="Calibri" w:hAnsiTheme="minorHAnsi" w:cstheme="minorHAnsi"/>
          <w:sz w:val="22"/>
          <w:lang w:val="ro-RO"/>
        </w:rPr>
        <w:t>ia actua</w:t>
      </w:r>
      <w:r w:rsidR="004F27B6" w:rsidRPr="001044EA">
        <w:rPr>
          <w:rFonts w:asciiTheme="minorHAnsi" w:eastAsia="Calibri" w:hAnsiTheme="minorHAnsi" w:cstheme="minorHAnsi"/>
          <w:sz w:val="22"/>
          <w:lang w:val="ro-RO"/>
        </w:rPr>
        <w:t>lă</w:t>
      </w:r>
      <w:r w:rsidRPr="001044EA">
        <w:rPr>
          <w:rFonts w:asciiTheme="minorHAnsi" w:eastAsia="Calibri" w:hAnsiTheme="minorHAnsi" w:cstheme="minorHAnsi"/>
          <w:sz w:val="22"/>
          <w:lang w:val="ro-RO"/>
        </w:rPr>
        <w:t xml:space="preserve"> a sistemului de monitorizare: scurt</w:t>
      </w:r>
      <w:r w:rsidR="004F27B6" w:rsidRPr="001044EA">
        <w:rPr>
          <w:rFonts w:asciiTheme="minorHAnsi" w:eastAsia="Calibri" w:hAnsiTheme="minorHAnsi" w:cstheme="minorHAnsi"/>
          <w:sz w:val="22"/>
          <w:lang w:val="ro-RO"/>
        </w:rPr>
        <w:t>ă</w:t>
      </w:r>
      <w:r w:rsidRPr="001044EA">
        <w:rPr>
          <w:rFonts w:asciiTheme="minorHAnsi" w:eastAsia="Calibri" w:hAnsiTheme="minorHAnsi" w:cstheme="minorHAnsi"/>
          <w:sz w:val="22"/>
          <w:lang w:val="ro-RO"/>
        </w:rPr>
        <w:t xml:space="preserve"> descriere, puncte slabe, activit</w:t>
      </w:r>
      <w:r w:rsidR="004F27B6" w:rsidRPr="001044EA">
        <w:rPr>
          <w:rFonts w:asciiTheme="minorHAnsi" w:eastAsia="Calibri" w:hAnsiTheme="minorHAnsi" w:cstheme="minorHAnsi"/>
          <w:sz w:val="22"/>
          <w:lang w:val="ro-RO"/>
        </w:rPr>
        <w:t>ăț</w:t>
      </w:r>
      <w:r w:rsidRPr="001044EA">
        <w:rPr>
          <w:rFonts w:asciiTheme="minorHAnsi" w:eastAsia="Calibri" w:hAnsiTheme="minorHAnsi" w:cstheme="minorHAnsi"/>
          <w:sz w:val="22"/>
          <w:lang w:val="ro-RO"/>
        </w:rPr>
        <w:t>i de monitorizare/management energ</w:t>
      </w:r>
      <w:r w:rsidR="004F27B6" w:rsidRPr="001044EA">
        <w:rPr>
          <w:rFonts w:asciiTheme="minorHAnsi" w:eastAsia="Calibri" w:hAnsiTheme="minorHAnsi" w:cstheme="minorHAnsi"/>
          <w:sz w:val="22"/>
          <w:lang w:val="ro-RO"/>
        </w:rPr>
        <w:t>e</w:t>
      </w:r>
      <w:r w:rsidRPr="001044EA">
        <w:rPr>
          <w:rFonts w:asciiTheme="minorHAnsi" w:eastAsia="Calibri" w:hAnsiTheme="minorHAnsi" w:cstheme="minorHAnsi"/>
          <w:sz w:val="22"/>
          <w:lang w:val="ro-RO"/>
        </w:rPr>
        <w:t>tic care nu pot fi realiz</w:t>
      </w:r>
      <w:r w:rsidR="005E5E88" w:rsidRPr="001044EA">
        <w:rPr>
          <w:rFonts w:asciiTheme="minorHAnsi" w:eastAsia="Calibri" w:hAnsiTheme="minorHAnsi" w:cstheme="minorHAnsi"/>
          <w:sz w:val="22"/>
          <w:lang w:val="ro-RO"/>
        </w:rPr>
        <w:t>a</w:t>
      </w:r>
      <w:r w:rsidRPr="001044EA">
        <w:rPr>
          <w:rFonts w:asciiTheme="minorHAnsi" w:eastAsia="Calibri" w:hAnsiTheme="minorHAnsi" w:cstheme="minorHAnsi"/>
          <w:sz w:val="22"/>
          <w:lang w:val="ro-RO"/>
        </w:rPr>
        <w:t>te de actualul sistem</w:t>
      </w:r>
      <w:r w:rsidR="004F27B6" w:rsidRPr="001044EA">
        <w:rPr>
          <w:rFonts w:asciiTheme="minorHAnsi" w:eastAsia="Calibri" w:hAnsiTheme="minorHAnsi" w:cstheme="minorHAnsi"/>
          <w:sz w:val="22"/>
          <w:lang w:val="ro-RO"/>
        </w:rPr>
        <w:t>;</w:t>
      </w:r>
    </w:p>
    <w:p w14:paraId="3D214E40" w14:textId="1962B375" w:rsidR="00210A4E" w:rsidRPr="001044EA" w:rsidRDefault="00210A4E" w:rsidP="00D505F9">
      <w:pPr>
        <w:numPr>
          <w:ilvl w:val="1"/>
          <w:numId w:val="27"/>
        </w:numPr>
        <w:autoSpaceDE w:val="0"/>
        <w:autoSpaceDN w:val="0"/>
        <w:adjustRightInd w:val="0"/>
        <w:spacing w:after="0" w:line="240" w:lineRule="auto"/>
        <w:ind w:left="709" w:hanging="426"/>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Informaţii privind sistemul de monitorizare implementat </w:t>
      </w:r>
      <w:r w:rsidR="00D70A9C" w:rsidRPr="001044EA">
        <w:rPr>
          <w:rFonts w:asciiTheme="minorHAnsi" w:eastAsia="Calibri" w:hAnsiTheme="minorHAnsi" w:cstheme="minorHAnsi"/>
          <w:sz w:val="22"/>
          <w:lang w:val="ro-RO"/>
        </w:rPr>
        <w:t>prin proiect și</w:t>
      </w:r>
      <w:r w:rsidRPr="001044EA">
        <w:rPr>
          <w:rFonts w:asciiTheme="minorHAnsi" w:eastAsia="Calibri" w:hAnsiTheme="minorHAnsi" w:cstheme="minorHAnsi"/>
          <w:sz w:val="22"/>
          <w:lang w:val="ro-RO"/>
        </w:rPr>
        <w:t xml:space="preserve"> contribu</w:t>
      </w:r>
      <w:r w:rsidR="004F27B6" w:rsidRPr="001044EA">
        <w:rPr>
          <w:rFonts w:asciiTheme="minorHAnsi" w:eastAsia="Calibri" w:hAnsiTheme="minorHAnsi" w:cstheme="minorHAnsi"/>
          <w:sz w:val="22"/>
          <w:lang w:val="ro-RO"/>
        </w:rPr>
        <w:t>ț</w:t>
      </w:r>
      <w:r w:rsidRPr="001044EA">
        <w:rPr>
          <w:rFonts w:asciiTheme="minorHAnsi" w:eastAsia="Calibri" w:hAnsiTheme="minorHAnsi" w:cstheme="minorHAnsi"/>
          <w:sz w:val="22"/>
          <w:lang w:val="ro-RO"/>
        </w:rPr>
        <w:t xml:space="preserve">ii </w:t>
      </w:r>
      <w:r w:rsidR="00D70A9C" w:rsidRPr="001044EA">
        <w:rPr>
          <w:rFonts w:asciiTheme="minorHAnsi" w:eastAsia="Calibri" w:hAnsiTheme="minorHAnsi" w:cstheme="minorHAnsi"/>
          <w:sz w:val="22"/>
          <w:lang w:val="ro-RO"/>
        </w:rPr>
        <w:t xml:space="preserve">așteptate </w:t>
      </w:r>
      <w:r w:rsidRPr="001044EA">
        <w:rPr>
          <w:rFonts w:asciiTheme="minorHAnsi" w:eastAsia="Calibri" w:hAnsiTheme="minorHAnsi" w:cstheme="minorHAnsi"/>
          <w:sz w:val="22"/>
          <w:lang w:val="ro-RO"/>
        </w:rPr>
        <w:t xml:space="preserve">la </w:t>
      </w:r>
      <w:r w:rsidR="004F27B6" w:rsidRPr="001044EA">
        <w:rPr>
          <w:rFonts w:asciiTheme="minorHAnsi" w:eastAsia="Calibri" w:hAnsiTheme="minorHAnsi" w:cstheme="minorHAnsi"/>
          <w:sz w:val="22"/>
          <w:lang w:val="ro-RO"/>
        </w:rPr>
        <w:t>î</w:t>
      </w:r>
      <w:r w:rsidRPr="001044EA">
        <w:rPr>
          <w:rFonts w:asciiTheme="minorHAnsi" w:eastAsia="Calibri" w:hAnsiTheme="minorHAnsi" w:cstheme="minorHAnsi"/>
          <w:sz w:val="22"/>
          <w:lang w:val="ro-RO"/>
        </w:rPr>
        <w:t>mbun</w:t>
      </w:r>
      <w:r w:rsidR="008B01C9" w:rsidRPr="001044EA">
        <w:rPr>
          <w:rFonts w:asciiTheme="minorHAnsi" w:eastAsia="Calibri" w:hAnsiTheme="minorHAnsi" w:cstheme="minorHAnsi"/>
          <w:sz w:val="22"/>
          <w:lang w:val="ro-RO"/>
        </w:rPr>
        <w:t>ă</w:t>
      </w:r>
      <w:r w:rsidRPr="001044EA">
        <w:rPr>
          <w:rFonts w:asciiTheme="minorHAnsi" w:eastAsia="Calibri" w:hAnsiTheme="minorHAnsi" w:cstheme="minorHAnsi"/>
          <w:sz w:val="22"/>
          <w:lang w:val="ro-RO"/>
        </w:rPr>
        <w:t>t</w:t>
      </w:r>
      <w:r w:rsidR="004F27B6" w:rsidRPr="001044EA">
        <w:rPr>
          <w:rFonts w:asciiTheme="minorHAnsi" w:eastAsia="Calibri" w:hAnsiTheme="minorHAnsi" w:cstheme="minorHAnsi"/>
          <w:sz w:val="22"/>
          <w:lang w:val="ro-RO"/>
        </w:rPr>
        <w:t>ăț</w:t>
      </w:r>
      <w:r w:rsidRPr="001044EA">
        <w:rPr>
          <w:rFonts w:asciiTheme="minorHAnsi" w:eastAsia="Calibri" w:hAnsiTheme="minorHAnsi" w:cstheme="minorHAnsi"/>
          <w:sz w:val="22"/>
          <w:lang w:val="ro-RO"/>
        </w:rPr>
        <w:t xml:space="preserve">irea managementului energetic al </w:t>
      </w:r>
      <w:r w:rsidR="004F27B6" w:rsidRPr="001044EA">
        <w:rPr>
          <w:rFonts w:asciiTheme="minorHAnsi" w:eastAsia="Calibri" w:hAnsiTheme="minorHAnsi" w:cstheme="minorHAnsi"/>
          <w:sz w:val="22"/>
          <w:lang w:val="ro-RO"/>
        </w:rPr>
        <w:t>î</w:t>
      </w:r>
      <w:r w:rsidRPr="001044EA">
        <w:rPr>
          <w:rFonts w:asciiTheme="minorHAnsi" w:eastAsia="Calibri" w:hAnsiTheme="minorHAnsi" w:cstheme="minorHAnsi"/>
          <w:sz w:val="22"/>
          <w:lang w:val="ro-RO"/>
        </w:rPr>
        <w:t>ntreprinderii</w:t>
      </w:r>
      <w:r w:rsidR="004F27B6" w:rsidRPr="001044EA">
        <w:rPr>
          <w:rFonts w:asciiTheme="minorHAnsi" w:eastAsia="Calibri" w:hAnsiTheme="minorHAnsi" w:cstheme="minorHAnsi"/>
          <w:sz w:val="22"/>
          <w:lang w:val="ro-RO"/>
        </w:rPr>
        <w:t>.</w:t>
      </w:r>
    </w:p>
    <w:p w14:paraId="0BEAEF5D" w14:textId="77777777" w:rsidR="009F3DCC" w:rsidRPr="001044EA" w:rsidRDefault="009F3DCC" w:rsidP="00D505F9">
      <w:pPr>
        <w:autoSpaceDE w:val="0"/>
        <w:autoSpaceDN w:val="0"/>
        <w:adjustRightInd w:val="0"/>
        <w:spacing w:after="0" w:line="240" w:lineRule="auto"/>
        <w:jc w:val="both"/>
        <w:rPr>
          <w:rFonts w:asciiTheme="minorHAnsi" w:eastAsia="Calibri" w:hAnsiTheme="minorHAnsi" w:cstheme="minorHAnsi"/>
          <w:sz w:val="22"/>
          <w:lang w:val="ro-RO"/>
        </w:rPr>
      </w:pPr>
    </w:p>
    <w:p w14:paraId="4EED7044" w14:textId="7A8B52A3"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Cerinţele suplimentare sunt prezentate în secţiunea relevantă din Anexa 1</w:t>
      </w:r>
      <w:r w:rsidR="00BF66A1" w:rsidRPr="001044EA">
        <w:rPr>
          <w:rFonts w:asciiTheme="minorHAnsi" w:eastAsia="Calibri" w:hAnsiTheme="minorHAnsi" w:cstheme="minorHAnsi"/>
          <w:sz w:val="22"/>
          <w:lang w:val="ro-RO"/>
        </w:rPr>
        <w:t>a</w:t>
      </w:r>
      <w:r w:rsidRPr="001044EA">
        <w:rPr>
          <w:rFonts w:asciiTheme="minorHAnsi" w:eastAsia="Calibri" w:hAnsiTheme="minorHAnsi" w:cstheme="minorHAnsi"/>
          <w:sz w:val="22"/>
          <w:lang w:val="ro-RO"/>
        </w:rPr>
        <w:t>.</w:t>
      </w:r>
    </w:p>
    <w:p w14:paraId="05F8C45D"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p>
    <w:p w14:paraId="3391C73A"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b/>
          <w:i/>
          <w:sz w:val="22"/>
          <w:lang w:val="ro-RO"/>
        </w:rPr>
      </w:pPr>
      <w:r w:rsidRPr="001044EA">
        <w:rPr>
          <w:rFonts w:asciiTheme="minorHAnsi" w:eastAsia="Calibri" w:hAnsiTheme="minorHAnsi" w:cstheme="minorHAnsi"/>
          <w:sz w:val="22"/>
          <w:lang w:val="ro-RO"/>
        </w:rPr>
        <w:t xml:space="preserve">În secţiunea </w:t>
      </w:r>
      <w:r w:rsidRPr="001044EA">
        <w:rPr>
          <w:rFonts w:asciiTheme="minorHAnsi" w:eastAsia="Calibri" w:hAnsiTheme="minorHAnsi" w:cstheme="minorHAnsi"/>
          <w:b/>
          <w:sz w:val="22"/>
          <w:lang w:val="ro-RO"/>
        </w:rPr>
        <w:t>Justificare vor fi enumerate problemele care necesită implementarea proiectului</w:t>
      </w:r>
      <w:r w:rsidRPr="001044EA">
        <w:rPr>
          <w:rFonts w:asciiTheme="minorHAnsi" w:eastAsia="Calibri" w:hAnsiTheme="minorHAnsi" w:cstheme="minorHAnsi"/>
          <w:sz w:val="22"/>
          <w:lang w:val="ro-RO"/>
        </w:rPr>
        <w:t xml:space="preserve">. Problemele identificate în această secţiunea vor fi corelate cu activităţile şi rezultatele proiectului prezentate la secţiunea </w:t>
      </w:r>
      <w:r w:rsidRPr="001044EA">
        <w:rPr>
          <w:rFonts w:asciiTheme="minorHAnsi" w:eastAsia="Calibri" w:hAnsiTheme="minorHAnsi" w:cstheme="minorHAnsi"/>
          <w:b/>
          <w:i/>
          <w:sz w:val="22"/>
          <w:lang w:val="ro-RO"/>
        </w:rPr>
        <w:t>Descrierea investiţiei.</w:t>
      </w:r>
    </w:p>
    <w:p w14:paraId="28154F8C" w14:textId="77777777" w:rsidR="004F27B6" w:rsidRPr="001044EA" w:rsidRDefault="004F27B6" w:rsidP="00D505F9">
      <w:pPr>
        <w:autoSpaceDE w:val="0"/>
        <w:autoSpaceDN w:val="0"/>
        <w:adjustRightInd w:val="0"/>
        <w:spacing w:after="0" w:line="240" w:lineRule="auto"/>
        <w:jc w:val="both"/>
        <w:rPr>
          <w:rFonts w:asciiTheme="minorHAnsi" w:eastAsia="Calibri" w:hAnsiTheme="minorHAnsi" w:cstheme="minorHAnsi"/>
          <w:b/>
          <w:i/>
          <w:sz w:val="22"/>
          <w:lang w:val="ro-RO"/>
        </w:rPr>
      </w:pPr>
    </w:p>
    <w:p w14:paraId="7A94D2AF" w14:textId="5F31937F" w:rsidR="00FA6DF4" w:rsidRPr="001044EA" w:rsidRDefault="004F27B6" w:rsidP="00D505F9">
      <w:pPr>
        <w:spacing w:after="0" w:line="240" w:lineRule="auto"/>
        <w:jc w:val="both"/>
        <w:rPr>
          <w:rFonts w:asciiTheme="minorHAnsi" w:eastAsia="Calibri" w:hAnsiTheme="minorHAnsi" w:cstheme="minorHAnsi"/>
          <w:b/>
          <w:i/>
          <w:sz w:val="22"/>
          <w:lang w:val="ro-RO"/>
        </w:rPr>
      </w:pPr>
      <w:r w:rsidRPr="001044EA">
        <w:rPr>
          <w:rFonts w:asciiTheme="minorHAnsi" w:eastAsia="Calibri" w:hAnsiTheme="minorHAnsi" w:cstheme="minorHAnsi"/>
          <w:b/>
          <w:i/>
          <w:sz w:val="22"/>
          <w:lang w:val="ro-RO"/>
        </w:rPr>
        <w:t>Totodată, se va evidenția corelarea cu Programul de imbunătățire a efic</w:t>
      </w:r>
      <w:r w:rsidR="000535CA" w:rsidRPr="001044EA">
        <w:rPr>
          <w:rFonts w:asciiTheme="minorHAnsi" w:eastAsia="Calibri" w:hAnsiTheme="minorHAnsi" w:cstheme="minorHAnsi"/>
          <w:b/>
          <w:i/>
          <w:sz w:val="22"/>
          <w:lang w:val="ro-RO"/>
        </w:rPr>
        <w:t>ienței energetice,</w:t>
      </w:r>
      <w:r w:rsidRPr="001044EA">
        <w:rPr>
          <w:rFonts w:asciiTheme="minorHAnsi" w:eastAsia="Calibri" w:hAnsiTheme="minorHAnsi" w:cstheme="minorHAnsi"/>
          <w:b/>
          <w:i/>
          <w:sz w:val="22"/>
          <w:lang w:val="ro-RO"/>
        </w:rPr>
        <w:t xml:space="preserve">  în anul anterior d</w:t>
      </w:r>
      <w:r w:rsidR="000535CA" w:rsidRPr="001044EA">
        <w:rPr>
          <w:rFonts w:asciiTheme="minorHAnsi" w:eastAsia="Calibri" w:hAnsiTheme="minorHAnsi" w:cstheme="minorHAnsi"/>
          <w:b/>
          <w:i/>
          <w:sz w:val="22"/>
          <w:lang w:val="ro-RO"/>
        </w:rPr>
        <w:t xml:space="preserve">epunerii cererii de finanțare. </w:t>
      </w:r>
    </w:p>
    <w:p w14:paraId="3A6382E1" w14:textId="5C474767" w:rsidR="00FA6DF4" w:rsidRPr="001044EA" w:rsidRDefault="00FA6DF4" w:rsidP="00D505F9">
      <w:pPr>
        <w:pStyle w:val="Heading3"/>
        <w:spacing w:before="0"/>
        <w:jc w:val="both"/>
        <w:rPr>
          <w:rFonts w:asciiTheme="minorHAnsi" w:eastAsia="Calibri" w:hAnsiTheme="minorHAnsi" w:cstheme="minorHAnsi"/>
          <w:sz w:val="22"/>
          <w:lang w:eastAsia="ar-SA"/>
        </w:rPr>
      </w:pPr>
      <w:bookmarkStart w:id="61" w:name="_Toc446599635"/>
      <w:bookmarkStart w:id="62" w:name="_Toc446680136"/>
      <w:bookmarkStart w:id="63" w:name="_Toc115254496"/>
      <w:r w:rsidRPr="001044EA">
        <w:rPr>
          <w:rFonts w:asciiTheme="minorHAnsi" w:eastAsia="Calibri" w:hAnsiTheme="minorHAnsi" w:cstheme="minorHAnsi"/>
          <w:sz w:val="22"/>
          <w:lang w:eastAsia="ar-SA"/>
        </w:rPr>
        <w:t>3.3.3 Sustenabilitate</w:t>
      </w:r>
      <w:bookmarkEnd w:id="61"/>
      <w:bookmarkEnd w:id="62"/>
      <w:bookmarkEnd w:id="63"/>
    </w:p>
    <w:p w14:paraId="16A0BC98" w14:textId="77777777" w:rsidR="00FA6DF4" w:rsidRPr="001044EA" w:rsidRDefault="00FA6DF4"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2F6FD84E" w14:textId="194B799E" w:rsidR="00FA6DF4" w:rsidRPr="001044EA" w:rsidRDefault="00FA6DF4"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 xml:space="preserve">Se va preciza modul în care proiectul se va autosusţine financiar după încetarea finanţării solicitate prin </w:t>
      </w:r>
      <w:r w:rsidR="00FA1F15" w:rsidRPr="001044EA">
        <w:rPr>
          <w:rFonts w:asciiTheme="minorHAnsi" w:eastAsia="Calibri" w:hAnsiTheme="minorHAnsi" w:cstheme="minorHAnsi"/>
          <w:sz w:val="22"/>
          <w:lang w:val="ro-RO" w:eastAsia="ar-SA"/>
        </w:rPr>
        <w:t>Fișa IMM RECOVER/</w:t>
      </w:r>
      <w:r w:rsidRPr="001044EA">
        <w:rPr>
          <w:rFonts w:asciiTheme="minorHAnsi" w:eastAsia="Calibri" w:hAnsiTheme="minorHAnsi" w:cstheme="minorHAnsi"/>
          <w:sz w:val="22"/>
          <w:lang w:val="ro-RO" w:eastAsia="ar-SA"/>
        </w:rPr>
        <w:t>Cererea de finanţare</w:t>
      </w:r>
      <w:r w:rsidR="00FA1F15" w:rsidRPr="001044EA">
        <w:rPr>
          <w:rFonts w:asciiTheme="minorHAnsi" w:eastAsia="Calibri" w:hAnsiTheme="minorHAnsi" w:cstheme="minorHAnsi"/>
          <w:sz w:val="22"/>
          <w:lang w:val="ro-RO" w:eastAsia="ar-SA"/>
        </w:rPr>
        <w:t xml:space="preserve"> MYSMIS</w:t>
      </w:r>
      <w:r w:rsidRPr="001044EA">
        <w:rPr>
          <w:rFonts w:asciiTheme="minorHAnsi" w:eastAsia="Calibri" w:hAnsiTheme="minorHAnsi" w:cstheme="minorHAnsi"/>
          <w:sz w:val="22"/>
          <w:lang w:val="ro-RO" w:eastAsia="ar-SA"/>
        </w:rPr>
        <w:t xml:space="preserve">, capacitatea de a asigura operarea şi întreţinerea investiţiei după finalizare (entităţi responsabile, fonduri, activităţi, orizont de timp). </w:t>
      </w:r>
      <w:r w:rsidR="007424AD" w:rsidRPr="001044EA">
        <w:rPr>
          <w:rFonts w:asciiTheme="minorHAnsi" w:eastAsia="Calibri" w:hAnsiTheme="minorHAnsi" w:cstheme="minorHAnsi"/>
          <w:sz w:val="22"/>
          <w:lang w:val="ro-RO" w:eastAsia="ar-SA"/>
        </w:rPr>
        <w:t>Se va descrie</w:t>
      </w:r>
      <w:r w:rsidR="00444C61" w:rsidRPr="001044EA">
        <w:rPr>
          <w:rFonts w:asciiTheme="minorHAnsi" w:eastAsia="Calibri" w:hAnsiTheme="minorHAnsi" w:cstheme="minorHAnsi"/>
          <w:sz w:val="22"/>
          <w:lang w:val="ro-RO" w:eastAsia="ar-SA"/>
        </w:rPr>
        <w:t>,</w:t>
      </w:r>
      <w:r w:rsidR="007424AD" w:rsidRPr="001044EA">
        <w:rPr>
          <w:rFonts w:asciiTheme="minorHAnsi" w:eastAsia="Calibri" w:hAnsiTheme="minorHAnsi" w:cstheme="minorHAnsi"/>
          <w:sz w:val="22"/>
          <w:lang w:val="ro-RO" w:eastAsia="ar-SA"/>
        </w:rPr>
        <w:t xml:space="preserve"> de asemenea, modul în care vor fi folosite rezultatele proiectului, interacţiunea acestora cu alte activităţi realizate de către solicitant.</w:t>
      </w:r>
    </w:p>
    <w:p w14:paraId="70C9EDF1" w14:textId="77777777" w:rsidR="00FA6DF4" w:rsidRPr="001044EA" w:rsidRDefault="00FA6DF4"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De asemenea, se vor descrie măsurile suplimentare care vor fi implementate pentru eficientizarea consumului</w:t>
      </w:r>
      <w:r w:rsidR="006B04DB" w:rsidRPr="001044EA">
        <w:rPr>
          <w:rFonts w:asciiTheme="minorHAnsi" w:eastAsia="Calibri" w:hAnsiTheme="minorHAnsi" w:cstheme="minorHAnsi"/>
          <w:sz w:val="22"/>
          <w:lang w:val="ro-RO" w:eastAsia="ar-SA"/>
        </w:rPr>
        <w:t xml:space="preserve"> de energie în vederea atingerii obiectivului propus prin proiect</w:t>
      </w:r>
      <w:r w:rsidRPr="001044EA">
        <w:rPr>
          <w:rFonts w:asciiTheme="minorHAnsi" w:eastAsia="Calibri" w:hAnsiTheme="minorHAnsi" w:cstheme="minorHAnsi"/>
          <w:sz w:val="22"/>
          <w:lang w:val="ro-RO" w:eastAsia="ar-SA"/>
        </w:rPr>
        <w:t>.</w:t>
      </w:r>
    </w:p>
    <w:p w14:paraId="2DB473ED" w14:textId="77777777" w:rsidR="002E610E" w:rsidRPr="001044EA" w:rsidRDefault="002E610E" w:rsidP="00D505F9">
      <w:pPr>
        <w:autoSpaceDE w:val="0"/>
        <w:autoSpaceDN w:val="0"/>
        <w:adjustRightInd w:val="0"/>
        <w:spacing w:after="0" w:line="240" w:lineRule="auto"/>
        <w:jc w:val="both"/>
        <w:rPr>
          <w:rFonts w:asciiTheme="minorHAnsi" w:eastAsia="Times New Roman" w:hAnsiTheme="minorHAnsi" w:cstheme="minorHAnsi"/>
          <w:sz w:val="22"/>
          <w:lang w:val="ro-RO" w:eastAsia="sk-SK"/>
        </w:rPr>
      </w:pPr>
    </w:p>
    <w:p w14:paraId="7ED024EF" w14:textId="50D2F4B7" w:rsidR="00FA6DF4" w:rsidRPr="001044EA" w:rsidRDefault="00FA6DF4" w:rsidP="00D505F9">
      <w:pPr>
        <w:pStyle w:val="Heading3"/>
        <w:spacing w:before="0"/>
        <w:jc w:val="both"/>
        <w:rPr>
          <w:rFonts w:asciiTheme="minorHAnsi" w:eastAsia="Calibri" w:hAnsiTheme="minorHAnsi" w:cstheme="minorHAnsi"/>
          <w:sz w:val="22"/>
          <w:lang w:eastAsia="ro-RO"/>
        </w:rPr>
      </w:pPr>
      <w:bookmarkStart w:id="64" w:name="_Toc446375304"/>
      <w:bookmarkStart w:id="65" w:name="_Toc446599636"/>
      <w:bookmarkStart w:id="66" w:name="_Toc446680137"/>
      <w:bookmarkStart w:id="67" w:name="_Toc115254497"/>
      <w:r w:rsidRPr="001044EA">
        <w:rPr>
          <w:rFonts w:asciiTheme="minorHAnsi" w:eastAsia="Calibri" w:hAnsiTheme="minorHAnsi" w:cstheme="minorHAnsi"/>
          <w:sz w:val="22"/>
          <w:lang w:eastAsia="ro-RO"/>
        </w:rPr>
        <w:t>3.3.4 Relevanţă</w:t>
      </w:r>
      <w:bookmarkEnd w:id="64"/>
      <w:bookmarkEnd w:id="65"/>
      <w:bookmarkEnd w:id="66"/>
      <w:bookmarkEnd w:id="67"/>
    </w:p>
    <w:p w14:paraId="1225DCDD"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p>
    <w:p w14:paraId="5196BD76"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cadrul acestei secţiuni se vor completa informaţii legate de relevanţa proiectului în raport cu următoarele aspecte:</w:t>
      </w:r>
    </w:p>
    <w:p w14:paraId="1EEF3408" w14:textId="77777777" w:rsidR="00FA6DF4" w:rsidRPr="001044EA" w:rsidRDefault="00FA6DF4" w:rsidP="00D505F9">
      <w:pPr>
        <w:pStyle w:val="ListParagraph"/>
        <w:numPr>
          <w:ilvl w:val="1"/>
          <w:numId w:val="27"/>
        </w:numPr>
        <w:ind w:left="450"/>
        <w:rPr>
          <w:rFonts w:asciiTheme="minorHAnsi" w:eastAsia="Calibri" w:hAnsiTheme="minorHAnsi" w:cstheme="minorHAnsi"/>
          <w:b/>
          <w:sz w:val="22"/>
          <w:lang w:val="ro-RO"/>
        </w:rPr>
      </w:pPr>
      <w:r w:rsidRPr="001044EA">
        <w:rPr>
          <w:rFonts w:asciiTheme="minorHAnsi" w:eastAsia="Calibri" w:hAnsiTheme="minorHAnsi" w:cstheme="minorHAnsi"/>
          <w:sz w:val="22"/>
          <w:lang w:val="ro-RO"/>
        </w:rPr>
        <w:t xml:space="preserve">Contribuţia la </w:t>
      </w:r>
      <w:r w:rsidR="00D12040" w:rsidRPr="001044EA">
        <w:rPr>
          <w:rFonts w:asciiTheme="minorHAnsi" w:eastAsia="Calibri" w:hAnsiTheme="minorHAnsi" w:cstheme="minorHAnsi"/>
          <w:b/>
          <w:sz w:val="22"/>
          <w:lang w:val="ro-RO"/>
        </w:rPr>
        <w:t xml:space="preserve">Planul </w:t>
      </w:r>
      <w:r w:rsidR="007E7547" w:rsidRPr="001044EA">
        <w:rPr>
          <w:rFonts w:asciiTheme="minorHAnsi" w:eastAsia="Calibri" w:hAnsiTheme="minorHAnsi" w:cstheme="minorHAnsi"/>
          <w:b/>
          <w:sz w:val="22"/>
          <w:lang w:val="ro-RO"/>
        </w:rPr>
        <w:t>Naţional de Acţiune în Domeniul Eficienţei Energetice III</w:t>
      </w:r>
      <w:r w:rsidR="00D12040" w:rsidRPr="001044EA">
        <w:rPr>
          <w:rFonts w:asciiTheme="minorHAnsi" w:eastAsia="Calibri" w:hAnsiTheme="minorHAnsi" w:cstheme="minorHAnsi"/>
          <w:b/>
          <w:sz w:val="22"/>
          <w:lang w:val="ro-RO"/>
        </w:rPr>
        <w:t xml:space="preserve"> (PNAEE III)</w:t>
      </w:r>
      <w:r w:rsidR="00FC4C37" w:rsidRPr="001044EA">
        <w:rPr>
          <w:rFonts w:asciiTheme="minorHAnsi" w:eastAsia="Calibri" w:hAnsiTheme="minorHAnsi" w:cstheme="minorHAnsi"/>
          <w:b/>
          <w:sz w:val="22"/>
          <w:lang w:val="ro-RO"/>
        </w:rPr>
        <w:t xml:space="preserve"> şi</w:t>
      </w:r>
      <w:r w:rsidR="007E7547" w:rsidRPr="001044EA">
        <w:rPr>
          <w:rFonts w:asciiTheme="minorHAnsi" w:eastAsia="Calibri" w:hAnsiTheme="minorHAnsi" w:cstheme="minorHAnsi"/>
          <w:b/>
          <w:sz w:val="22"/>
          <w:lang w:val="ro-RO"/>
        </w:rPr>
        <w:t xml:space="preserve"> </w:t>
      </w:r>
      <w:r w:rsidR="00FC4C37" w:rsidRPr="001044EA">
        <w:rPr>
          <w:rFonts w:asciiTheme="minorHAnsi" w:eastAsia="Calibri" w:hAnsiTheme="minorHAnsi" w:cstheme="minorHAnsi"/>
          <w:sz w:val="22"/>
          <w:lang w:val="ro-RO"/>
        </w:rPr>
        <w:t xml:space="preserve">la implementarea ariei prioritare </w:t>
      </w:r>
      <w:r w:rsidR="00D12040" w:rsidRPr="001044EA">
        <w:rPr>
          <w:rFonts w:asciiTheme="minorHAnsi" w:eastAsia="Calibri" w:hAnsiTheme="minorHAnsi" w:cstheme="minorHAnsi"/>
          <w:sz w:val="22"/>
          <w:lang w:val="ro-RO"/>
        </w:rPr>
        <w:t xml:space="preserve">din </w:t>
      </w:r>
      <w:r w:rsidR="00D12040" w:rsidRPr="001044EA">
        <w:rPr>
          <w:rFonts w:asciiTheme="minorHAnsi" w:eastAsia="Calibri" w:hAnsiTheme="minorHAnsi" w:cstheme="minorHAnsi"/>
          <w:b/>
          <w:sz w:val="22"/>
          <w:lang w:val="ro-RO"/>
        </w:rPr>
        <w:t>Strategia UE pentru regiunea Dunării</w:t>
      </w:r>
      <w:r w:rsidR="00D12040" w:rsidRPr="001044EA">
        <w:rPr>
          <w:rFonts w:asciiTheme="minorHAnsi" w:eastAsia="Calibri" w:hAnsiTheme="minorHAnsi" w:cstheme="minorHAnsi"/>
          <w:sz w:val="22"/>
          <w:lang w:val="ro-RO"/>
        </w:rPr>
        <w:t xml:space="preserve"> (</w:t>
      </w:r>
      <w:r w:rsidR="00FC4C37" w:rsidRPr="001044EA">
        <w:rPr>
          <w:rFonts w:asciiTheme="minorHAnsi" w:eastAsia="Calibri" w:hAnsiTheme="minorHAnsi" w:cstheme="minorHAnsi"/>
          <w:b/>
          <w:sz w:val="22"/>
          <w:lang w:val="ro-RO"/>
        </w:rPr>
        <w:t>SUERD</w:t>
      </w:r>
      <w:r w:rsidR="00D12040" w:rsidRPr="001044EA">
        <w:rPr>
          <w:rFonts w:asciiTheme="minorHAnsi" w:eastAsia="Calibri" w:hAnsiTheme="minorHAnsi" w:cstheme="minorHAnsi"/>
          <w:sz w:val="22"/>
          <w:lang w:val="ro-RO"/>
        </w:rPr>
        <w:t>)</w:t>
      </w:r>
      <w:r w:rsidR="009A71FE" w:rsidRPr="001044EA">
        <w:rPr>
          <w:rFonts w:asciiTheme="minorHAnsi" w:eastAsia="Calibri" w:hAnsiTheme="minorHAnsi" w:cstheme="minorHAnsi"/>
          <w:sz w:val="22"/>
          <w:lang w:val="ro-RO"/>
        </w:rPr>
        <w:t>;</w:t>
      </w:r>
    </w:p>
    <w:p w14:paraId="30E70799" w14:textId="7120A9A2" w:rsidR="00FA6DF4" w:rsidRPr="001044EA" w:rsidRDefault="00FA6DF4" w:rsidP="00D505F9">
      <w:pPr>
        <w:numPr>
          <w:ilvl w:val="1"/>
          <w:numId w:val="27"/>
        </w:numPr>
        <w:autoSpaceDE w:val="0"/>
        <w:autoSpaceDN w:val="0"/>
        <w:adjustRightInd w:val="0"/>
        <w:spacing w:after="0" w:line="240" w:lineRule="auto"/>
        <w:ind w:left="450"/>
        <w:contextualSpacing/>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Corelările cu legislaţia naţio</w:t>
      </w:r>
      <w:r w:rsidR="008E140B" w:rsidRPr="001044EA">
        <w:rPr>
          <w:rFonts w:asciiTheme="minorHAnsi" w:eastAsia="Calibri" w:hAnsiTheme="minorHAnsi" w:cstheme="minorHAnsi"/>
          <w:sz w:val="22"/>
          <w:lang w:val="ro-RO"/>
        </w:rPr>
        <w:t>n</w:t>
      </w:r>
      <w:r w:rsidRPr="001044EA">
        <w:rPr>
          <w:rFonts w:asciiTheme="minorHAnsi" w:eastAsia="Calibri" w:hAnsiTheme="minorHAnsi" w:cstheme="minorHAnsi"/>
          <w:sz w:val="22"/>
          <w:lang w:val="ro-RO"/>
        </w:rPr>
        <w:t xml:space="preserve">ală în domeniu şi Directiva </w:t>
      </w:r>
      <w:r w:rsidR="0030323A" w:rsidRPr="001044EA">
        <w:rPr>
          <w:rFonts w:asciiTheme="minorHAnsi" w:eastAsia="Calibri" w:hAnsiTheme="minorHAnsi" w:cstheme="minorHAnsi"/>
          <w:sz w:val="22"/>
          <w:lang w:val="ro-RO"/>
        </w:rPr>
        <w:t>2012/27/UE privind eficienţa energetică</w:t>
      </w:r>
      <w:r w:rsidR="009A71FE" w:rsidRPr="001044EA">
        <w:rPr>
          <w:rFonts w:asciiTheme="minorHAnsi" w:eastAsia="Calibri" w:hAnsiTheme="minorHAnsi" w:cstheme="minorHAnsi"/>
          <w:sz w:val="22"/>
          <w:lang w:val="ro-RO"/>
        </w:rPr>
        <w:t>.</w:t>
      </w:r>
    </w:p>
    <w:p w14:paraId="2A1B526C"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p>
    <w:p w14:paraId="7535CAE7" w14:textId="77777777" w:rsidR="00FA6DF4" w:rsidRPr="001044EA" w:rsidRDefault="00FA6DF4"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La secţiunea relevanţă, pentru strategiile selectate se va face o scurtă descriere a modului în care proiectul propus contribuie sau este relevant pentru strategiile selectate.</w:t>
      </w:r>
    </w:p>
    <w:p w14:paraId="2BB5FFAC" w14:textId="077F2B36" w:rsidR="000E330A" w:rsidRPr="001044EA" w:rsidRDefault="000E330A" w:rsidP="00D505F9">
      <w:pPr>
        <w:pStyle w:val="Heading3"/>
        <w:spacing w:before="0"/>
        <w:jc w:val="both"/>
        <w:rPr>
          <w:rFonts w:asciiTheme="minorHAnsi" w:hAnsiTheme="minorHAnsi" w:cstheme="minorHAnsi"/>
          <w:sz w:val="22"/>
        </w:rPr>
      </w:pPr>
      <w:bookmarkStart w:id="68" w:name="_Toc446599637"/>
      <w:bookmarkStart w:id="69" w:name="_Toc446680138"/>
      <w:bookmarkStart w:id="70" w:name="_Toc115254498"/>
      <w:r w:rsidRPr="001044EA">
        <w:rPr>
          <w:rFonts w:asciiTheme="minorHAnsi" w:hAnsiTheme="minorHAnsi" w:cstheme="minorHAnsi"/>
          <w:sz w:val="22"/>
        </w:rPr>
        <w:t>3.3.5 Riscuri</w:t>
      </w:r>
      <w:bookmarkEnd w:id="68"/>
      <w:bookmarkEnd w:id="69"/>
      <w:bookmarkEnd w:id="70"/>
    </w:p>
    <w:p w14:paraId="001E37CA" w14:textId="77777777" w:rsidR="000E330A" w:rsidRPr="001044EA" w:rsidRDefault="000E330A" w:rsidP="00D505F9">
      <w:pPr>
        <w:autoSpaceDE w:val="0"/>
        <w:autoSpaceDN w:val="0"/>
        <w:adjustRightInd w:val="0"/>
        <w:spacing w:after="0" w:line="240" w:lineRule="auto"/>
        <w:jc w:val="both"/>
        <w:rPr>
          <w:rFonts w:asciiTheme="minorHAnsi" w:eastAsia="Calibri" w:hAnsiTheme="minorHAnsi" w:cstheme="minorHAnsi"/>
          <w:sz w:val="22"/>
          <w:lang w:val="ro-RO"/>
        </w:rPr>
      </w:pPr>
    </w:p>
    <w:p w14:paraId="224EECBE" w14:textId="7EF1F7FE" w:rsidR="000E330A" w:rsidRPr="001044EA" w:rsidRDefault="000E330A"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cadrul acestu</w:t>
      </w:r>
      <w:r w:rsidR="00584644" w:rsidRPr="001044EA">
        <w:rPr>
          <w:rFonts w:asciiTheme="minorHAnsi" w:eastAsia="Calibri" w:hAnsiTheme="minorHAnsi" w:cstheme="minorHAnsi"/>
          <w:sz w:val="22"/>
          <w:lang w:val="ro-RO"/>
        </w:rPr>
        <w:t>i</w:t>
      </w:r>
      <w:r w:rsidRPr="001044EA">
        <w:rPr>
          <w:rFonts w:asciiTheme="minorHAnsi" w:eastAsia="Calibri" w:hAnsiTheme="minorHAnsi" w:cstheme="minorHAnsi"/>
          <w:sz w:val="22"/>
          <w:lang w:val="ro-RO"/>
        </w:rPr>
        <w:t xml:space="preserve"> capitol vor fi identificate riscurile care pot să împieteze asupra implementării proiectului în calendarul propus, cum ar fi de exemplu: întârzieri î</w:t>
      </w:r>
      <w:r w:rsidR="003D2E39" w:rsidRPr="001044EA">
        <w:rPr>
          <w:rFonts w:asciiTheme="minorHAnsi" w:eastAsia="Calibri" w:hAnsiTheme="minorHAnsi" w:cstheme="minorHAnsi"/>
          <w:sz w:val="22"/>
          <w:lang w:val="ro-RO"/>
        </w:rPr>
        <w:t>n procedura de achiziție public</w:t>
      </w:r>
      <w:r w:rsidR="000D4250" w:rsidRPr="001044EA">
        <w:rPr>
          <w:rFonts w:asciiTheme="minorHAnsi" w:eastAsia="Calibri" w:hAnsiTheme="minorHAnsi" w:cstheme="minorHAnsi"/>
          <w:sz w:val="22"/>
          <w:lang w:val="ro-RO"/>
        </w:rPr>
        <w:t>ă</w:t>
      </w:r>
      <w:r w:rsidR="00703B6F" w:rsidRPr="001044EA">
        <w:rPr>
          <w:rFonts w:asciiTheme="minorHAnsi" w:eastAsia="Calibri" w:hAnsiTheme="minorHAnsi" w:cstheme="minorHAnsi"/>
          <w:sz w:val="22"/>
          <w:lang w:val="ro-RO"/>
        </w:rPr>
        <w:t xml:space="preserve"> etc</w:t>
      </w:r>
      <w:r w:rsidRPr="001044EA">
        <w:rPr>
          <w:rFonts w:asciiTheme="minorHAnsi" w:eastAsia="Calibri" w:hAnsiTheme="minorHAnsi" w:cstheme="minorHAnsi"/>
          <w:sz w:val="22"/>
          <w:lang w:val="ro-RO"/>
        </w:rPr>
        <w:t>.</w:t>
      </w:r>
      <w:r w:rsidR="00703B6F" w:rsidRPr="001044EA">
        <w:rPr>
          <w:rFonts w:asciiTheme="minorHAnsi" w:eastAsia="Calibri" w:hAnsiTheme="minorHAnsi" w:cstheme="minorHAnsi"/>
          <w:sz w:val="22"/>
          <w:lang w:val="ro-RO"/>
        </w:rPr>
        <w:t xml:space="preserve"> </w:t>
      </w:r>
      <w:r w:rsidR="000D4250" w:rsidRPr="001044EA">
        <w:rPr>
          <w:rFonts w:asciiTheme="minorHAnsi" w:eastAsia="Calibri" w:hAnsiTheme="minorHAnsi" w:cstheme="minorHAnsi"/>
          <w:sz w:val="22"/>
          <w:lang w:val="ro-RO"/>
        </w:rPr>
        <w:t>ș</w:t>
      </w:r>
      <w:r w:rsidR="00703B6F" w:rsidRPr="001044EA">
        <w:rPr>
          <w:rFonts w:asciiTheme="minorHAnsi" w:eastAsia="Calibri" w:hAnsiTheme="minorHAnsi" w:cstheme="minorHAnsi"/>
          <w:sz w:val="22"/>
          <w:lang w:val="ro-RO"/>
        </w:rPr>
        <w:t>i vor fi identifica</w:t>
      </w:r>
      <w:r w:rsidR="000D4250" w:rsidRPr="001044EA">
        <w:rPr>
          <w:rFonts w:asciiTheme="minorHAnsi" w:eastAsia="Calibri" w:hAnsiTheme="minorHAnsi" w:cstheme="minorHAnsi"/>
          <w:sz w:val="22"/>
          <w:lang w:val="ro-RO"/>
        </w:rPr>
        <w:t>ț</w:t>
      </w:r>
      <w:r w:rsidR="00703B6F" w:rsidRPr="001044EA">
        <w:rPr>
          <w:rFonts w:asciiTheme="minorHAnsi" w:eastAsia="Calibri" w:hAnsiTheme="minorHAnsi" w:cstheme="minorHAnsi"/>
          <w:sz w:val="22"/>
          <w:lang w:val="ro-RO"/>
        </w:rPr>
        <w:t>i factorii responsabili cu urm</w:t>
      </w:r>
      <w:r w:rsidR="000D4250" w:rsidRPr="001044EA">
        <w:rPr>
          <w:rFonts w:asciiTheme="minorHAnsi" w:eastAsia="Calibri" w:hAnsiTheme="minorHAnsi" w:cstheme="minorHAnsi"/>
          <w:sz w:val="22"/>
          <w:lang w:val="ro-RO"/>
        </w:rPr>
        <w:t>ă</w:t>
      </w:r>
      <w:r w:rsidR="00703B6F" w:rsidRPr="001044EA">
        <w:rPr>
          <w:rFonts w:asciiTheme="minorHAnsi" w:eastAsia="Calibri" w:hAnsiTheme="minorHAnsi" w:cstheme="minorHAnsi"/>
          <w:sz w:val="22"/>
          <w:lang w:val="ro-RO"/>
        </w:rPr>
        <w:t xml:space="preserve">rirea </w:t>
      </w:r>
      <w:r w:rsidR="000D4250" w:rsidRPr="001044EA">
        <w:rPr>
          <w:rFonts w:asciiTheme="minorHAnsi" w:eastAsia="Calibri" w:hAnsiTheme="minorHAnsi" w:cstheme="minorHAnsi"/>
          <w:sz w:val="22"/>
          <w:lang w:val="ro-RO"/>
        </w:rPr>
        <w:t>ș</w:t>
      </w:r>
      <w:r w:rsidR="00703B6F" w:rsidRPr="001044EA">
        <w:rPr>
          <w:rFonts w:asciiTheme="minorHAnsi" w:eastAsia="Calibri" w:hAnsiTheme="minorHAnsi" w:cstheme="minorHAnsi"/>
          <w:sz w:val="22"/>
          <w:lang w:val="ro-RO"/>
        </w:rPr>
        <w:t>i evitarea producerii lor. De asemenea, vor fi identificate riscurile care pot să apar</w:t>
      </w:r>
      <w:r w:rsidR="000D4250" w:rsidRPr="001044EA">
        <w:rPr>
          <w:rFonts w:asciiTheme="minorHAnsi" w:eastAsia="Calibri" w:hAnsiTheme="minorHAnsi" w:cstheme="minorHAnsi"/>
          <w:sz w:val="22"/>
          <w:lang w:val="ro-RO"/>
        </w:rPr>
        <w:t>ă</w:t>
      </w:r>
      <w:r w:rsidR="00703B6F" w:rsidRPr="001044EA">
        <w:rPr>
          <w:rFonts w:asciiTheme="minorHAnsi" w:eastAsia="Calibri" w:hAnsiTheme="minorHAnsi" w:cstheme="minorHAnsi"/>
          <w:sz w:val="22"/>
          <w:lang w:val="ro-RO"/>
        </w:rPr>
        <w:t xml:space="preserve"> </w:t>
      </w:r>
      <w:r w:rsidR="000D4250" w:rsidRPr="001044EA">
        <w:rPr>
          <w:rFonts w:asciiTheme="minorHAnsi" w:eastAsia="Calibri" w:hAnsiTheme="minorHAnsi" w:cstheme="minorHAnsi"/>
          <w:sz w:val="22"/>
          <w:lang w:val="ro-RO"/>
        </w:rPr>
        <w:t>î</w:t>
      </w:r>
      <w:r w:rsidR="00703B6F" w:rsidRPr="001044EA">
        <w:rPr>
          <w:rFonts w:asciiTheme="minorHAnsi" w:eastAsia="Calibri" w:hAnsiTheme="minorHAnsi" w:cstheme="minorHAnsi"/>
          <w:sz w:val="22"/>
          <w:lang w:val="ro-RO"/>
        </w:rPr>
        <w:t>n perioada de operare a proiectului.</w:t>
      </w:r>
    </w:p>
    <w:p w14:paraId="48DCFCE2" w14:textId="77777777" w:rsidR="000E330A" w:rsidRPr="001044EA" w:rsidRDefault="000E330A" w:rsidP="00D505F9">
      <w:pPr>
        <w:autoSpaceDE w:val="0"/>
        <w:autoSpaceDN w:val="0"/>
        <w:adjustRightInd w:val="0"/>
        <w:spacing w:after="0" w:line="240" w:lineRule="auto"/>
        <w:jc w:val="both"/>
        <w:rPr>
          <w:rFonts w:asciiTheme="minorHAnsi" w:eastAsia="Calibri" w:hAnsiTheme="minorHAnsi" w:cstheme="minorHAnsi"/>
          <w:sz w:val="22"/>
          <w:lang w:val="ro-RO"/>
        </w:rPr>
      </w:pPr>
    </w:p>
    <w:p w14:paraId="5C0D756B" w14:textId="65620F9C" w:rsidR="00584644" w:rsidRPr="001044EA" w:rsidRDefault="000E330A"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Pentru riscurile identificate vor fi propuse măsuri de reducere a</w:t>
      </w:r>
      <w:r w:rsidR="00703B6F" w:rsidRPr="001044EA">
        <w:rPr>
          <w:rFonts w:asciiTheme="minorHAnsi" w:eastAsia="Calibri" w:hAnsiTheme="minorHAnsi" w:cstheme="minorHAnsi"/>
          <w:sz w:val="22"/>
          <w:lang w:val="ro-RO"/>
        </w:rPr>
        <w:t xml:space="preserve"> producerii lo</w:t>
      </w:r>
      <w:r w:rsidR="00584644" w:rsidRPr="001044EA">
        <w:rPr>
          <w:rFonts w:asciiTheme="minorHAnsi" w:eastAsia="Calibri" w:hAnsiTheme="minorHAnsi" w:cstheme="minorHAnsi"/>
          <w:sz w:val="22"/>
          <w:lang w:val="ro-RO"/>
        </w:rPr>
        <w:t>r.</w:t>
      </w:r>
    </w:p>
    <w:p w14:paraId="073CB3D3" w14:textId="77777777" w:rsidR="00584644" w:rsidRPr="001044EA" w:rsidRDefault="00584644" w:rsidP="00D505F9">
      <w:pPr>
        <w:autoSpaceDE w:val="0"/>
        <w:autoSpaceDN w:val="0"/>
        <w:adjustRightInd w:val="0"/>
        <w:spacing w:after="0" w:line="240" w:lineRule="auto"/>
        <w:jc w:val="both"/>
        <w:rPr>
          <w:rFonts w:asciiTheme="minorHAnsi" w:hAnsiTheme="minorHAnsi" w:cstheme="minorHAnsi"/>
          <w:i/>
          <w:sz w:val="22"/>
          <w:lang w:val="ro-RO"/>
        </w:rPr>
      </w:pPr>
    </w:p>
    <w:p w14:paraId="2F866843" w14:textId="381663EA" w:rsidR="000E330A" w:rsidRPr="001044EA" w:rsidRDefault="000E330A" w:rsidP="00D505F9">
      <w:pPr>
        <w:pStyle w:val="Heading3"/>
        <w:spacing w:before="0"/>
        <w:jc w:val="both"/>
        <w:rPr>
          <w:rFonts w:asciiTheme="minorHAnsi" w:eastAsia="Calibri" w:hAnsiTheme="minorHAnsi" w:cstheme="minorHAnsi"/>
          <w:sz w:val="22"/>
          <w:lang w:eastAsia="ro-RO"/>
        </w:rPr>
      </w:pPr>
      <w:bookmarkStart w:id="71" w:name="_Toc446375306"/>
      <w:bookmarkStart w:id="72" w:name="_Toc446599638"/>
      <w:bookmarkStart w:id="73" w:name="_Toc446680139"/>
      <w:bookmarkStart w:id="74" w:name="_Toc115254499"/>
      <w:r w:rsidRPr="001044EA">
        <w:rPr>
          <w:rFonts w:asciiTheme="minorHAnsi" w:eastAsia="Calibri" w:hAnsiTheme="minorHAnsi" w:cstheme="minorHAnsi"/>
          <w:sz w:val="22"/>
          <w:lang w:eastAsia="ro-RO"/>
        </w:rPr>
        <w:t>3.3.6 Complementaritate</w:t>
      </w:r>
      <w:bookmarkEnd w:id="71"/>
      <w:bookmarkEnd w:id="72"/>
      <w:bookmarkEnd w:id="73"/>
      <w:bookmarkEnd w:id="74"/>
    </w:p>
    <w:p w14:paraId="525A9A7F" w14:textId="77777777" w:rsidR="000E330A" w:rsidRPr="001044EA" w:rsidRDefault="000E330A" w:rsidP="00D505F9">
      <w:pPr>
        <w:spacing w:after="0" w:line="240" w:lineRule="auto"/>
        <w:jc w:val="both"/>
        <w:rPr>
          <w:rFonts w:asciiTheme="minorHAnsi" w:eastAsia="Calibri" w:hAnsiTheme="minorHAnsi" w:cstheme="minorHAnsi"/>
          <w:sz w:val="22"/>
          <w:lang w:val="ro-RO"/>
        </w:rPr>
      </w:pPr>
    </w:p>
    <w:p w14:paraId="78E5D0E7" w14:textId="77777777" w:rsidR="000E330A" w:rsidRPr="001044EA" w:rsidRDefault="000E330A"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1044EA" w:rsidRDefault="000E330A" w:rsidP="00D505F9">
      <w:pPr>
        <w:spacing w:after="0" w:line="240" w:lineRule="auto"/>
        <w:jc w:val="both"/>
        <w:rPr>
          <w:rFonts w:asciiTheme="minorHAnsi" w:eastAsia="Calibri" w:hAnsiTheme="minorHAnsi" w:cstheme="minorHAnsi"/>
          <w:sz w:val="22"/>
          <w:lang w:val="ro-RO"/>
        </w:rPr>
      </w:pPr>
    </w:p>
    <w:p w14:paraId="500698B8" w14:textId="77777777" w:rsidR="000E330A" w:rsidRPr="001044EA" w:rsidRDefault="000E330A"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lastRenderedPageBreak/>
        <w:t>Pentru această secţiune, solicitantul nu va completa informaţii suplimentare. Acestea vor fi preluate din sistem, aşa cum au fost introduse de către acesta la momentul înregistrării.</w:t>
      </w:r>
    </w:p>
    <w:p w14:paraId="281DB70B" w14:textId="77777777" w:rsidR="000E330A" w:rsidRPr="001044EA" w:rsidRDefault="000E330A" w:rsidP="00D505F9">
      <w:pPr>
        <w:spacing w:after="0" w:line="240" w:lineRule="auto"/>
        <w:jc w:val="both"/>
        <w:rPr>
          <w:rFonts w:asciiTheme="minorHAnsi" w:eastAsia="Calibri" w:hAnsiTheme="minorHAnsi" w:cstheme="minorHAnsi"/>
          <w:sz w:val="22"/>
          <w:lang w:val="ro-RO"/>
        </w:rPr>
      </w:pPr>
    </w:p>
    <w:p w14:paraId="5FAFECB2" w14:textId="2ADA20F2" w:rsidR="000E330A" w:rsidRPr="001044EA" w:rsidRDefault="000E330A" w:rsidP="00D505F9">
      <w:pPr>
        <w:pStyle w:val="Heading3"/>
        <w:spacing w:before="0"/>
        <w:jc w:val="both"/>
        <w:rPr>
          <w:rFonts w:asciiTheme="minorHAnsi" w:hAnsiTheme="minorHAnsi" w:cstheme="minorHAnsi"/>
          <w:sz w:val="22"/>
        </w:rPr>
      </w:pPr>
      <w:bookmarkStart w:id="75" w:name="_Toc115254500"/>
      <w:r w:rsidRPr="001044EA">
        <w:rPr>
          <w:rFonts w:asciiTheme="minorHAnsi" w:hAnsiTheme="minorHAnsi" w:cstheme="minorHAnsi"/>
          <w:sz w:val="22"/>
        </w:rPr>
        <w:t>3.3.7 Aplicarea principiilor orizontale</w:t>
      </w:r>
      <w:bookmarkEnd w:id="75"/>
    </w:p>
    <w:p w14:paraId="7B1847F8"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bCs/>
          <w:sz w:val="22"/>
          <w:lang w:val="ro-RO" w:eastAsia="ar-SA"/>
        </w:rPr>
      </w:pPr>
    </w:p>
    <w:p w14:paraId="6D8DF718"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bCs/>
          <w:sz w:val="22"/>
          <w:lang w:val="ro-RO" w:eastAsia="ar-SA"/>
        </w:rPr>
      </w:pPr>
      <w:r w:rsidRPr="001044EA">
        <w:rPr>
          <w:rFonts w:asciiTheme="minorHAnsi" w:eastAsia="Calibri" w:hAnsiTheme="minorHAnsi" w:cstheme="minorHAnsi"/>
          <w:b/>
          <w:bCs/>
          <w:sz w:val="22"/>
          <w:lang w:val="ro-RO" w:eastAsia="ar-SA"/>
        </w:rPr>
        <w:t>Respectarea cadrului legal este obligatorie pentru orice solicitant sau beneficiar de finanţare din fondurile UE.</w:t>
      </w:r>
      <w:r w:rsidRPr="001044EA">
        <w:rPr>
          <w:rFonts w:asciiTheme="minorHAnsi" w:eastAsia="Calibri" w:hAnsiTheme="minorHAnsi" w:cstheme="minorHAnsi"/>
          <w:sz w:val="22"/>
          <w:lang w:val="ro-RO" w:eastAsia="ar-SA"/>
        </w:rPr>
        <w:t xml:space="preserve"> </w:t>
      </w:r>
      <w:r w:rsidRPr="001044EA">
        <w:rPr>
          <w:rFonts w:asciiTheme="minorHAnsi" w:eastAsia="Calibri" w:hAnsiTheme="minorHAnsi" w:cstheme="minorHAnsi"/>
          <w:b/>
          <w:bCs/>
          <w:sz w:val="22"/>
          <w:lang w:val="ro-RO"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sz w:val="22"/>
          <w:lang w:val="ro-RO" w:eastAsia="ar-SA"/>
        </w:rPr>
      </w:pPr>
    </w:p>
    <w:p w14:paraId="7EB40EDD" w14:textId="4B73FACD"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i/>
          <w:sz w:val="22"/>
          <w:lang w:val="ro-RO" w:eastAsia="ar-SA"/>
        </w:rPr>
      </w:pPr>
      <w:r w:rsidRPr="001044EA">
        <w:rPr>
          <w:rFonts w:asciiTheme="minorHAnsi" w:eastAsia="Calibri" w:hAnsiTheme="minorHAnsi" w:cstheme="minorHAnsi"/>
          <w:sz w:val="22"/>
          <w:lang w:val="ro-RO" w:eastAsia="ar-SA"/>
        </w:rPr>
        <w:t xml:space="preserve">În cadrul proiectului se va face o descriere a </w:t>
      </w:r>
      <w:r w:rsidRPr="001044EA">
        <w:rPr>
          <w:rFonts w:asciiTheme="minorHAnsi" w:eastAsia="Calibri" w:hAnsiTheme="minorHAnsi" w:cstheme="minorHAnsi"/>
          <w:i/>
          <w:sz w:val="22"/>
          <w:lang w:val="ro-RO" w:eastAsia="ar-SA"/>
        </w:rPr>
        <w:t xml:space="preserve">modului în care proiectul respectă legislaţia </w:t>
      </w:r>
      <w:r w:rsidRPr="001044EA">
        <w:rPr>
          <w:rFonts w:asciiTheme="minorHAnsi" w:eastAsia="Calibri" w:hAnsiTheme="minorHAnsi" w:cstheme="minorHAnsi"/>
          <w:bCs/>
          <w:i/>
          <w:sz w:val="22"/>
          <w:lang w:val="ro-RO" w:eastAsia="ar-SA"/>
        </w:rPr>
        <w:t xml:space="preserve">(acte normative, politici publice) </w:t>
      </w:r>
      <w:r w:rsidRPr="001044EA">
        <w:rPr>
          <w:rFonts w:asciiTheme="minorHAnsi" w:eastAsia="Calibri" w:hAnsiTheme="minorHAnsi" w:cstheme="minorHAnsi"/>
          <w:i/>
          <w:sz w:val="22"/>
          <w:lang w:val="ro-RO" w:eastAsia="ar-SA"/>
        </w:rPr>
        <w:t xml:space="preserve">în domeniul </w:t>
      </w:r>
      <w:r w:rsidRPr="001044EA">
        <w:rPr>
          <w:rFonts w:asciiTheme="minorHAnsi" w:eastAsia="Calibri" w:hAnsiTheme="minorHAnsi" w:cstheme="minorHAnsi"/>
          <w:b/>
          <w:i/>
          <w:sz w:val="22"/>
          <w:lang w:val="ro-RO" w:eastAsia="ar-SA"/>
        </w:rPr>
        <w:t xml:space="preserve">egalităţii de şanse şi dezvoltării durabile. </w:t>
      </w:r>
      <w:r w:rsidRPr="001044EA">
        <w:rPr>
          <w:rFonts w:asciiTheme="minorHAnsi" w:eastAsia="Calibri" w:hAnsiTheme="minorHAnsi" w:cstheme="minorHAnsi"/>
          <w:i/>
          <w:sz w:val="22"/>
          <w:lang w:val="ro-RO" w:eastAsia="ar-SA"/>
        </w:rPr>
        <w:t xml:space="preserve">În acest sens se vor urmări recomandările cuprinse în Ghidul privind integrarea principiilor orizontale în cadrul proiectelor finanţate din Fondurile Europene Structurale şi de Investiţii 2014-2020, publicat pe site-ul Ministerului </w:t>
      </w:r>
      <w:r w:rsidR="00B3447E" w:rsidRPr="001044EA">
        <w:rPr>
          <w:rFonts w:asciiTheme="minorHAnsi" w:eastAsia="Calibri" w:hAnsiTheme="minorHAnsi" w:cstheme="minorHAnsi"/>
          <w:i/>
          <w:sz w:val="22"/>
          <w:lang w:val="ro-RO" w:eastAsia="ar-SA"/>
        </w:rPr>
        <w:t>Investițiilor și Proiectelor</w:t>
      </w:r>
      <w:r w:rsidRPr="001044EA">
        <w:rPr>
          <w:rFonts w:asciiTheme="minorHAnsi" w:eastAsia="Calibri" w:hAnsiTheme="minorHAnsi" w:cstheme="minorHAnsi"/>
          <w:i/>
          <w:sz w:val="22"/>
          <w:lang w:val="ro-RO" w:eastAsia="ar-SA"/>
        </w:rPr>
        <w:t xml:space="preserve"> Europene.</w:t>
      </w:r>
    </w:p>
    <w:p w14:paraId="5CAB34C9"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i/>
          <w:sz w:val="22"/>
          <w:lang w:val="ro-RO" w:eastAsia="ar-SA"/>
        </w:rPr>
      </w:pPr>
    </w:p>
    <w:p w14:paraId="2F14F0A4" w14:textId="77777777" w:rsidR="000E330A" w:rsidRPr="001044EA" w:rsidRDefault="00547AFF" w:rsidP="00D505F9">
      <w:pPr>
        <w:tabs>
          <w:tab w:val="left" w:pos="425"/>
          <w:tab w:val="left" w:pos="709"/>
          <w:tab w:val="left" w:pos="992"/>
        </w:tabs>
        <w:spacing w:after="0" w:line="240" w:lineRule="auto"/>
        <w:jc w:val="both"/>
        <w:rPr>
          <w:rFonts w:asciiTheme="minorHAnsi" w:eastAsia="Calibri" w:hAnsiTheme="minorHAnsi" w:cstheme="minorHAnsi"/>
          <w:b/>
          <w:i/>
          <w:sz w:val="22"/>
          <w:lang w:val="ro-RO" w:eastAsia="ar-SA"/>
        </w:rPr>
      </w:pPr>
      <w:r w:rsidRPr="001044EA">
        <w:rPr>
          <w:rFonts w:asciiTheme="minorHAnsi" w:eastAsia="Calibri" w:hAnsiTheme="minorHAnsi" w:cstheme="minorHAnsi"/>
          <w:b/>
          <w:i/>
          <w:sz w:val="22"/>
          <w:lang w:val="ro-RO" w:eastAsia="ar-SA"/>
        </w:rPr>
        <w:t>Egalitatea de şanse</w:t>
      </w:r>
      <w:r w:rsidR="000E330A" w:rsidRPr="001044EA">
        <w:rPr>
          <w:rFonts w:asciiTheme="minorHAnsi" w:eastAsia="Calibri" w:hAnsiTheme="minorHAnsi" w:cstheme="minorHAnsi"/>
          <w:b/>
          <w:i/>
          <w:sz w:val="22"/>
          <w:lang w:val="ro-RO" w:eastAsia="ar-SA"/>
        </w:rPr>
        <w:t>:</w:t>
      </w:r>
    </w:p>
    <w:p w14:paraId="51609373" w14:textId="77777777" w:rsidR="00144AC9" w:rsidRPr="001044EA" w:rsidRDefault="00144AC9" w:rsidP="00D505F9">
      <w:pPr>
        <w:tabs>
          <w:tab w:val="left" w:pos="425"/>
          <w:tab w:val="left" w:pos="709"/>
          <w:tab w:val="left" w:pos="992"/>
        </w:tabs>
        <w:spacing w:after="0" w:line="240" w:lineRule="auto"/>
        <w:jc w:val="both"/>
        <w:rPr>
          <w:rFonts w:asciiTheme="minorHAnsi" w:eastAsia="Calibri" w:hAnsiTheme="minorHAnsi" w:cstheme="minorHAnsi"/>
          <w:bCs/>
          <w:iCs/>
          <w:sz w:val="22"/>
          <w:lang w:val="ro-RO" w:eastAsia="ar-SA"/>
        </w:rPr>
      </w:pPr>
    </w:p>
    <w:p w14:paraId="010594BF"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Cs/>
          <w:iCs/>
          <w:sz w:val="22"/>
          <w:lang w:val="ro-RO" w:eastAsia="ar-SA"/>
        </w:rPr>
      </w:pPr>
      <w:r w:rsidRPr="001044EA">
        <w:rPr>
          <w:rFonts w:asciiTheme="minorHAnsi" w:eastAsia="Calibri" w:hAnsiTheme="minorHAnsi" w:cstheme="minorHAnsi"/>
          <w:bCs/>
          <w:iCs/>
          <w:sz w:val="22"/>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68DB0770"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2110AC4C" w14:textId="0A288AA8"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Secţiunea aferentă din Cerer</w:t>
      </w:r>
      <w:r w:rsidR="003F02CC" w:rsidRPr="001044EA">
        <w:rPr>
          <w:rFonts w:asciiTheme="minorHAnsi" w:eastAsia="Calibri" w:hAnsiTheme="minorHAnsi" w:cstheme="minorHAnsi"/>
          <w:sz w:val="22"/>
          <w:lang w:val="ro-RO" w:eastAsia="ar-SA"/>
        </w:rPr>
        <w:t>ea</w:t>
      </w:r>
      <w:r w:rsidRPr="001044EA">
        <w:rPr>
          <w:rFonts w:asciiTheme="minorHAnsi" w:eastAsia="Calibri" w:hAnsiTheme="minorHAnsi" w:cstheme="minorHAnsi"/>
          <w:sz w:val="22"/>
          <w:lang w:val="ro-RO" w:eastAsia="ar-SA"/>
        </w:rPr>
        <w:t xml:space="preserve"> de finanţare va detalia modul în care legislaţia aplicabilă va fi respectată în selecţia experţilor implicaţi în implementarea proiectului, precum şi ulterior în activitatea întreprinderii.</w:t>
      </w:r>
    </w:p>
    <w:p w14:paraId="17AE9E54"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20FCB144"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i/>
          <w:sz w:val="22"/>
          <w:lang w:val="ro-RO" w:eastAsia="ar-SA"/>
        </w:rPr>
      </w:pPr>
    </w:p>
    <w:p w14:paraId="61584971"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b/>
          <w:i/>
          <w:sz w:val="22"/>
          <w:lang w:val="ro-RO" w:eastAsia="ar-SA"/>
        </w:rPr>
      </w:pPr>
      <w:r w:rsidRPr="001044EA">
        <w:rPr>
          <w:rFonts w:asciiTheme="minorHAnsi" w:eastAsia="Calibri" w:hAnsiTheme="minorHAnsi" w:cstheme="minorHAnsi"/>
          <w:b/>
          <w:i/>
          <w:sz w:val="22"/>
          <w:lang w:val="ro-RO" w:eastAsia="ar-SA"/>
        </w:rPr>
        <w:t xml:space="preserve">Dezvoltarea durabilă: </w:t>
      </w:r>
    </w:p>
    <w:p w14:paraId="13066F03" w14:textId="77777777" w:rsidR="00A05749" w:rsidRPr="001044EA" w:rsidRDefault="00A05749"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78DD7C56"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63F7DC90" w14:textId="77777777"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36D55AC0" w14:textId="071A1E03" w:rsidR="000E330A" w:rsidRPr="001044EA" w:rsidRDefault="000E330A"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r w:rsidRPr="001044EA">
        <w:rPr>
          <w:rFonts w:asciiTheme="minorHAnsi" w:eastAsia="Calibri" w:hAnsiTheme="minorHAnsi" w:cstheme="minorHAnsi"/>
          <w:sz w:val="22"/>
          <w:lang w:val="ro-RO" w:eastAsia="ar-SA"/>
        </w:rPr>
        <w:t>Secţiunea aferentă dezvoltării durabile va detalia aspectele legate de impactul pozitiv al implementării de echipamente de monitorizare a consumului  de energie asupra celorlalte aspecte de mediu.</w:t>
      </w:r>
    </w:p>
    <w:p w14:paraId="0FFE16AF" w14:textId="77777777" w:rsidR="0092115E" w:rsidRPr="001044EA" w:rsidRDefault="0092115E" w:rsidP="00D505F9">
      <w:pPr>
        <w:tabs>
          <w:tab w:val="left" w:pos="425"/>
          <w:tab w:val="left" w:pos="709"/>
          <w:tab w:val="left" w:pos="992"/>
        </w:tabs>
        <w:spacing w:after="0" w:line="240" w:lineRule="auto"/>
        <w:jc w:val="both"/>
        <w:rPr>
          <w:rFonts w:asciiTheme="minorHAnsi" w:eastAsia="Calibri" w:hAnsiTheme="minorHAnsi" w:cstheme="minorHAnsi"/>
          <w:sz w:val="22"/>
          <w:lang w:val="ro-RO" w:eastAsia="ar-SA"/>
        </w:rPr>
      </w:pPr>
    </w:p>
    <w:p w14:paraId="1E4C611E" w14:textId="505BF7DE" w:rsidR="000E330A" w:rsidRPr="001044EA" w:rsidRDefault="000E330A" w:rsidP="00D505F9">
      <w:pPr>
        <w:pStyle w:val="Heading3"/>
        <w:spacing w:before="0"/>
        <w:jc w:val="both"/>
        <w:rPr>
          <w:rFonts w:asciiTheme="minorHAnsi" w:hAnsiTheme="minorHAnsi" w:cstheme="minorHAnsi"/>
          <w:sz w:val="22"/>
        </w:rPr>
      </w:pPr>
      <w:bookmarkStart w:id="76" w:name="_Toc439948363"/>
      <w:bookmarkStart w:id="77" w:name="_Toc441236110"/>
      <w:bookmarkStart w:id="78" w:name="_Toc442405180"/>
      <w:bookmarkStart w:id="79" w:name="_Toc446680142"/>
      <w:bookmarkStart w:id="80" w:name="_Toc115254501"/>
      <w:bookmarkStart w:id="81" w:name="_Toc439948365"/>
      <w:r w:rsidRPr="001044EA">
        <w:rPr>
          <w:rFonts w:asciiTheme="minorHAnsi" w:hAnsiTheme="minorHAnsi" w:cstheme="minorHAnsi"/>
          <w:sz w:val="22"/>
        </w:rPr>
        <w:t>3.3.</w:t>
      </w:r>
      <w:r w:rsidR="00F05195">
        <w:rPr>
          <w:rFonts w:asciiTheme="minorHAnsi" w:hAnsiTheme="minorHAnsi" w:cstheme="minorHAnsi"/>
          <w:sz w:val="22"/>
        </w:rPr>
        <w:t>8</w:t>
      </w:r>
      <w:r w:rsidRPr="001044EA">
        <w:rPr>
          <w:rFonts w:asciiTheme="minorHAnsi" w:hAnsiTheme="minorHAnsi" w:cstheme="minorHAnsi"/>
          <w:sz w:val="22"/>
        </w:rPr>
        <w:t>. Descrierea</w:t>
      </w:r>
      <w:bookmarkEnd w:id="76"/>
      <w:bookmarkEnd w:id="77"/>
      <w:bookmarkEnd w:id="78"/>
      <w:r w:rsidRPr="001044EA">
        <w:rPr>
          <w:rFonts w:asciiTheme="minorHAnsi" w:hAnsiTheme="minorHAnsi" w:cstheme="minorHAnsi"/>
          <w:sz w:val="22"/>
        </w:rPr>
        <w:t xml:space="preserve"> investiţiei</w:t>
      </w:r>
      <w:bookmarkEnd w:id="79"/>
      <w:bookmarkEnd w:id="80"/>
    </w:p>
    <w:p w14:paraId="733685ED" w14:textId="77777777" w:rsidR="000E330A" w:rsidRPr="001044EA" w:rsidRDefault="000E330A" w:rsidP="00D505F9">
      <w:pPr>
        <w:autoSpaceDE w:val="0"/>
        <w:spacing w:after="0" w:line="240" w:lineRule="auto"/>
        <w:jc w:val="both"/>
        <w:rPr>
          <w:rFonts w:asciiTheme="minorHAnsi" w:hAnsiTheme="minorHAnsi" w:cstheme="minorHAnsi"/>
          <w:sz w:val="22"/>
          <w:lang w:val="ro-RO"/>
        </w:rPr>
      </w:pPr>
    </w:p>
    <w:p w14:paraId="0DBCC0A0" w14:textId="77777777" w:rsidR="000E330A" w:rsidRPr="001044EA" w:rsidRDefault="000E330A" w:rsidP="00D505F9">
      <w:pPr>
        <w:autoSpaceDE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Descrierea proiectului va indica un minim de informaţii cu privire la următoarele aspecte:</w:t>
      </w:r>
    </w:p>
    <w:p w14:paraId="1D36606A" w14:textId="77777777" w:rsidR="000E330A" w:rsidRPr="001044EA" w:rsidRDefault="000E330A" w:rsidP="00D505F9">
      <w:pPr>
        <w:numPr>
          <w:ilvl w:val="0"/>
          <w:numId w:val="1"/>
        </w:numPr>
        <w:autoSpaceDE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Componentele și activitățile investiției, și modul în care adresează problemele identificate</w:t>
      </w:r>
      <w:r w:rsidR="00166E68" w:rsidRPr="001044EA">
        <w:rPr>
          <w:rFonts w:asciiTheme="minorHAnsi" w:hAnsiTheme="minorHAnsi" w:cstheme="minorHAnsi"/>
          <w:sz w:val="22"/>
          <w:lang w:val="ro-RO"/>
        </w:rPr>
        <w:t>;</w:t>
      </w:r>
      <w:r w:rsidRPr="001044EA">
        <w:rPr>
          <w:rFonts w:asciiTheme="minorHAnsi" w:hAnsiTheme="minorHAnsi" w:cstheme="minorHAnsi"/>
          <w:sz w:val="22"/>
          <w:lang w:val="ro-RO"/>
        </w:rPr>
        <w:t xml:space="preserve"> </w:t>
      </w:r>
    </w:p>
    <w:p w14:paraId="4A1D9561" w14:textId="77777777" w:rsidR="000E330A" w:rsidRPr="001044EA" w:rsidRDefault="000E330A" w:rsidP="00D505F9">
      <w:pPr>
        <w:pStyle w:val="ListParagraph"/>
        <w:numPr>
          <w:ilvl w:val="0"/>
          <w:numId w:val="1"/>
        </w:numPr>
        <w:rPr>
          <w:rFonts w:asciiTheme="minorHAnsi" w:hAnsiTheme="minorHAnsi" w:cstheme="minorHAnsi"/>
          <w:sz w:val="22"/>
          <w:lang w:val="ro-RO"/>
        </w:rPr>
      </w:pPr>
      <w:r w:rsidRPr="001044EA">
        <w:rPr>
          <w:rFonts w:asciiTheme="minorHAnsi" w:hAnsiTheme="minorHAnsi" w:cstheme="minorHAnsi"/>
          <w:sz w:val="22"/>
          <w:lang w:val="ro-RO"/>
        </w:rPr>
        <w:lastRenderedPageBreak/>
        <w:t>Date generale privind investiția propusă</w:t>
      </w:r>
      <w:r w:rsidR="00166E68" w:rsidRPr="001044EA">
        <w:rPr>
          <w:rFonts w:asciiTheme="minorHAnsi" w:hAnsiTheme="minorHAnsi" w:cstheme="minorHAnsi"/>
          <w:sz w:val="22"/>
          <w:lang w:val="ro-RO"/>
        </w:rPr>
        <w:t>;</w:t>
      </w:r>
    </w:p>
    <w:p w14:paraId="6BF88007" w14:textId="77777777" w:rsidR="000E330A" w:rsidRPr="001044EA" w:rsidRDefault="000E330A" w:rsidP="00D505F9">
      <w:pPr>
        <w:numPr>
          <w:ilvl w:val="0"/>
          <w:numId w:val="1"/>
        </w:numPr>
        <w:autoSpaceDE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1044EA" w:rsidRDefault="00F16CF9" w:rsidP="00D505F9">
      <w:pPr>
        <w:numPr>
          <w:ilvl w:val="0"/>
          <w:numId w:val="1"/>
        </w:numPr>
        <w:autoSpaceDE w:val="0"/>
        <w:spacing w:after="0" w:line="240" w:lineRule="auto"/>
        <w:contextualSpacing/>
        <w:jc w:val="both"/>
        <w:rPr>
          <w:rFonts w:asciiTheme="minorHAnsi" w:hAnsiTheme="minorHAnsi" w:cstheme="minorHAnsi"/>
          <w:sz w:val="22"/>
          <w:lang w:val="ro-RO"/>
        </w:rPr>
      </w:pPr>
      <w:r w:rsidRPr="001044EA">
        <w:rPr>
          <w:rFonts w:asciiTheme="minorHAnsi" w:hAnsiTheme="minorHAnsi" w:cstheme="minorHAnsi"/>
          <w:sz w:val="22"/>
          <w:lang w:val="ro-RO"/>
        </w:rPr>
        <w:t>Se va descrie stadiul obţinerii aprobărilor, autorizaţiilor, avizelor prevăzute de legislaţia în vigoare şi necesare pentru implementarea proiectului.</w:t>
      </w:r>
    </w:p>
    <w:p w14:paraId="4188AE7B" w14:textId="77777777" w:rsidR="00F16CF9" w:rsidRPr="001044EA" w:rsidRDefault="00F16CF9" w:rsidP="00D505F9">
      <w:pPr>
        <w:autoSpaceDE w:val="0"/>
        <w:spacing w:after="0" w:line="240" w:lineRule="auto"/>
        <w:ind w:left="720"/>
        <w:jc w:val="both"/>
        <w:rPr>
          <w:rFonts w:asciiTheme="minorHAnsi" w:hAnsiTheme="minorHAnsi" w:cstheme="minorHAnsi"/>
          <w:sz w:val="22"/>
          <w:lang w:val="ro-RO"/>
        </w:rPr>
      </w:pPr>
    </w:p>
    <w:p w14:paraId="339A850B" w14:textId="2D6A82B0" w:rsidR="00436EC1" w:rsidRPr="001044EA" w:rsidRDefault="000E330A" w:rsidP="00D505F9">
      <w:pPr>
        <w:autoSpaceDE w:val="0"/>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Cerinţe specifice suplimentare sunt prezentate în secţiunea relevantă din Anexa 1</w:t>
      </w:r>
      <w:r w:rsidR="0092115E" w:rsidRPr="001044EA">
        <w:rPr>
          <w:rFonts w:asciiTheme="minorHAnsi" w:hAnsiTheme="minorHAnsi" w:cstheme="minorHAnsi"/>
          <w:sz w:val="22"/>
          <w:lang w:val="ro-RO"/>
        </w:rPr>
        <w:t>, Secțiunea B.</w:t>
      </w:r>
    </w:p>
    <w:p w14:paraId="5737CD76" w14:textId="77777777" w:rsidR="00A72068" w:rsidRPr="001044EA" w:rsidRDefault="00A72068" w:rsidP="00D505F9">
      <w:pPr>
        <w:autoSpaceDE w:val="0"/>
        <w:spacing w:after="0" w:line="240" w:lineRule="auto"/>
        <w:jc w:val="both"/>
        <w:rPr>
          <w:rFonts w:asciiTheme="minorHAnsi" w:hAnsiTheme="minorHAnsi" w:cstheme="minorHAnsi"/>
          <w:sz w:val="22"/>
          <w:lang w:val="ro-RO"/>
        </w:rPr>
      </w:pPr>
    </w:p>
    <w:p w14:paraId="49EEC11A" w14:textId="19DBC279" w:rsidR="000E330A" w:rsidRPr="001044EA" w:rsidRDefault="000E330A" w:rsidP="00D505F9">
      <w:pPr>
        <w:pStyle w:val="Heading3"/>
        <w:spacing w:before="0"/>
        <w:jc w:val="both"/>
        <w:rPr>
          <w:rFonts w:asciiTheme="minorHAnsi" w:hAnsiTheme="minorHAnsi" w:cstheme="minorHAnsi"/>
          <w:sz w:val="22"/>
        </w:rPr>
      </w:pPr>
      <w:bookmarkStart w:id="82" w:name="_Toc115254502"/>
      <w:r w:rsidRPr="001044EA">
        <w:rPr>
          <w:rFonts w:asciiTheme="minorHAnsi" w:hAnsiTheme="minorHAnsi" w:cstheme="minorHAnsi"/>
          <w:sz w:val="22"/>
        </w:rPr>
        <w:t>3.3.</w:t>
      </w:r>
      <w:r w:rsidR="00F05195">
        <w:rPr>
          <w:rFonts w:asciiTheme="minorHAnsi" w:hAnsiTheme="minorHAnsi" w:cstheme="minorHAnsi"/>
          <w:sz w:val="22"/>
        </w:rPr>
        <w:t>9</w:t>
      </w:r>
      <w:r w:rsidRPr="001044EA">
        <w:rPr>
          <w:rFonts w:asciiTheme="minorHAnsi" w:hAnsiTheme="minorHAnsi" w:cstheme="minorHAnsi"/>
          <w:sz w:val="22"/>
        </w:rPr>
        <w:t xml:space="preserve"> </w:t>
      </w:r>
      <w:r w:rsidR="00DF1726" w:rsidRPr="001044EA">
        <w:rPr>
          <w:rFonts w:asciiTheme="minorHAnsi" w:hAnsiTheme="minorHAnsi" w:cstheme="minorHAnsi"/>
          <w:sz w:val="22"/>
        </w:rPr>
        <w:t>Analiza</w:t>
      </w:r>
      <w:r w:rsidR="002A5629" w:rsidRPr="001044EA">
        <w:rPr>
          <w:rFonts w:asciiTheme="minorHAnsi" w:hAnsiTheme="minorHAnsi" w:cstheme="minorHAnsi"/>
          <w:sz w:val="22"/>
        </w:rPr>
        <w:t xml:space="preserve"> </w:t>
      </w:r>
      <w:r w:rsidR="00A72068" w:rsidRPr="001044EA">
        <w:rPr>
          <w:rFonts w:asciiTheme="minorHAnsi" w:hAnsiTheme="minorHAnsi" w:cstheme="minorHAnsi"/>
          <w:sz w:val="22"/>
        </w:rPr>
        <w:t>financiară recomandată</w:t>
      </w:r>
      <w:bookmarkEnd w:id="82"/>
      <w:r w:rsidR="002A5629" w:rsidRPr="001044EA">
        <w:rPr>
          <w:rFonts w:asciiTheme="minorHAnsi" w:hAnsiTheme="minorHAnsi" w:cstheme="minorHAnsi"/>
          <w:sz w:val="22"/>
        </w:rPr>
        <w:t xml:space="preserve"> </w:t>
      </w:r>
      <w:r w:rsidR="00DF1726" w:rsidRPr="001044EA">
        <w:rPr>
          <w:rFonts w:asciiTheme="minorHAnsi" w:hAnsiTheme="minorHAnsi" w:cstheme="minorHAnsi"/>
          <w:sz w:val="22"/>
        </w:rPr>
        <w:t xml:space="preserve"> </w:t>
      </w:r>
    </w:p>
    <w:p w14:paraId="6772CE92" w14:textId="77777777" w:rsidR="000E330A" w:rsidRPr="001044EA" w:rsidRDefault="000E330A" w:rsidP="00D505F9">
      <w:pPr>
        <w:spacing w:after="0" w:line="240" w:lineRule="auto"/>
        <w:jc w:val="both"/>
        <w:rPr>
          <w:rFonts w:asciiTheme="minorHAnsi" w:hAnsiTheme="minorHAnsi" w:cstheme="minorHAnsi"/>
          <w:b/>
          <w:i/>
          <w:sz w:val="22"/>
          <w:lang w:val="ro-RO"/>
        </w:rPr>
      </w:pPr>
    </w:p>
    <w:p w14:paraId="3A6BA5DC" w14:textId="315CE133" w:rsidR="00F30B9A" w:rsidRPr="001044EA" w:rsidRDefault="002A5629"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Analiza </w:t>
      </w:r>
      <w:r w:rsidR="000E330A" w:rsidRPr="001044EA">
        <w:rPr>
          <w:rFonts w:asciiTheme="minorHAnsi" w:hAnsiTheme="minorHAnsi" w:cstheme="minorHAnsi"/>
          <w:sz w:val="22"/>
          <w:lang w:val="ro-RO"/>
        </w:rPr>
        <w:t>va fi elaborat</w:t>
      </w:r>
      <w:r w:rsidRPr="001044EA">
        <w:rPr>
          <w:rFonts w:asciiTheme="minorHAnsi" w:hAnsiTheme="minorHAnsi" w:cstheme="minorHAnsi"/>
          <w:sz w:val="22"/>
          <w:lang w:val="ro-RO"/>
        </w:rPr>
        <w:t>ă</w:t>
      </w:r>
      <w:r w:rsidR="000E330A" w:rsidRPr="001044EA">
        <w:rPr>
          <w:rFonts w:asciiTheme="minorHAnsi" w:hAnsiTheme="minorHAnsi" w:cstheme="minorHAnsi"/>
          <w:sz w:val="22"/>
          <w:lang w:val="ro-RO"/>
        </w:rPr>
        <w:t xml:space="preserve"> conform modelului, </w:t>
      </w:r>
      <w:r w:rsidRPr="001044EA">
        <w:rPr>
          <w:rFonts w:asciiTheme="minorHAnsi" w:hAnsiTheme="minorHAnsi" w:cstheme="minorHAnsi"/>
          <w:sz w:val="22"/>
          <w:lang w:val="ro-RO"/>
        </w:rPr>
        <w:t xml:space="preserve">prezentat în </w:t>
      </w:r>
      <w:r w:rsidR="000E330A" w:rsidRPr="001044EA">
        <w:rPr>
          <w:rFonts w:asciiTheme="minorHAnsi" w:hAnsiTheme="minorHAnsi" w:cstheme="minorHAnsi"/>
          <w:sz w:val="22"/>
          <w:lang w:val="ro-RO"/>
        </w:rPr>
        <w:t>Anex</w:t>
      </w:r>
      <w:r w:rsidRPr="001044EA">
        <w:rPr>
          <w:rFonts w:asciiTheme="minorHAnsi" w:hAnsiTheme="minorHAnsi" w:cstheme="minorHAnsi"/>
          <w:sz w:val="22"/>
          <w:lang w:val="ro-RO"/>
        </w:rPr>
        <w:t>a</w:t>
      </w:r>
      <w:r w:rsidR="009250A2" w:rsidRPr="001044EA">
        <w:rPr>
          <w:rFonts w:asciiTheme="minorHAnsi" w:hAnsiTheme="minorHAnsi" w:cstheme="minorHAnsi"/>
          <w:sz w:val="22"/>
          <w:lang w:val="ro-RO"/>
        </w:rPr>
        <w:t xml:space="preserve"> 8 </w:t>
      </w:r>
      <w:r w:rsidR="000E330A" w:rsidRPr="001044EA">
        <w:rPr>
          <w:rFonts w:asciiTheme="minorHAnsi" w:hAnsiTheme="minorHAnsi" w:cstheme="minorHAnsi"/>
          <w:sz w:val="22"/>
          <w:lang w:val="ro-RO"/>
        </w:rPr>
        <w:t>la prezentul ghid.</w:t>
      </w:r>
      <w:r w:rsidR="00A72068" w:rsidRPr="001044EA">
        <w:rPr>
          <w:rFonts w:asciiTheme="minorHAnsi" w:hAnsiTheme="minorHAnsi" w:cstheme="minorHAnsi"/>
          <w:sz w:val="22"/>
          <w:lang w:val="ro-RO"/>
        </w:rPr>
        <w:t xml:space="preserve"> Aceasta va fi asumată de către reprezentantul legal al solicitantului și va fi încarcată în format în format pdf ca anexă la </w:t>
      </w:r>
      <w:r w:rsidR="00FA0083" w:rsidRPr="001044EA">
        <w:rPr>
          <w:rFonts w:asciiTheme="minorHAnsi" w:hAnsiTheme="minorHAnsi" w:cstheme="minorHAnsi"/>
          <w:sz w:val="22"/>
          <w:lang w:val="ro-RO"/>
        </w:rPr>
        <w:t xml:space="preserve">fișa </w:t>
      </w:r>
      <w:r w:rsidR="00A72068" w:rsidRPr="001044EA">
        <w:rPr>
          <w:rFonts w:asciiTheme="minorHAnsi" w:hAnsiTheme="minorHAnsi" w:cstheme="minorHAnsi"/>
          <w:sz w:val="22"/>
          <w:lang w:val="ro-RO"/>
        </w:rPr>
        <w:t>IMM Recover</w:t>
      </w:r>
      <w:r w:rsidR="00FA0083" w:rsidRPr="001044EA">
        <w:rPr>
          <w:rFonts w:asciiTheme="minorHAnsi" w:hAnsiTheme="minorHAnsi" w:cstheme="minorHAnsi"/>
          <w:sz w:val="22"/>
          <w:lang w:val="ro-RO"/>
        </w:rPr>
        <w:t>/cererea de finanțare MYSMIS</w:t>
      </w:r>
      <w:r w:rsidR="00A72068" w:rsidRPr="001044EA">
        <w:rPr>
          <w:rFonts w:asciiTheme="minorHAnsi" w:hAnsiTheme="minorHAnsi" w:cstheme="minorHAnsi"/>
          <w:sz w:val="22"/>
          <w:lang w:val="ro-RO"/>
        </w:rPr>
        <w:t>. În MYSMIS, documentul menționat va fi încărcat atât pdf cât și în format excel, pentru facilitarea verificărilor.</w:t>
      </w:r>
    </w:p>
    <w:p w14:paraId="1010BA3C" w14:textId="77777777" w:rsidR="006350A5" w:rsidRPr="001044EA" w:rsidRDefault="006350A5" w:rsidP="00D505F9">
      <w:pPr>
        <w:spacing w:after="0" w:line="240" w:lineRule="auto"/>
        <w:jc w:val="both"/>
        <w:rPr>
          <w:rFonts w:asciiTheme="minorHAnsi" w:hAnsiTheme="minorHAnsi" w:cstheme="minorHAnsi"/>
          <w:sz w:val="22"/>
          <w:lang w:val="ro-RO"/>
        </w:rPr>
      </w:pPr>
    </w:p>
    <w:p w14:paraId="1169B524" w14:textId="1EC05B6C" w:rsidR="006350A5" w:rsidRPr="001044EA" w:rsidRDefault="006350A5" w:rsidP="00D505F9">
      <w:pPr>
        <w:pStyle w:val="Heading3"/>
        <w:spacing w:before="0"/>
        <w:jc w:val="both"/>
        <w:rPr>
          <w:rFonts w:asciiTheme="minorHAnsi" w:hAnsiTheme="minorHAnsi" w:cstheme="minorHAnsi"/>
          <w:sz w:val="22"/>
        </w:rPr>
      </w:pPr>
      <w:bookmarkStart w:id="83" w:name="_Toc115254503"/>
      <w:r w:rsidRPr="001044EA">
        <w:rPr>
          <w:rFonts w:asciiTheme="minorHAnsi" w:hAnsiTheme="minorHAnsi" w:cstheme="minorHAnsi"/>
          <w:sz w:val="22"/>
        </w:rPr>
        <w:t>3.3.</w:t>
      </w:r>
      <w:r w:rsidR="00F05195">
        <w:rPr>
          <w:rFonts w:asciiTheme="minorHAnsi" w:hAnsiTheme="minorHAnsi" w:cstheme="minorHAnsi"/>
          <w:sz w:val="22"/>
        </w:rPr>
        <w:t>10</w:t>
      </w:r>
      <w:r w:rsidRPr="001044EA">
        <w:rPr>
          <w:rFonts w:asciiTheme="minorHAnsi" w:hAnsiTheme="minorHAnsi" w:cstheme="minorHAnsi"/>
          <w:sz w:val="22"/>
        </w:rPr>
        <w:t xml:space="preserve"> Analiza energetică</w:t>
      </w:r>
      <w:bookmarkEnd w:id="83"/>
      <w:r w:rsidRPr="001044EA">
        <w:rPr>
          <w:rFonts w:asciiTheme="minorHAnsi" w:hAnsiTheme="minorHAnsi" w:cstheme="minorHAnsi"/>
          <w:sz w:val="22"/>
        </w:rPr>
        <w:t xml:space="preserve">  </w:t>
      </w:r>
    </w:p>
    <w:p w14:paraId="1F56D177" w14:textId="77777777" w:rsidR="006350A5" w:rsidRPr="001044EA" w:rsidRDefault="006350A5" w:rsidP="00D505F9">
      <w:pPr>
        <w:spacing w:after="0" w:line="240" w:lineRule="auto"/>
        <w:jc w:val="both"/>
        <w:rPr>
          <w:rFonts w:asciiTheme="minorHAnsi" w:hAnsiTheme="minorHAnsi" w:cstheme="minorHAnsi"/>
          <w:b/>
          <w:i/>
          <w:sz w:val="22"/>
          <w:lang w:val="ro-RO"/>
        </w:rPr>
      </w:pPr>
    </w:p>
    <w:p w14:paraId="60AE7C39" w14:textId="087E6C18" w:rsidR="006350A5" w:rsidRPr="001044EA" w:rsidRDefault="006350A5"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Analiza va fi elaborată conform modelului, prezentat în Anexa 10 la prezentul ghid. Aceasta se va încarca în format în format pdf ca anexă la </w:t>
      </w:r>
      <w:r w:rsidR="00FA0083" w:rsidRPr="001044EA">
        <w:rPr>
          <w:rFonts w:asciiTheme="minorHAnsi" w:hAnsiTheme="minorHAnsi" w:cstheme="minorHAnsi"/>
          <w:sz w:val="22"/>
          <w:lang w:val="ro-RO"/>
        </w:rPr>
        <w:t>fișa IMM RECOVER/cererea de finanațre MYSMIS</w:t>
      </w:r>
      <w:r w:rsidRPr="001044EA">
        <w:rPr>
          <w:rFonts w:asciiTheme="minorHAnsi" w:hAnsiTheme="minorHAnsi" w:cstheme="minorHAnsi"/>
          <w:sz w:val="22"/>
          <w:lang w:val="ro-RO"/>
        </w:rPr>
        <w:t xml:space="preserve">. </w:t>
      </w:r>
    </w:p>
    <w:p w14:paraId="4F927219" w14:textId="77777777" w:rsidR="006350A5" w:rsidRPr="001044EA" w:rsidRDefault="006350A5" w:rsidP="00D505F9">
      <w:pPr>
        <w:spacing w:after="0" w:line="240" w:lineRule="auto"/>
        <w:jc w:val="both"/>
        <w:rPr>
          <w:rFonts w:asciiTheme="minorHAnsi" w:hAnsiTheme="minorHAnsi" w:cstheme="minorHAnsi"/>
          <w:sz w:val="22"/>
          <w:lang w:val="ro-RO"/>
        </w:rPr>
      </w:pPr>
    </w:p>
    <w:p w14:paraId="146190C6" w14:textId="08673B94" w:rsidR="00D0358A" w:rsidRPr="001044EA" w:rsidRDefault="00D0358A" w:rsidP="00D505F9">
      <w:pPr>
        <w:spacing w:after="0" w:line="240" w:lineRule="auto"/>
        <w:jc w:val="both"/>
        <w:rPr>
          <w:rFonts w:asciiTheme="minorHAnsi" w:hAnsiTheme="minorHAnsi" w:cstheme="minorHAnsi"/>
          <w:sz w:val="22"/>
          <w:lang w:val="ro-RO"/>
        </w:rPr>
      </w:pPr>
    </w:p>
    <w:p w14:paraId="7DA3D8FF" w14:textId="504B0C88" w:rsidR="00217EF0" w:rsidRPr="001044EA" w:rsidRDefault="00217EF0" w:rsidP="00D505F9">
      <w:pPr>
        <w:pStyle w:val="Heading3"/>
        <w:spacing w:before="0"/>
        <w:jc w:val="both"/>
        <w:rPr>
          <w:rFonts w:asciiTheme="minorHAnsi" w:eastAsia="Calibri" w:hAnsiTheme="minorHAnsi" w:cstheme="minorHAnsi"/>
          <w:sz w:val="22"/>
        </w:rPr>
      </w:pPr>
      <w:bookmarkStart w:id="84" w:name="_Toc446375312"/>
      <w:bookmarkStart w:id="85" w:name="_Toc446599645"/>
      <w:bookmarkStart w:id="86" w:name="_Toc446680146"/>
      <w:bookmarkStart w:id="87" w:name="_Toc115254504"/>
      <w:r w:rsidRPr="001044EA">
        <w:rPr>
          <w:rFonts w:asciiTheme="minorHAnsi" w:eastAsia="Calibri" w:hAnsiTheme="minorHAnsi" w:cstheme="minorHAnsi"/>
          <w:sz w:val="22"/>
        </w:rPr>
        <w:t>3.3.</w:t>
      </w:r>
      <w:r w:rsidR="00F05195">
        <w:rPr>
          <w:rFonts w:asciiTheme="minorHAnsi" w:eastAsia="Calibri" w:hAnsiTheme="minorHAnsi" w:cstheme="minorHAnsi"/>
          <w:sz w:val="22"/>
        </w:rPr>
        <w:t>11</w:t>
      </w:r>
      <w:r w:rsidRPr="001044EA">
        <w:rPr>
          <w:rFonts w:asciiTheme="minorHAnsi" w:eastAsia="Calibri" w:hAnsiTheme="minorHAnsi" w:cstheme="minorHAnsi"/>
          <w:sz w:val="22"/>
        </w:rPr>
        <w:t>. Managementul de proiect</w:t>
      </w:r>
      <w:bookmarkEnd w:id="84"/>
      <w:bookmarkEnd w:id="85"/>
      <w:bookmarkEnd w:id="86"/>
      <w:bookmarkEnd w:id="87"/>
    </w:p>
    <w:p w14:paraId="11C8BC2E" w14:textId="77777777" w:rsidR="00217EF0" w:rsidRPr="001044EA" w:rsidRDefault="00217EF0" w:rsidP="00D505F9">
      <w:pPr>
        <w:autoSpaceDE w:val="0"/>
        <w:autoSpaceDN w:val="0"/>
        <w:adjustRightInd w:val="0"/>
        <w:spacing w:after="0" w:line="240" w:lineRule="auto"/>
        <w:jc w:val="both"/>
        <w:rPr>
          <w:rFonts w:asciiTheme="minorHAnsi" w:eastAsia="Calibri" w:hAnsiTheme="minorHAnsi" w:cstheme="minorHAnsi"/>
          <w:sz w:val="22"/>
          <w:lang w:val="ro-RO"/>
        </w:rPr>
      </w:pPr>
    </w:p>
    <w:p w14:paraId="5CE7E8D5" w14:textId="77777777" w:rsidR="00217EF0" w:rsidRPr="001044EA" w:rsidRDefault="00217EF0"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La nivelul tutu</w:t>
      </w:r>
      <w:r w:rsidR="008E140B" w:rsidRPr="001044EA">
        <w:rPr>
          <w:rFonts w:asciiTheme="minorHAnsi" w:eastAsia="Calibri" w:hAnsiTheme="minorHAnsi" w:cstheme="minorHAnsi"/>
          <w:sz w:val="22"/>
          <w:lang w:val="ro-RO"/>
        </w:rPr>
        <w:t>ror proiectelor se va nominaliza</w:t>
      </w:r>
      <w:r w:rsidRPr="001044EA">
        <w:rPr>
          <w:rFonts w:asciiTheme="minorHAnsi" w:eastAsia="Calibri" w:hAnsiTheme="minorHAnsi" w:cstheme="minorHAnsi"/>
          <w:sz w:val="22"/>
          <w:lang w:val="ro-RO"/>
        </w:rPr>
        <w:t xml:space="preserve"> un responsabil de proiect, care are rolul de manager de proiect.</w:t>
      </w:r>
    </w:p>
    <w:p w14:paraId="47DC0F17" w14:textId="77777777" w:rsidR="008938B0" w:rsidRPr="001044EA" w:rsidRDefault="008938B0" w:rsidP="00D505F9">
      <w:pPr>
        <w:autoSpaceDE w:val="0"/>
        <w:autoSpaceDN w:val="0"/>
        <w:adjustRightInd w:val="0"/>
        <w:spacing w:after="0" w:line="240" w:lineRule="auto"/>
        <w:jc w:val="both"/>
        <w:rPr>
          <w:rFonts w:asciiTheme="minorHAnsi" w:eastAsia="Calibri" w:hAnsiTheme="minorHAnsi" w:cstheme="minorHAnsi"/>
          <w:sz w:val="22"/>
          <w:lang w:val="ro-RO"/>
        </w:rPr>
      </w:pPr>
    </w:p>
    <w:p w14:paraId="603BCBC8" w14:textId="14D8AF0A" w:rsidR="00217EF0" w:rsidRPr="001044EA" w:rsidRDefault="00217EF0"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w:t>
      </w:r>
      <w:r w:rsidR="00EC1955" w:rsidRPr="001044EA">
        <w:rPr>
          <w:rFonts w:asciiTheme="minorHAnsi" w:eastAsia="Calibri" w:hAnsiTheme="minorHAnsi" w:cstheme="minorHAnsi"/>
          <w:sz w:val="22"/>
          <w:lang w:val="ro-RO"/>
        </w:rPr>
        <w:t xml:space="preserve"> </w:t>
      </w:r>
      <w:r w:rsidR="00EF2422" w:rsidRPr="001044EA">
        <w:rPr>
          <w:rFonts w:asciiTheme="minorHAnsi" w:eastAsia="Calibri" w:hAnsiTheme="minorHAnsi" w:cstheme="minorHAnsi"/>
          <w:sz w:val="22"/>
          <w:lang w:val="ro-RO"/>
        </w:rPr>
        <w:t>Este obligatoriu ca m</w:t>
      </w:r>
      <w:r w:rsidR="00EC1955" w:rsidRPr="001044EA">
        <w:rPr>
          <w:rFonts w:asciiTheme="minorHAnsi" w:eastAsia="Calibri" w:hAnsiTheme="minorHAnsi" w:cstheme="minorHAnsi"/>
          <w:sz w:val="22"/>
          <w:lang w:val="ro-RO"/>
        </w:rPr>
        <w:t>anagerul de proi</w:t>
      </w:r>
      <w:r w:rsidR="00C53154" w:rsidRPr="001044EA">
        <w:rPr>
          <w:rFonts w:asciiTheme="minorHAnsi" w:eastAsia="Calibri" w:hAnsiTheme="minorHAnsi" w:cstheme="minorHAnsi"/>
          <w:sz w:val="22"/>
          <w:lang w:val="ro-RO"/>
        </w:rPr>
        <w:t>e</w:t>
      </w:r>
      <w:r w:rsidR="00EC1955" w:rsidRPr="001044EA">
        <w:rPr>
          <w:rFonts w:asciiTheme="minorHAnsi" w:eastAsia="Calibri" w:hAnsiTheme="minorHAnsi" w:cstheme="minorHAnsi"/>
          <w:sz w:val="22"/>
          <w:lang w:val="ro-RO"/>
        </w:rPr>
        <w:t>ct trebuie sa fi</w:t>
      </w:r>
      <w:r w:rsidR="00D43813" w:rsidRPr="001044EA">
        <w:rPr>
          <w:rFonts w:asciiTheme="minorHAnsi" w:eastAsia="Calibri" w:hAnsiTheme="minorHAnsi" w:cstheme="minorHAnsi"/>
          <w:sz w:val="22"/>
          <w:lang w:val="ro-RO"/>
        </w:rPr>
        <w:t>e</w:t>
      </w:r>
      <w:r w:rsidR="00EC1955" w:rsidRPr="001044EA">
        <w:rPr>
          <w:rFonts w:asciiTheme="minorHAnsi" w:eastAsia="Calibri" w:hAnsiTheme="minorHAnsi" w:cstheme="minorHAnsi"/>
          <w:sz w:val="22"/>
          <w:lang w:val="ro-RO"/>
        </w:rPr>
        <w:t xml:space="preserve"> angajat al solicitantului.</w:t>
      </w:r>
    </w:p>
    <w:p w14:paraId="71059D1B" w14:textId="77777777" w:rsidR="00217EF0" w:rsidRPr="001044EA" w:rsidRDefault="00217EF0" w:rsidP="00D505F9">
      <w:pPr>
        <w:autoSpaceDE w:val="0"/>
        <w:autoSpaceDN w:val="0"/>
        <w:adjustRightInd w:val="0"/>
        <w:spacing w:after="0" w:line="240" w:lineRule="auto"/>
        <w:jc w:val="both"/>
        <w:rPr>
          <w:rFonts w:asciiTheme="minorHAnsi" w:eastAsia="Calibri" w:hAnsiTheme="minorHAnsi" w:cstheme="minorHAnsi"/>
          <w:sz w:val="22"/>
          <w:lang w:val="ro-RO"/>
        </w:rPr>
      </w:pPr>
    </w:p>
    <w:p w14:paraId="35D075E3" w14:textId="1AD67082" w:rsidR="00217EF0" w:rsidRPr="001044EA" w:rsidRDefault="00217EF0"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b/>
          <w:sz w:val="22"/>
          <w:lang w:val="ro-RO"/>
        </w:rPr>
        <w:t>Managementul de proiect</w:t>
      </w:r>
      <w:r w:rsidRPr="001044EA">
        <w:rPr>
          <w:rFonts w:asciiTheme="minorHAnsi" w:eastAsia="Calibri" w:hAnsiTheme="minorHAnsi" w:cstheme="minorHAnsi"/>
          <w:sz w:val="22"/>
          <w:lang w:val="ro-RO"/>
        </w:rPr>
        <w:t xml:space="preserve"> poate fi realizat cu personal propriu sau mixt (personal propriu şi externalizare).</w:t>
      </w:r>
    </w:p>
    <w:p w14:paraId="19475381" w14:textId="77777777" w:rsidR="00217EF0" w:rsidRPr="001044EA" w:rsidRDefault="00217EF0" w:rsidP="00D505F9">
      <w:pPr>
        <w:autoSpaceDE w:val="0"/>
        <w:autoSpaceDN w:val="0"/>
        <w:adjustRightInd w:val="0"/>
        <w:spacing w:after="0" w:line="240" w:lineRule="auto"/>
        <w:ind w:left="720"/>
        <w:jc w:val="both"/>
        <w:rPr>
          <w:rFonts w:asciiTheme="minorHAnsi" w:eastAsia="Calibri" w:hAnsiTheme="minorHAnsi" w:cstheme="minorHAnsi"/>
          <w:strike/>
          <w:sz w:val="22"/>
          <w:lang w:val="ro-RO"/>
        </w:rPr>
      </w:pPr>
    </w:p>
    <w:p w14:paraId="605B4956" w14:textId="4D316C5C" w:rsidR="008C036E" w:rsidRPr="001044EA" w:rsidRDefault="008C036E" w:rsidP="00D505F9">
      <w:pPr>
        <w:pStyle w:val="Heading3"/>
        <w:spacing w:before="0"/>
        <w:jc w:val="both"/>
        <w:rPr>
          <w:rFonts w:asciiTheme="minorHAnsi" w:hAnsiTheme="minorHAnsi" w:cstheme="minorHAnsi"/>
          <w:sz w:val="22"/>
        </w:rPr>
      </w:pPr>
      <w:bookmarkStart w:id="88" w:name="_Toc115254505"/>
      <w:r w:rsidRPr="001044EA">
        <w:rPr>
          <w:rFonts w:asciiTheme="minorHAnsi" w:hAnsiTheme="minorHAnsi" w:cstheme="minorHAnsi"/>
          <w:sz w:val="22"/>
        </w:rPr>
        <w:t>3.</w:t>
      </w:r>
      <w:r w:rsidR="00217EF0" w:rsidRPr="001044EA">
        <w:rPr>
          <w:rFonts w:asciiTheme="minorHAnsi" w:hAnsiTheme="minorHAnsi" w:cstheme="minorHAnsi"/>
          <w:sz w:val="22"/>
        </w:rPr>
        <w:t>3</w:t>
      </w:r>
      <w:r w:rsidRPr="001044EA">
        <w:rPr>
          <w:rFonts w:asciiTheme="minorHAnsi" w:hAnsiTheme="minorHAnsi" w:cstheme="minorHAnsi"/>
          <w:sz w:val="22"/>
        </w:rPr>
        <w:t>.</w:t>
      </w:r>
      <w:r w:rsidR="00F05195">
        <w:rPr>
          <w:rFonts w:asciiTheme="minorHAnsi" w:hAnsiTheme="minorHAnsi" w:cstheme="minorHAnsi"/>
          <w:sz w:val="22"/>
        </w:rPr>
        <w:t>12</w:t>
      </w:r>
      <w:r w:rsidRPr="001044EA">
        <w:rPr>
          <w:rFonts w:asciiTheme="minorHAnsi" w:hAnsiTheme="minorHAnsi" w:cstheme="minorHAnsi"/>
          <w:sz w:val="22"/>
        </w:rPr>
        <w:t xml:space="preserve">. Elaborarea bugetului </w:t>
      </w:r>
      <w:r w:rsidR="00477814" w:rsidRPr="001044EA">
        <w:rPr>
          <w:rFonts w:asciiTheme="minorHAnsi" w:hAnsiTheme="minorHAnsi" w:cstheme="minorHAnsi"/>
          <w:sz w:val="22"/>
        </w:rPr>
        <w:t>ş</w:t>
      </w:r>
      <w:r w:rsidRPr="001044EA">
        <w:rPr>
          <w:rFonts w:asciiTheme="minorHAnsi" w:hAnsiTheme="minorHAnsi" w:cstheme="minorHAnsi"/>
          <w:sz w:val="22"/>
        </w:rPr>
        <w:t>i categoriile de cheltuieli</w:t>
      </w:r>
      <w:bookmarkEnd w:id="81"/>
      <w:bookmarkEnd w:id="88"/>
    </w:p>
    <w:p w14:paraId="29196167" w14:textId="77777777" w:rsidR="008938B0" w:rsidRPr="001044EA" w:rsidRDefault="008938B0" w:rsidP="00D505F9">
      <w:pPr>
        <w:autoSpaceDE w:val="0"/>
        <w:autoSpaceDN w:val="0"/>
        <w:adjustRightInd w:val="0"/>
        <w:spacing w:after="0" w:line="240" w:lineRule="auto"/>
        <w:jc w:val="both"/>
        <w:rPr>
          <w:rFonts w:asciiTheme="minorHAnsi" w:eastAsia="Calibri" w:hAnsiTheme="minorHAnsi" w:cstheme="minorHAnsi"/>
          <w:sz w:val="22"/>
          <w:lang w:val="ro-RO"/>
        </w:rPr>
      </w:pPr>
      <w:bookmarkStart w:id="89" w:name="_Toc439948366"/>
    </w:p>
    <w:p w14:paraId="4DBA7B3E" w14:textId="0845F05A" w:rsidR="003544F5" w:rsidRPr="001044EA" w:rsidRDefault="003544F5" w:rsidP="00D505F9">
      <w:pPr>
        <w:autoSpaceDE w:val="0"/>
        <w:autoSpaceDN w:val="0"/>
        <w:adjustRightInd w:val="0"/>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Bugetul proiectului va fi defalcat pe ani </w:t>
      </w:r>
      <w:r w:rsidR="00477814" w:rsidRPr="001044EA">
        <w:rPr>
          <w:rFonts w:asciiTheme="minorHAnsi" w:eastAsia="Calibri" w:hAnsiTheme="minorHAnsi" w:cstheme="minorHAnsi"/>
          <w:sz w:val="22"/>
          <w:lang w:val="ro-RO"/>
        </w:rPr>
        <w:t>ş</w:t>
      </w:r>
      <w:r w:rsidRPr="001044EA">
        <w:rPr>
          <w:rFonts w:asciiTheme="minorHAnsi" w:eastAsia="Calibri" w:hAnsiTheme="minorHAnsi" w:cstheme="minorHAnsi"/>
          <w:sz w:val="22"/>
          <w:lang w:val="ro-RO"/>
        </w:rPr>
        <w:t>i pe activită</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i, conform formatului din cererea de finan</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are</w:t>
      </w:r>
      <w:r w:rsidR="006350A5" w:rsidRPr="001044EA">
        <w:rPr>
          <w:rFonts w:asciiTheme="minorHAnsi" w:eastAsia="Calibri" w:hAnsiTheme="minorHAnsi" w:cstheme="minorHAnsi"/>
          <w:sz w:val="22"/>
          <w:lang w:val="ro-RO"/>
        </w:rPr>
        <w:t xml:space="preserve"> MYSMIS. De asemenea, se va completa și bugetul din fișierul aferent analizei financiare recomandate, Anexa 8 la prezentul ghid, și va anexa și devizul generala colo unde este cazul.</w:t>
      </w:r>
    </w:p>
    <w:p w14:paraId="0616D6AA" w14:textId="77777777" w:rsidR="003544F5" w:rsidRPr="001044EA" w:rsidRDefault="003544F5" w:rsidP="00D505F9">
      <w:pPr>
        <w:autoSpaceDE w:val="0"/>
        <w:autoSpaceDN w:val="0"/>
        <w:adjustRightInd w:val="0"/>
        <w:spacing w:after="0" w:line="240" w:lineRule="auto"/>
        <w:jc w:val="both"/>
        <w:rPr>
          <w:rFonts w:asciiTheme="minorHAnsi" w:eastAsia="Calibri" w:hAnsiTheme="minorHAnsi" w:cstheme="minorHAnsi"/>
          <w:sz w:val="22"/>
          <w:lang w:val="ro-RO"/>
        </w:rPr>
      </w:pPr>
    </w:p>
    <w:p w14:paraId="4D8159B1" w14:textId="0C8C3931" w:rsidR="005E2EBE" w:rsidRPr="001044EA" w:rsidRDefault="003544F5"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În defalcarea bugetului pe ani se va </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ine cont de eventualele proceduri de achizi</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 xml:space="preserve">ie </w:t>
      </w:r>
      <w:r w:rsidR="00477814" w:rsidRPr="001044EA">
        <w:rPr>
          <w:rFonts w:asciiTheme="minorHAnsi" w:eastAsia="Calibri" w:hAnsiTheme="minorHAnsi" w:cstheme="minorHAnsi"/>
          <w:sz w:val="22"/>
          <w:lang w:val="ro-RO"/>
        </w:rPr>
        <w:t>ş</w:t>
      </w:r>
      <w:r w:rsidRPr="001044EA">
        <w:rPr>
          <w:rFonts w:asciiTheme="minorHAnsi" w:eastAsia="Calibri" w:hAnsiTheme="minorHAnsi" w:cstheme="minorHAnsi"/>
          <w:sz w:val="22"/>
          <w:lang w:val="ro-RO"/>
        </w:rPr>
        <w:t>i de durata acestora. Planificarea propusă se va transforma ulterior în calendar al cererilor de rambursare / cererilor de plată ce vor fi anexe la contractul de finan</w:t>
      </w:r>
      <w:r w:rsidR="00477814" w:rsidRPr="001044EA">
        <w:rPr>
          <w:rFonts w:asciiTheme="minorHAnsi" w:eastAsia="Calibri" w:hAnsiTheme="minorHAnsi" w:cstheme="minorHAnsi"/>
          <w:sz w:val="22"/>
          <w:lang w:val="ro-RO"/>
        </w:rPr>
        <w:t>ţ</w:t>
      </w:r>
      <w:r w:rsidRPr="001044EA">
        <w:rPr>
          <w:rFonts w:asciiTheme="minorHAnsi" w:eastAsia="Calibri" w:hAnsiTheme="minorHAnsi" w:cstheme="minorHAnsi"/>
          <w:sz w:val="22"/>
          <w:lang w:val="ro-RO"/>
        </w:rPr>
        <w:t>are.</w:t>
      </w:r>
    </w:p>
    <w:p w14:paraId="7A7AC78B" w14:textId="190D420D" w:rsidR="00934FDF" w:rsidRPr="001044EA" w:rsidRDefault="00934FDF" w:rsidP="00D505F9">
      <w:pPr>
        <w:spacing w:after="0" w:line="240" w:lineRule="auto"/>
        <w:jc w:val="both"/>
        <w:rPr>
          <w:rFonts w:asciiTheme="minorHAnsi" w:eastAsia="Calibri" w:hAnsiTheme="minorHAnsi" w:cstheme="minorHAnsi"/>
          <w:sz w:val="22"/>
          <w:lang w:val="ro-RO"/>
        </w:rPr>
      </w:pPr>
    </w:p>
    <w:p w14:paraId="7B949E49" w14:textId="77777777" w:rsidR="00934FDF" w:rsidRPr="001044EA" w:rsidRDefault="00934FDF"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cadrul bugetului proiectului se vor include atât cheltuielile eligibile cât și cele ne-eligibile necesare pentru îndeplinirea obiectivelor proiectului.</w:t>
      </w:r>
    </w:p>
    <w:p w14:paraId="765AB8F5" w14:textId="77777777" w:rsidR="00CF77D0" w:rsidRPr="001044EA" w:rsidRDefault="00CF77D0" w:rsidP="00D505F9">
      <w:pPr>
        <w:spacing w:after="0" w:line="240" w:lineRule="auto"/>
        <w:jc w:val="both"/>
        <w:rPr>
          <w:rFonts w:asciiTheme="minorHAnsi" w:eastAsia="Calibri" w:hAnsiTheme="minorHAnsi" w:cstheme="minorHAnsi"/>
          <w:sz w:val="22"/>
          <w:lang w:val="ro-RO"/>
        </w:rPr>
      </w:pPr>
    </w:p>
    <w:p w14:paraId="2859BF84" w14:textId="4E5D166D" w:rsidR="00436EC1" w:rsidRPr="001044EA" w:rsidRDefault="00F217E2" w:rsidP="00D505F9">
      <w:pPr>
        <w:keepNext/>
        <w:keepLines/>
        <w:shd w:val="clear" w:color="auto" w:fill="8DB3E2" w:themeFill="text2" w:themeFillTint="66"/>
        <w:spacing w:after="0" w:line="240" w:lineRule="auto"/>
        <w:jc w:val="both"/>
        <w:outlineLvl w:val="2"/>
        <w:rPr>
          <w:rFonts w:asciiTheme="minorHAnsi" w:eastAsiaTheme="majorEastAsia" w:hAnsiTheme="minorHAnsi" w:cstheme="minorHAnsi"/>
          <w:b/>
          <w:bCs/>
          <w:i/>
          <w:sz w:val="22"/>
          <w:lang w:val="ro-RO"/>
        </w:rPr>
      </w:pPr>
      <w:bookmarkStart w:id="90" w:name="_Toc441533201"/>
      <w:bookmarkStart w:id="91" w:name="_Toc442405178"/>
      <w:bookmarkStart w:id="92" w:name="_Toc453817674"/>
      <w:bookmarkStart w:id="93" w:name="_Toc115254506"/>
      <w:bookmarkEnd w:id="89"/>
      <w:r w:rsidRPr="001044EA">
        <w:rPr>
          <w:rFonts w:asciiTheme="minorHAnsi" w:eastAsiaTheme="majorEastAsia" w:hAnsiTheme="minorHAnsi" w:cstheme="minorHAnsi"/>
          <w:b/>
          <w:bCs/>
          <w:i/>
          <w:sz w:val="22"/>
          <w:lang w:val="ro-RO"/>
        </w:rPr>
        <w:t>3.3.</w:t>
      </w:r>
      <w:r w:rsidR="00F05195">
        <w:rPr>
          <w:rFonts w:asciiTheme="minorHAnsi" w:eastAsiaTheme="majorEastAsia" w:hAnsiTheme="minorHAnsi" w:cstheme="minorHAnsi"/>
          <w:b/>
          <w:bCs/>
          <w:i/>
          <w:sz w:val="22"/>
          <w:lang w:val="ro-RO"/>
        </w:rPr>
        <w:t>13</w:t>
      </w:r>
      <w:r w:rsidR="00436EC1" w:rsidRPr="001044EA">
        <w:rPr>
          <w:rFonts w:asciiTheme="minorHAnsi" w:eastAsiaTheme="majorEastAsia" w:hAnsiTheme="minorHAnsi" w:cstheme="minorHAnsi"/>
          <w:b/>
          <w:bCs/>
          <w:i/>
          <w:sz w:val="22"/>
          <w:lang w:val="ro-RO"/>
        </w:rPr>
        <w:t xml:space="preserve"> Evaluarea Impactului asupra Mediului (EIM)</w:t>
      </w:r>
      <w:bookmarkEnd w:id="90"/>
      <w:bookmarkEnd w:id="91"/>
      <w:bookmarkEnd w:id="92"/>
      <w:bookmarkEnd w:id="93"/>
      <w:r w:rsidR="00436EC1" w:rsidRPr="001044EA">
        <w:rPr>
          <w:rFonts w:asciiTheme="minorHAnsi" w:eastAsiaTheme="majorEastAsia" w:hAnsiTheme="minorHAnsi" w:cstheme="minorHAnsi"/>
          <w:b/>
          <w:bCs/>
          <w:i/>
          <w:sz w:val="22"/>
          <w:lang w:val="ro-RO"/>
        </w:rPr>
        <w:tab/>
      </w:r>
    </w:p>
    <w:p w14:paraId="1614FECD" w14:textId="77777777" w:rsidR="00436EC1" w:rsidRPr="001044EA" w:rsidRDefault="00436EC1" w:rsidP="00D505F9">
      <w:pPr>
        <w:tabs>
          <w:tab w:val="left" w:pos="10065"/>
        </w:tabs>
        <w:spacing w:after="0" w:line="240" w:lineRule="auto"/>
        <w:ind w:right="-51"/>
        <w:jc w:val="both"/>
        <w:rPr>
          <w:rFonts w:asciiTheme="minorHAnsi" w:hAnsiTheme="minorHAnsi" w:cstheme="minorHAnsi"/>
          <w:sz w:val="22"/>
          <w:lang w:val="ro-RO"/>
        </w:rPr>
      </w:pPr>
    </w:p>
    <w:p w14:paraId="0813A684" w14:textId="77777777" w:rsidR="006C559B" w:rsidRPr="001044EA" w:rsidRDefault="006C559B" w:rsidP="00D505F9">
      <w:pPr>
        <w:spacing w:after="0" w:line="240" w:lineRule="auto"/>
        <w:jc w:val="both"/>
        <w:rPr>
          <w:rFonts w:asciiTheme="minorHAnsi" w:eastAsia="Calibri" w:hAnsiTheme="minorHAnsi" w:cstheme="minorHAnsi"/>
          <w:sz w:val="22"/>
          <w:lang w:val="ro-RO"/>
        </w:rPr>
      </w:pPr>
      <w:bookmarkStart w:id="94" w:name="_Hlk111656554"/>
      <w:r w:rsidRPr="001044EA">
        <w:rPr>
          <w:rFonts w:asciiTheme="minorHAnsi" w:eastAsia="Calibri" w:hAnsiTheme="minorHAnsi" w:cstheme="minorHAnsi"/>
          <w:sz w:val="22"/>
          <w:lang w:val="ro-RO"/>
        </w:rPr>
        <w:lastRenderedPageBreak/>
        <w:t>În conformitate cu Legea nr. 292/2018 privind evaluarea impactului anumitor proiecte publice şi private asupra mediului (dupa caz), procedura de evaluare a impactului asupra mediului se realizează în etape, după cum urmează:</w:t>
      </w:r>
    </w:p>
    <w:p w14:paraId="74E7BCC3" w14:textId="77777777" w:rsidR="006C559B" w:rsidRPr="001044EA" w:rsidRDefault="006C559B"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a) etapa de încadrare a proiectului în procedura de evaluare a impactului asupra mediului;</w:t>
      </w:r>
    </w:p>
    <w:p w14:paraId="7941887C" w14:textId="77777777" w:rsidR="006C559B" w:rsidRPr="001044EA" w:rsidRDefault="006C559B"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b) etapa de definire a domeniului evaluării şi de realizare a raportului privind impactul asupra mediului;</w:t>
      </w:r>
    </w:p>
    <w:p w14:paraId="621E02CB" w14:textId="77777777" w:rsidR="006C559B" w:rsidRPr="001044EA" w:rsidRDefault="006C559B"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c) etapa de analiză a calităţii raportului privind impactul asupra mediului.</w:t>
      </w:r>
    </w:p>
    <w:p w14:paraId="345E086D" w14:textId="031443A6" w:rsidR="006C559B" w:rsidRPr="001044EA" w:rsidRDefault="006C559B"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La </w:t>
      </w:r>
      <w:r w:rsidR="00FA1F15" w:rsidRPr="001044EA">
        <w:rPr>
          <w:rFonts w:asciiTheme="minorHAnsi" w:eastAsia="Calibri" w:hAnsiTheme="minorHAnsi" w:cstheme="minorHAnsi"/>
          <w:sz w:val="22"/>
          <w:lang w:val="ro-RO"/>
        </w:rPr>
        <w:t>fișa IMM RECOVER/</w:t>
      </w:r>
      <w:r w:rsidRPr="001044EA">
        <w:rPr>
          <w:rFonts w:asciiTheme="minorHAnsi" w:eastAsia="Calibri" w:hAnsiTheme="minorHAnsi" w:cstheme="minorHAnsi"/>
          <w:sz w:val="22"/>
          <w:lang w:val="ro-RO"/>
        </w:rPr>
        <w:t>cererea de finanțare</w:t>
      </w:r>
      <w:r w:rsidR="00FA1F15" w:rsidRPr="001044EA">
        <w:rPr>
          <w:rFonts w:asciiTheme="minorHAnsi" w:eastAsia="Calibri" w:hAnsiTheme="minorHAnsi" w:cstheme="minorHAnsi"/>
          <w:sz w:val="22"/>
          <w:lang w:val="ro-RO"/>
        </w:rPr>
        <w:t xml:space="preserve"> MYSMIS</w:t>
      </w:r>
      <w:r w:rsidRPr="001044EA">
        <w:rPr>
          <w:rFonts w:asciiTheme="minorHAnsi" w:eastAsia="Calibri" w:hAnsiTheme="minorHAnsi" w:cstheme="minorHAnsi"/>
          <w:sz w:val="22"/>
          <w:lang w:val="ro-RO"/>
        </w:rPr>
        <w:t xml:space="preserve"> se anexează documentul emis în urma parcurgerii etapei de la litera a) mai sus menționată sau clasarea notificării.</w:t>
      </w:r>
    </w:p>
    <w:p w14:paraId="16761FE8" w14:textId="77777777" w:rsidR="006C559B" w:rsidRPr="001044EA" w:rsidRDefault="006C559B" w:rsidP="00D505F9">
      <w:pPr>
        <w:spacing w:after="0" w:line="240" w:lineRule="auto"/>
        <w:jc w:val="both"/>
        <w:rPr>
          <w:rFonts w:asciiTheme="minorHAnsi" w:eastAsia="Calibri" w:hAnsiTheme="minorHAnsi" w:cstheme="minorHAnsi"/>
          <w:sz w:val="22"/>
          <w:lang w:val="ro-RO"/>
        </w:rPr>
      </w:pPr>
    </w:p>
    <w:p w14:paraId="40EE35D7" w14:textId="6A59F165" w:rsidR="00D802BA" w:rsidRPr="001044EA" w:rsidRDefault="006C559B" w:rsidP="00D505F9">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La depunerea </w:t>
      </w:r>
      <w:r w:rsidR="00FA1F15" w:rsidRPr="001044EA">
        <w:rPr>
          <w:rFonts w:asciiTheme="minorHAnsi" w:eastAsia="Calibri" w:hAnsiTheme="minorHAnsi" w:cstheme="minorHAnsi"/>
          <w:sz w:val="22"/>
          <w:lang w:val="ro-RO"/>
        </w:rPr>
        <w:t xml:space="preserve">fișei IMM RECOVER/ </w:t>
      </w:r>
      <w:r w:rsidRPr="001044EA">
        <w:rPr>
          <w:rFonts w:asciiTheme="minorHAnsi" w:eastAsia="Calibri" w:hAnsiTheme="minorHAnsi" w:cstheme="minorHAnsi"/>
          <w:sz w:val="22"/>
          <w:lang w:val="ro-RO"/>
        </w:rPr>
        <w:t>cererii de finanțare</w:t>
      </w:r>
      <w:r w:rsidR="00FA1F15" w:rsidRPr="001044EA">
        <w:rPr>
          <w:rFonts w:asciiTheme="minorHAnsi" w:eastAsia="Calibri" w:hAnsiTheme="minorHAnsi" w:cstheme="minorHAnsi"/>
          <w:sz w:val="22"/>
          <w:lang w:val="ro-RO"/>
        </w:rPr>
        <w:t xml:space="preserve"> MYSMIS</w:t>
      </w:r>
      <w:r w:rsidRPr="001044EA">
        <w:rPr>
          <w:rFonts w:asciiTheme="minorHAnsi" w:eastAsia="Calibri" w:hAnsiTheme="minorHAnsi" w:cstheme="minorHAnsi"/>
          <w:sz w:val="22"/>
          <w:lang w:val="ro-RO"/>
        </w:rPr>
        <w:t xml:space="preserv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w:t>
      </w:r>
      <w:r w:rsidR="00D802BA" w:rsidRPr="001044EA">
        <w:rPr>
          <w:rFonts w:asciiTheme="minorHAnsi" w:eastAsia="Calibri" w:hAnsiTheme="minorHAnsi" w:cstheme="minorHAnsi"/>
          <w:sz w:val="22"/>
          <w:lang w:val="ro-RO"/>
        </w:rPr>
        <w:t xml:space="preserve">. Pentru proiectele pentru care nu este necesară emiterea autorizației de construire, conform prevederilor legale în vigoare, solicitantul va anexa o declarație pe proprie răspundere a reprezentantului legal, cu justificarea acestui aspect pentru a putea transmite </w:t>
      </w:r>
      <w:r w:rsidR="00FA0083" w:rsidRPr="001044EA">
        <w:rPr>
          <w:rFonts w:asciiTheme="minorHAnsi" w:eastAsia="Calibri" w:hAnsiTheme="minorHAnsi" w:cstheme="minorHAnsi"/>
          <w:sz w:val="22"/>
          <w:lang w:val="ro-RO"/>
        </w:rPr>
        <w:t xml:space="preserve">fișa </w:t>
      </w:r>
      <w:r w:rsidR="00D802BA" w:rsidRPr="001044EA">
        <w:rPr>
          <w:rFonts w:asciiTheme="minorHAnsi" w:eastAsia="Calibri" w:hAnsiTheme="minorHAnsi" w:cstheme="minorHAnsi"/>
          <w:sz w:val="22"/>
          <w:lang w:val="ro-RO"/>
        </w:rPr>
        <w:t>în IMM Recover.</w:t>
      </w:r>
    </w:p>
    <w:bookmarkEnd w:id="94"/>
    <w:p w14:paraId="6CEC9FE1" w14:textId="77777777" w:rsidR="00E227FA" w:rsidRPr="001044EA" w:rsidRDefault="00E227FA" w:rsidP="00D505F9">
      <w:pPr>
        <w:autoSpaceDE w:val="0"/>
        <w:autoSpaceDN w:val="0"/>
        <w:adjustRightInd w:val="0"/>
        <w:spacing w:after="0" w:line="240" w:lineRule="auto"/>
        <w:jc w:val="both"/>
        <w:rPr>
          <w:rFonts w:asciiTheme="minorHAnsi" w:hAnsiTheme="minorHAnsi" w:cstheme="minorHAnsi"/>
          <w:b/>
          <w:i/>
          <w:sz w:val="22"/>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1044EA" w14:paraId="57500557" w14:textId="77777777" w:rsidTr="00E227FA">
        <w:trPr>
          <w:trHeight w:val="810"/>
        </w:trPr>
        <w:tc>
          <w:tcPr>
            <w:tcW w:w="9720" w:type="dxa"/>
          </w:tcPr>
          <w:p w14:paraId="31D4BE46" w14:textId="77777777" w:rsidR="00167E0B" w:rsidRPr="001044EA" w:rsidRDefault="00167E0B" w:rsidP="00D505F9">
            <w:pPr>
              <w:spacing w:after="0" w:line="240" w:lineRule="auto"/>
              <w:jc w:val="both"/>
              <w:rPr>
                <w:rFonts w:asciiTheme="minorHAnsi" w:eastAsia="Times New Roman" w:hAnsiTheme="minorHAnsi" w:cstheme="minorHAnsi"/>
                <w:b/>
                <w:bCs/>
                <w:iCs/>
                <w:color w:val="FF0000"/>
                <w:sz w:val="22"/>
                <w:lang w:val="ro-RO"/>
              </w:rPr>
            </w:pPr>
            <w:r w:rsidRPr="001044EA">
              <w:rPr>
                <w:rFonts w:asciiTheme="minorHAnsi" w:eastAsia="Times New Roman" w:hAnsiTheme="minorHAnsi" w:cstheme="minorHAnsi"/>
                <w:b/>
                <w:bCs/>
                <w:iCs/>
                <w:color w:val="FF0000"/>
                <w:sz w:val="22"/>
                <w:lang w:val="ro-RO"/>
              </w:rPr>
              <w:t>Atenţie !</w:t>
            </w:r>
          </w:p>
          <w:p w14:paraId="49943F5F" w14:textId="6BA71FA1" w:rsidR="00167E0B" w:rsidRPr="001044EA" w:rsidRDefault="00167E0B" w:rsidP="00D505F9">
            <w:pPr>
              <w:spacing w:after="0" w:line="240" w:lineRule="auto"/>
              <w:jc w:val="both"/>
              <w:rPr>
                <w:rFonts w:asciiTheme="minorHAnsi" w:eastAsia="Times New Roman" w:hAnsiTheme="minorHAnsi" w:cstheme="minorHAnsi"/>
                <w:b/>
                <w:bCs/>
                <w:i/>
                <w:iCs/>
                <w:color w:val="FF0000"/>
                <w:sz w:val="22"/>
                <w:lang w:val="ro-RO"/>
              </w:rPr>
            </w:pPr>
            <w:bookmarkStart w:id="95" w:name="_Hlk113961533"/>
            <w:r w:rsidRPr="001044EA">
              <w:rPr>
                <w:rFonts w:asciiTheme="minorHAnsi" w:eastAsia="Times New Roman" w:hAnsiTheme="minorHAnsi" w:cstheme="minorHAnsi"/>
                <w:bCs/>
                <w:i/>
                <w:iCs/>
                <w:sz w:val="22"/>
                <w:lang w:val="ro-RO"/>
              </w:rPr>
              <w:t>Depunerea cererii de finanţare</w:t>
            </w:r>
            <w:r w:rsidR="00D802BA" w:rsidRPr="001044EA">
              <w:rPr>
                <w:rFonts w:asciiTheme="minorHAnsi" w:eastAsia="Times New Roman" w:hAnsiTheme="minorHAnsi" w:cstheme="minorHAnsi"/>
                <w:bCs/>
                <w:i/>
                <w:iCs/>
                <w:sz w:val="22"/>
                <w:lang w:val="ro-RO"/>
              </w:rPr>
              <w:t xml:space="preserve"> în IMM RECOVER </w:t>
            </w:r>
            <w:r w:rsidRPr="001044EA">
              <w:rPr>
                <w:rFonts w:asciiTheme="minorHAnsi" w:eastAsia="Times New Roman" w:hAnsiTheme="minorHAnsi" w:cstheme="minorHAnsi"/>
                <w:bCs/>
                <w:i/>
                <w:iCs/>
                <w:sz w:val="22"/>
                <w:lang w:val="ro-RO"/>
              </w:rPr>
              <w:t>nu reprezintă un angajament privind finanţarea din fonduri europene, toate riscurile generate de neaprobarea finanţării vor fi exclusiv în sarcina solicitantului.</w:t>
            </w:r>
            <w:bookmarkEnd w:id="95"/>
          </w:p>
        </w:tc>
      </w:tr>
    </w:tbl>
    <w:p w14:paraId="0307EE18" w14:textId="765105F3" w:rsidR="00F217E2" w:rsidRPr="001044EA" w:rsidRDefault="00F217E2" w:rsidP="00D505F9">
      <w:pPr>
        <w:spacing w:after="0" w:line="240" w:lineRule="auto"/>
        <w:jc w:val="both"/>
        <w:rPr>
          <w:rFonts w:asciiTheme="minorHAnsi" w:hAnsiTheme="minorHAnsi" w:cstheme="minorHAnsi"/>
          <w:b/>
          <w:i/>
          <w:sz w:val="22"/>
          <w:lang w:val="ro-RO"/>
        </w:rPr>
      </w:pPr>
    </w:p>
    <w:p w14:paraId="5DF59AC0" w14:textId="7BFC8E90" w:rsidR="00CF79DE" w:rsidRPr="0042764E" w:rsidRDefault="000C3594" w:rsidP="0042764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heme="minorHAnsi" w:eastAsia="Times New Roman" w:hAnsiTheme="minorHAnsi" w:cstheme="minorHAnsi"/>
          <w:b/>
          <w:smallCaps/>
          <w:color w:val="FFFFFF" w:themeColor="background1"/>
          <w:sz w:val="22"/>
          <w:lang w:val="ro-RO" w:eastAsia="ar-SA"/>
        </w:rPr>
      </w:pPr>
      <w:bookmarkStart w:id="96" w:name="_Toc425903493"/>
      <w:bookmarkStart w:id="97" w:name="_Toc426629023"/>
      <w:bookmarkStart w:id="98" w:name="_Toc115254507"/>
      <w:r w:rsidRPr="0042764E">
        <w:rPr>
          <w:rFonts w:asciiTheme="minorHAnsi" w:eastAsia="Times New Roman" w:hAnsiTheme="minorHAnsi" w:cstheme="minorHAnsi"/>
          <w:b/>
          <w:smallCaps/>
          <w:color w:val="FFFFFF" w:themeColor="background1"/>
          <w:sz w:val="22"/>
          <w:lang w:val="ro-RO" w:eastAsia="ar-SA"/>
        </w:rPr>
        <w:t xml:space="preserve">Capitolul 4. </w:t>
      </w:r>
      <w:bookmarkStart w:id="99" w:name="_Toc426675637"/>
      <w:bookmarkEnd w:id="96"/>
      <w:bookmarkEnd w:id="97"/>
      <w:r w:rsidR="0042764E">
        <w:rPr>
          <w:rFonts w:asciiTheme="minorHAnsi" w:eastAsia="Times New Roman" w:hAnsiTheme="minorHAnsi" w:cstheme="minorHAnsi"/>
          <w:b/>
          <w:smallCaps/>
          <w:color w:val="FFFFFF" w:themeColor="background1"/>
          <w:sz w:val="22"/>
          <w:lang w:val="ro-RO" w:eastAsia="ar-SA"/>
        </w:rPr>
        <w:t>PROCESUL DE EVALUARE ȘI VERIFICARE</w:t>
      </w:r>
      <w:bookmarkEnd w:id="98"/>
    </w:p>
    <w:p w14:paraId="0B692A96" w14:textId="77777777" w:rsidR="00975099" w:rsidRPr="001044EA" w:rsidRDefault="00975099" w:rsidP="00D505F9">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5E0D54F7" w14:textId="37DB70DD" w:rsidR="00CF0257" w:rsidRPr="001044EA" w:rsidRDefault="00CF0257" w:rsidP="00D505F9">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1044EA">
        <w:rPr>
          <w:rStyle w:val="spar"/>
          <w:rFonts w:asciiTheme="minorHAnsi" w:hAnsiTheme="minorHAnsi" w:cstheme="minorHAnsi"/>
          <w:color w:val="000000"/>
          <w:sz w:val="22"/>
          <w:bdr w:val="none" w:sz="0" w:space="0" w:color="auto" w:frame="1"/>
          <w:shd w:val="clear" w:color="auto" w:fill="FFFFFF"/>
        </w:rPr>
        <w:t xml:space="preserve">Pentru a beneficia de ajutorul de minimis </w:t>
      </w:r>
      <w:r w:rsidR="00033D1D" w:rsidRPr="001044EA">
        <w:rPr>
          <w:rStyle w:val="spar"/>
          <w:rFonts w:asciiTheme="minorHAnsi" w:hAnsiTheme="minorHAnsi" w:cstheme="minorHAnsi"/>
          <w:color w:val="000000"/>
          <w:sz w:val="22"/>
          <w:bdr w:val="none" w:sz="0" w:space="0" w:color="auto" w:frame="1"/>
          <w:shd w:val="clear" w:color="auto" w:fill="FFFFFF"/>
        </w:rPr>
        <w:t>în cadrul prezentului ghid</w:t>
      </w:r>
      <w:r w:rsidRPr="001044EA">
        <w:rPr>
          <w:rStyle w:val="spar"/>
          <w:rFonts w:asciiTheme="minorHAnsi" w:hAnsiTheme="minorHAnsi" w:cstheme="minorHAnsi"/>
          <w:color w:val="000000"/>
          <w:sz w:val="22"/>
          <w:bdr w:val="none" w:sz="0" w:space="0" w:color="auto" w:frame="1"/>
          <w:shd w:val="clear" w:color="auto" w:fill="FFFFFF"/>
        </w:rPr>
        <w:t>, solicitantul va depune o cerere de finanțare prin intermediul platformei IMM-</w:t>
      </w:r>
      <w:r w:rsidR="001F4AF4" w:rsidRPr="001044EA">
        <w:rPr>
          <w:rStyle w:val="spar"/>
          <w:rFonts w:asciiTheme="minorHAnsi" w:hAnsiTheme="minorHAnsi" w:cstheme="minorHAnsi"/>
          <w:color w:val="000000"/>
          <w:sz w:val="22"/>
          <w:bdr w:val="none" w:sz="0" w:space="0" w:color="auto" w:frame="1"/>
          <w:shd w:val="clear" w:color="auto" w:fill="FFFFFF"/>
        </w:rPr>
        <w:t>R</w:t>
      </w:r>
      <w:r w:rsidR="001F4AF4">
        <w:rPr>
          <w:rStyle w:val="spar"/>
          <w:rFonts w:asciiTheme="minorHAnsi" w:hAnsiTheme="minorHAnsi" w:cstheme="minorHAnsi"/>
          <w:color w:val="000000"/>
          <w:sz w:val="22"/>
          <w:bdr w:val="none" w:sz="0" w:space="0" w:color="auto" w:frame="1"/>
          <w:shd w:val="clear" w:color="auto" w:fill="FFFFFF"/>
        </w:rPr>
        <w:t>ECOVER</w:t>
      </w:r>
      <w:r w:rsidR="00033D1D" w:rsidRPr="001044EA">
        <w:rPr>
          <w:rStyle w:val="spar"/>
          <w:rFonts w:asciiTheme="minorHAnsi" w:hAnsiTheme="minorHAnsi" w:cstheme="minorHAnsi"/>
          <w:color w:val="000000"/>
          <w:sz w:val="22"/>
          <w:bdr w:val="none" w:sz="0" w:space="0" w:color="auto" w:frame="1"/>
          <w:shd w:val="clear" w:color="auto" w:fill="FFFFFF"/>
        </w:rPr>
        <w:t>, cu documentele obligatorii menționate la capitolul 3</w:t>
      </w:r>
      <w:r w:rsidRPr="001044EA">
        <w:rPr>
          <w:rStyle w:val="spar"/>
          <w:rFonts w:asciiTheme="minorHAnsi" w:hAnsiTheme="minorHAnsi" w:cstheme="minorHAnsi"/>
          <w:color w:val="000000"/>
          <w:sz w:val="22"/>
          <w:bdr w:val="none" w:sz="0" w:space="0" w:color="auto" w:frame="1"/>
          <w:shd w:val="clear" w:color="auto" w:fill="FFFFFF"/>
        </w:rPr>
        <w:t>. Evaluarea</w:t>
      </w:r>
      <w:r w:rsidR="00975099" w:rsidRPr="001044EA">
        <w:rPr>
          <w:rStyle w:val="spar"/>
          <w:rFonts w:asciiTheme="minorHAnsi" w:hAnsiTheme="minorHAnsi" w:cstheme="minorHAnsi"/>
          <w:color w:val="000000"/>
          <w:sz w:val="22"/>
          <w:bdr w:val="none" w:sz="0" w:space="0" w:color="auto" w:frame="1"/>
          <w:shd w:val="clear" w:color="auto" w:fill="FFFFFF"/>
        </w:rPr>
        <w:t xml:space="preserve"> și</w:t>
      </w:r>
      <w:r w:rsidRPr="001044EA">
        <w:rPr>
          <w:rStyle w:val="spar"/>
          <w:rFonts w:asciiTheme="minorHAnsi" w:hAnsiTheme="minorHAnsi" w:cstheme="minorHAnsi"/>
          <w:color w:val="000000"/>
          <w:sz w:val="22"/>
          <w:bdr w:val="none" w:sz="0" w:space="0" w:color="auto" w:frame="1"/>
          <w:shd w:val="clear" w:color="auto" w:fill="FFFFFF"/>
        </w:rPr>
        <w:t xml:space="preserve"> contractarea proiectelor, precum și soluționarea contestațiilor se realizează în cadrul platformei anterior menționate.</w:t>
      </w:r>
    </w:p>
    <w:p w14:paraId="478E1C20" w14:textId="62857EDB" w:rsidR="00CF0257" w:rsidRDefault="00CF0257" w:rsidP="00D505F9">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5E74626C" w14:textId="3AC642D7" w:rsidR="00573C2B" w:rsidRPr="001044EA" w:rsidRDefault="00573C2B" w:rsidP="00573C2B">
      <w:pPr>
        <w:pStyle w:val="Heading3"/>
        <w:spacing w:before="0"/>
        <w:jc w:val="both"/>
        <w:rPr>
          <w:rFonts w:asciiTheme="minorHAnsi" w:eastAsia="MS Mincho" w:hAnsiTheme="minorHAnsi" w:cstheme="minorHAnsi"/>
          <w:sz w:val="22"/>
        </w:rPr>
      </w:pPr>
      <w:bookmarkStart w:id="100" w:name="_Toc115254508"/>
      <w:r w:rsidRPr="001044EA">
        <w:rPr>
          <w:rFonts w:asciiTheme="minorHAnsi" w:eastAsia="MS Mincho" w:hAnsiTheme="minorHAnsi" w:cstheme="minorHAnsi"/>
          <w:sz w:val="22"/>
        </w:rPr>
        <w:t>4.</w:t>
      </w:r>
      <w:r>
        <w:rPr>
          <w:rFonts w:asciiTheme="minorHAnsi" w:eastAsia="MS Mincho" w:hAnsiTheme="minorHAnsi" w:cstheme="minorHAnsi"/>
          <w:sz w:val="22"/>
        </w:rPr>
        <w:t>1 Etapa evaluare în IMM RECOVER</w:t>
      </w:r>
      <w:bookmarkEnd w:id="100"/>
    </w:p>
    <w:p w14:paraId="31F0B3A2" w14:textId="77777777" w:rsidR="00573C2B" w:rsidRPr="001044EA" w:rsidRDefault="00573C2B" w:rsidP="00573C2B">
      <w:pPr>
        <w:spacing w:after="0" w:line="240" w:lineRule="auto"/>
        <w:jc w:val="both"/>
        <w:rPr>
          <w:rFonts w:asciiTheme="minorHAnsi" w:eastAsia="Calibri" w:hAnsiTheme="minorHAnsi" w:cstheme="minorHAnsi"/>
          <w:sz w:val="22"/>
          <w:lang w:val="ro-RO"/>
        </w:rPr>
      </w:pPr>
    </w:p>
    <w:p w14:paraId="7A2824FD" w14:textId="77777777" w:rsidR="00573C2B" w:rsidRDefault="00573C2B" w:rsidP="00573C2B">
      <w:pPr>
        <w:spacing w:after="0" w:line="240" w:lineRule="auto"/>
        <w:jc w:val="both"/>
        <w:rPr>
          <w:rFonts w:asciiTheme="minorHAnsi" w:eastAsia="MS Mincho" w:hAnsiTheme="minorHAnsi" w:cstheme="minorHAnsi"/>
          <w:sz w:val="22"/>
        </w:rPr>
      </w:pPr>
      <w:r w:rsidRPr="00071DF4">
        <w:rPr>
          <w:rFonts w:asciiTheme="minorHAnsi" w:eastAsia="MS Mincho" w:hAnsiTheme="minorHAnsi" w:cstheme="minorHAnsi"/>
          <w:sz w:val="22"/>
        </w:rPr>
        <w:t>Procesul de evaluare și selecție a proiectelor se va realiza prin intermediul platformei IMM RECOVER iar ulterior</w:t>
      </w:r>
      <w:r>
        <w:rPr>
          <w:rFonts w:asciiTheme="minorHAnsi" w:eastAsia="MS Mincho" w:hAnsiTheme="minorHAnsi" w:cstheme="minorHAnsi"/>
          <w:sz w:val="22"/>
        </w:rPr>
        <w:t xml:space="preserve"> se vor</w:t>
      </w:r>
      <w:r w:rsidRPr="00071DF4">
        <w:rPr>
          <w:rFonts w:asciiTheme="minorHAnsi" w:eastAsia="MS Mincho" w:hAnsiTheme="minorHAnsi" w:cstheme="minorHAnsi"/>
          <w:sz w:val="22"/>
        </w:rPr>
        <w:t xml:space="preserve"> desf</w:t>
      </w:r>
      <w:r w:rsidRPr="00071DF4">
        <w:rPr>
          <w:rFonts w:asciiTheme="minorHAnsi" w:eastAsia="MS Mincho" w:hAnsiTheme="minorHAnsi" w:cstheme="minorHAnsi" w:hint="eastAsia"/>
          <w:sz w:val="22"/>
        </w:rPr>
        <w:t>ă</w:t>
      </w:r>
      <w:r w:rsidRPr="00071DF4">
        <w:rPr>
          <w:rFonts w:asciiTheme="minorHAnsi" w:eastAsia="MS Mincho" w:hAnsiTheme="minorHAnsi" w:cstheme="minorHAnsi"/>
          <w:sz w:val="22"/>
        </w:rPr>
        <w:t>șura verific</w:t>
      </w:r>
      <w:r w:rsidRPr="00071DF4">
        <w:rPr>
          <w:rFonts w:asciiTheme="minorHAnsi" w:eastAsia="MS Mincho" w:hAnsiTheme="minorHAnsi" w:cstheme="minorHAnsi" w:hint="eastAsia"/>
          <w:sz w:val="22"/>
        </w:rPr>
        <w:t>ă</w:t>
      </w:r>
      <w:r w:rsidRPr="00071DF4">
        <w:rPr>
          <w:rFonts w:asciiTheme="minorHAnsi" w:eastAsia="MS Mincho" w:hAnsiTheme="minorHAnsi" w:cstheme="minorHAnsi"/>
          <w:sz w:val="22"/>
        </w:rPr>
        <w:t>ri la nivelul direcțiilor de specialitate din cadrul Ministerului Investițiilor și Proiectelor Europene, pe baza datelor/documentelor înc</w:t>
      </w:r>
      <w:r w:rsidRPr="00071DF4">
        <w:rPr>
          <w:rFonts w:asciiTheme="minorHAnsi" w:eastAsia="MS Mincho" w:hAnsiTheme="minorHAnsi" w:cstheme="minorHAnsi" w:hint="eastAsia"/>
          <w:sz w:val="22"/>
        </w:rPr>
        <w:t>ă</w:t>
      </w:r>
      <w:r w:rsidRPr="00071DF4">
        <w:rPr>
          <w:rFonts w:asciiTheme="minorHAnsi" w:eastAsia="MS Mincho" w:hAnsiTheme="minorHAnsi" w:cstheme="minorHAnsi"/>
          <w:sz w:val="22"/>
        </w:rPr>
        <w:t>rcate de solicitant în IMM RECOVER/MySMIS.</w:t>
      </w:r>
    </w:p>
    <w:p w14:paraId="712007A0" w14:textId="77777777" w:rsidR="00573C2B" w:rsidRDefault="00573C2B" w:rsidP="00573C2B">
      <w:pPr>
        <w:spacing w:after="0" w:line="240" w:lineRule="auto"/>
        <w:jc w:val="both"/>
        <w:rPr>
          <w:rFonts w:asciiTheme="minorHAnsi" w:eastAsia="MS Mincho" w:hAnsiTheme="minorHAnsi" w:cstheme="minorHAnsi"/>
          <w:sz w:val="22"/>
        </w:rPr>
      </w:pPr>
    </w:p>
    <w:p w14:paraId="74D17FEE" w14:textId="30ED420F" w:rsidR="00573C2B" w:rsidRDefault="00573C2B" w:rsidP="00573C2B">
      <w:pPr>
        <w:spacing w:after="0" w:line="240" w:lineRule="auto"/>
        <w:jc w:val="both"/>
        <w:rPr>
          <w:rFonts w:asciiTheme="minorHAnsi" w:eastAsia="MS Mincho" w:hAnsiTheme="minorHAnsi" w:cstheme="minorHAnsi"/>
          <w:sz w:val="22"/>
        </w:rPr>
      </w:pPr>
      <w:r>
        <w:rPr>
          <w:rFonts w:asciiTheme="minorHAnsi" w:eastAsia="MS Mincho" w:hAnsiTheme="minorHAnsi" w:cstheme="minorHAnsi"/>
          <w:sz w:val="22"/>
        </w:rPr>
        <w:t>IMM RECOVER va asigura evaluarea cererilor de finanțare pe baza datelor introduse de către solicitanți în sistem. IMM RECOVER va realiza atât o verificare administrativă și de eligibilitate cât și o evaluare tehnico economică, conform anexei 3.1 la prezentul ghid, astfel:</w:t>
      </w:r>
    </w:p>
    <w:p w14:paraId="2425C293" w14:textId="77777777" w:rsidR="00573C2B" w:rsidRDefault="00573C2B" w:rsidP="00573C2B">
      <w:pPr>
        <w:pStyle w:val="ListParagraph"/>
        <w:numPr>
          <w:ilvl w:val="0"/>
          <w:numId w:val="152"/>
        </w:numPr>
        <w:rPr>
          <w:rFonts w:asciiTheme="minorHAnsi" w:eastAsia="MS Mincho" w:hAnsiTheme="minorHAnsi" w:cstheme="minorHAnsi"/>
          <w:sz w:val="22"/>
        </w:rPr>
      </w:pPr>
      <w:r>
        <w:rPr>
          <w:rFonts w:asciiTheme="minorHAnsi" w:eastAsia="MS Mincho" w:hAnsiTheme="minorHAnsi" w:cstheme="minorHAnsi"/>
          <w:sz w:val="22"/>
        </w:rPr>
        <w:t xml:space="preserve">o verificare administrativă și de eligibilitate </w:t>
      </w:r>
      <w:r w:rsidRPr="007951B9">
        <w:rPr>
          <w:rFonts w:asciiTheme="minorHAnsi" w:eastAsia="MS Mincho" w:hAnsiTheme="minorHAnsi" w:cstheme="minorHAnsi"/>
          <w:sz w:val="22"/>
        </w:rPr>
        <w:t>prin conexiune la bazele de date ale ANAF, ONRC</w:t>
      </w:r>
      <w:r>
        <w:rPr>
          <w:rFonts w:asciiTheme="minorHAnsi" w:eastAsia="MS Mincho" w:hAnsiTheme="minorHAnsi" w:cstheme="minorHAnsi"/>
          <w:sz w:val="22"/>
        </w:rPr>
        <w:t xml:space="preserve"> etc,</w:t>
      </w:r>
    </w:p>
    <w:p w14:paraId="57A657A5" w14:textId="77777777" w:rsidR="00573C2B" w:rsidRPr="007951B9" w:rsidRDefault="00573C2B" w:rsidP="00573C2B">
      <w:pPr>
        <w:pStyle w:val="ListParagraph"/>
        <w:numPr>
          <w:ilvl w:val="0"/>
          <w:numId w:val="152"/>
        </w:numPr>
        <w:rPr>
          <w:rFonts w:asciiTheme="minorHAnsi" w:eastAsia="MS Mincho" w:hAnsiTheme="minorHAnsi" w:cstheme="minorHAnsi"/>
          <w:sz w:val="22"/>
        </w:rPr>
      </w:pPr>
      <w:r w:rsidRPr="00346F45">
        <w:rPr>
          <w:rFonts w:asciiTheme="minorHAnsi" w:eastAsia="MS Mincho" w:hAnsiTheme="minorHAnsi" w:cstheme="minorHAnsi"/>
          <w:sz w:val="22"/>
        </w:rPr>
        <w:t>o evaluare tehnico economică prin calcularea punctajelor aferente criteriilor stabilite prin prezentul ghid</w:t>
      </w:r>
      <w:r>
        <w:rPr>
          <w:rFonts w:asciiTheme="minorHAnsi" w:eastAsia="MS Mincho" w:hAnsiTheme="minorHAnsi" w:cstheme="minorHAnsi"/>
          <w:sz w:val="22"/>
        </w:rPr>
        <w:t xml:space="preserve">, </w:t>
      </w:r>
      <w:r w:rsidRPr="007951B9">
        <w:rPr>
          <w:rFonts w:asciiTheme="minorHAnsi" w:eastAsia="MS Mincho" w:hAnsiTheme="minorHAnsi" w:cstheme="minorHAnsi"/>
          <w:sz w:val="22"/>
        </w:rPr>
        <w:t xml:space="preserve">pe baza datelor introduse de solicitant </w:t>
      </w:r>
      <w:r w:rsidRPr="00346F45">
        <w:rPr>
          <w:rFonts w:asciiTheme="minorHAnsi" w:eastAsia="MS Mincho" w:hAnsiTheme="minorHAnsi" w:cstheme="minorHAnsi"/>
          <w:sz w:val="22"/>
        </w:rPr>
        <w:t>în aplicație</w:t>
      </w:r>
      <w:r>
        <w:rPr>
          <w:rFonts w:asciiTheme="minorHAnsi" w:eastAsia="MS Mincho" w:hAnsiTheme="minorHAnsi" w:cstheme="minorHAnsi"/>
          <w:sz w:val="22"/>
        </w:rPr>
        <w:t>.</w:t>
      </w:r>
    </w:p>
    <w:p w14:paraId="49448218" w14:textId="77777777" w:rsidR="0083071E" w:rsidRPr="001044EA"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643F9F5E" w14:textId="6CD86CE9" w:rsidR="0083071E" w:rsidRPr="00890724"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484E50">
        <w:rPr>
          <w:rStyle w:val="spar"/>
          <w:rFonts w:asciiTheme="minorHAnsi" w:hAnsiTheme="minorHAnsi" w:cstheme="minorHAnsi"/>
          <w:color w:val="000000"/>
          <w:sz w:val="22"/>
          <w:bdr w:val="none" w:sz="0" w:space="0" w:color="auto" w:frame="1"/>
          <w:shd w:val="clear" w:color="auto" w:fill="FFFFFF"/>
        </w:rPr>
        <w:t>Evaluarea și selecția proiectelor se prin intermediul platformei IMM-RECOVER, iar proiectele care întrunesc un punctaj de minim 50 de puncte, prin aplicarea criteriilor din Anexa 3</w:t>
      </w:r>
      <w:r w:rsidR="00AD5F9E">
        <w:rPr>
          <w:rStyle w:val="spar"/>
          <w:rFonts w:asciiTheme="minorHAnsi" w:hAnsiTheme="minorHAnsi" w:cstheme="minorHAnsi"/>
          <w:color w:val="000000"/>
          <w:sz w:val="22"/>
          <w:bdr w:val="none" w:sz="0" w:space="0" w:color="auto" w:frame="1"/>
          <w:shd w:val="clear" w:color="auto" w:fill="FFFFFF"/>
        </w:rPr>
        <w:t>.</w:t>
      </w:r>
      <w:r>
        <w:rPr>
          <w:rStyle w:val="spar"/>
          <w:rFonts w:asciiTheme="minorHAnsi" w:hAnsiTheme="minorHAnsi" w:cstheme="minorHAnsi"/>
          <w:color w:val="000000"/>
          <w:sz w:val="22"/>
          <w:bdr w:val="none" w:sz="0" w:space="0" w:color="auto" w:frame="1"/>
          <w:shd w:val="clear" w:color="auto" w:fill="FFFFFF"/>
        </w:rPr>
        <w:t>1</w:t>
      </w:r>
      <w:r w:rsidRPr="00484E50">
        <w:rPr>
          <w:rStyle w:val="spar"/>
          <w:rFonts w:asciiTheme="minorHAnsi" w:hAnsiTheme="minorHAnsi" w:cstheme="minorHAnsi"/>
          <w:color w:val="000000"/>
          <w:sz w:val="22"/>
          <w:bdr w:val="none" w:sz="0" w:space="0" w:color="auto" w:frame="1"/>
          <w:shd w:val="clear" w:color="auto" w:fill="FFFFFF"/>
        </w:rPr>
        <w:t>, sunt selectate spre finanțare în ordinea descrescătoare a punctajelor și în limita bugetului pentru fiecare apel de proiecte lansat prin prezentul ghid. La punctaje egale, departajarea se face în funcție de punctajul obținut la criteriul</w:t>
      </w:r>
      <w:r>
        <w:rPr>
          <w:rStyle w:val="spar"/>
          <w:rFonts w:asciiTheme="minorHAnsi" w:hAnsiTheme="minorHAnsi" w:cstheme="minorHAnsi"/>
          <w:color w:val="000000"/>
          <w:sz w:val="22"/>
          <w:bdr w:val="none" w:sz="0" w:space="0" w:color="auto" w:frame="1"/>
          <w:shd w:val="clear" w:color="auto" w:fill="FFFFFF"/>
        </w:rPr>
        <w:t>/criteriile</w:t>
      </w:r>
      <w:r w:rsidRPr="00484E50">
        <w:rPr>
          <w:rStyle w:val="spar"/>
          <w:rFonts w:asciiTheme="minorHAnsi" w:hAnsiTheme="minorHAnsi" w:cstheme="minorHAnsi"/>
          <w:color w:val="000000"/>
          <w:sz w:val="22"/>
          <w:bdr w:val="none" w:sz="0" w:space="0" w:color="auto" w:frame="1"/>
          <w:shd w:val="clear" w:color="auto" w:fill="FFFFFF"/>
        </w:rPr>
        <w:t xml:space="preserve"> C1)</w:t>
      </w:r>
      <w:r>
        <w:rPr>
          <w:rStyle w:val="spar"/>
          <w:rFonts w:asciiTheme="minorHAnsi" w:hAnsiTheme="minorHAnsi" w:cstheme="minorHAnsi"/>
          <w:color w:val="000000"/>
          <w:sz w:val="22"/>
          <w:bdr w:val="none" w:sz="0" w:space="0" w:color="auto" w:frame="1"/>
          <w:shd w:val="clear" w:color="auto" w:fill="FFFFFF"/>
        </w:rPr>
        <w:t xml:space="preserve"> aplicabile</w:t>
      </w:r>
      <w:r w:rsidRPr="00484E50">
        <w:rPr>
          <w:rStyle w:val="spar"/>
          <w:rFonts w:asciiTheme="minorHAnsi" w:hAnsiTheme="minorHAnsi" w:cstheme="minorHAnsi"/>
          <w:color w:val="000000"/>
          <w:sz w:val="22"/>
          <w:bdr w:val="none" w:sz="0" w:space="0" w:color="auto" w:frame="1"/>
          <w:shd w:val="clear" w:color="auto" w:fill="FFFFFF"/>
        </w:rPr>
        <w:t xml:space="preserve"> în funcție de tipul de proiect propus la finanțare (</w:t>
      </w:r>
      <w:r w:rsidRPr="005626FC">
        <w:rPr>
          <w:rStyle w:val="spar"/>
          <w:rFonts w:asciiTheme="minorHAnsi" w:hAnsiTheme="minorHAnsi"/>
          <w:sz w:val="22"/>
          <w:bdr w:val="none" w:sz="0" w:space="0" w:color="auto" w:frame="1"/>
          <w:shd w:val="clear" w:color="auto" w:fill="FFFFFF"/>
        </w:rPr>
        <w:t>doar m</w:t>
      </w:r>
      <w:r w:rsidR="00AD5F9E">
        <w:rPr>
          <w:rStyle w:val="spar"/>
          <w:rFonts w:asciiTheme="minorHAnsi" w:hAnsiTheme="minorHAnsi"/>
          <w:sz w:val="22"/>
          <w:bdr w:val="none" w:sz="0" w:space="0" w:color="auto" w:frame="1"/>
          <w:shd w:val="clear" w:color="auto" w:fill="FFFFFF"/>
        </w:rPr>
        <w:t>ă</w:t>
      </w:r>
      <w:r w:rsidRPr="005626FC">
        <w:rPr>
          <w:rStyle w:val="spar"/>
          <w:rFonts w:asciiTheme="minorHAnsi" w:hAnsiTheme="minorHAnsi"/>
          <w:sz w:val="22"/>
          <w:bdr w:val="none" w:sz="0" w:space="0" w:color="auto" w:frame="1"/>
          <w:shd w:val="clear" w:color="auto" w:fill="FFFFFF"/>
        </w:rPr>
        <w:t>suri de eficien</w:t>
      </w:r>
      <w:r w:rsidR="00AD5F9E">
        <w:rPr>
          <w:rStyle w:val="spar"/>
          <w:rFonts w:asciiTheme="minorHAnsi" w:hAnsiTheme="minorHAnsi"/>
          <w:sz w:val="22"/>
          <w:bdr w:val="none" w:sz="0" w:space="0" w:color="auto" w:frame="1"/>
          <w:shd w:val="clear" w:color="auto" w:fill="FFFFFF"/>
        </w:rPr>
        <w:t>ță</w:t>
      </w:r>
      <w:r w:rsidRPr="005626FC">
        <w:rPr>
          <w:rStyle w:val="spar"/>
          <w:rFonts w:asciiTheme="minorHAnsi" w:hAnsiTheme="minorHAnsi"/>
          <w:sz w:val="22"/>
          <w:bdr w:val="none" w:sz="0" w:space="0" w:color="auto" w:frame="1"/>
          <w:shd w:val="clear" w:color="auto" w:fill="FFFFFF"/>
        </w:rPr>
        <w:t xml:space="preserve"> energetică, doar masuri de produc</w:t>
      </w:r>
      <w:r w:rsidR="00AD5F9E">
        <w:rPr>
          <w:rStyle w:val="spar"/>
          <w:rFonts w:asciiTheme="minorHAnsi" w:hAnsiTheme="minorHAnsi"/>
          <w:sz w:val="22"/>
          <w:bdr w:val="none" w:sz="0" w:space="0" w:color="auto" w:frame="1"/>
          <w:shd w:val="clear" w:color="auto" w:fill="FFFFFF"/>
        </w:rPr>
        <w:t>ț</w:t>
      </w:r>
      <w:r w:rsidRPr="005626FC">
        <w:rPr>
          <w:rStyle w:val="spar"/>
          <w:rFonts w:asciiTheme="minorHAnsi" w:hAnsiTheme="minorHAnsi"/>
          <w:sz w:val="22"/>
          <w:bdr w:val="none" w:sz="0" w:space="0" w:color="auto" w:frame="1"/>
          <w:shd w:val="clear" w:color="auto" w:fill="FFFFFF"/>
        </w:rPr>
        <w:t>ie RES, ambele)</w:t>
      </w:r>
      <w:r w:rsidRPr="001044EA">
        <w:rPr>
          <w:rStyle w:val="spar"/>
          <w:rFonts w:asciiTheme="minorHAnsi" w:hAnsiTheme="minorHAnsi" w:cstheme="minorHAnsi"/>
          <w:color w:val="000000"/>
          <w:sz w:val="22"/>
          <w:bdr w:val="none" w:sz="0" w:space="0" w:color="auto" w:frame="1"/>
          <w:shd w:val="clear" w:color="auto" w:fill="FFFFFF"/>
        </w:rPr>
        <w:t xml:space="preserve">. </w:t>
      </w:r>
    </w:p>
    <w:p w14:paraId="77D1D261" w14:textId="77777777" w:rsidR="0083071E" w:rsidRDefault="0083071E" w:rsidP="0083071E">
      <w:pPr>
        <w:contextualSpacing/>
        <w:jc w:val="both"/>
        <w:rPr>
          <w:rStyle w:val="spar"/>
          <w:rFonts w:asciiTheme="minorHAnsi" w:hAnsiTheme="minorHAnsi" w:cstheme="minorHAnsi"/>
          <w:color w:val="000000"/>
          <w:sz w:val="22"/>
          <w:bdr w:val="none" w:sz="0" w:space="0" w:color="auto" w:frame="1"/>
          <w:shd w:val="clear" w:color="auto" w:fill="FFFFFF"/>
        </w:rPr>
      </w:pPr>
    </w:p>
    <w:p w14:paraId="4780CF65" w14:textId="77777777" w:rsidR="0083071E" w:rsidRDefault="0083071E" w:rsidP="0083071E">
      <w:pPr>
        <w:contextualSpacing/>
        <w:jc w:val="both"/>
        <w:rPr>
          <w:rStyle w:val="spar"/>
          <w:rFonts w:asciiTheme="minorHAnsi" w:hAnsiTheme="minorHAnsi" w:cstheme="minorHAnsi"/>
          <w:color w:val="000000"/>
          <w:sz w:val="22"/>
          <w:bdr w:val="none" w:sz="0" w:space="0" w:color="auto" w:frame="1"/>
          <w:shd w:val="clear" w:color="auto" w:fill="FFFFFF"/>
        </w:rPr>
      </w:pPr>
      <w:r w:rsidRPr="001044EA">
        <w:rPr>
          <w:rStyle w:val="spar"/>
          <w:rFonts w:asciiTheme="minorHAnsi" w:hAnsiTheme="minorHAnsi" w:cstheme="minorHAnsi"/>
          <w:color w:val="000000"/>
          <w:sz w:val="22"/>
          <w:bdr w:val="none" w:sz="0" w:space="0" w:color="auto" w:frame="1"/>
          <w:shd w:val="clear" w:color="auto" w:fill="FFFFFF"/>
        </w:rPr>
        <w:lastRenderedPageBreak/>
        <w:t xml:space="preserve">În cazul în care se păstrează egalitatea, se ia în considerare punctajul obținut la criteriul următor. </w:t>
      </w:r>
    </w:p>
    <w:p w14:paraId="33A12EC8" w14:textId="77777777" w:rsidR="0083071E"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498C875F" w14:textId="627E87F1" w:rsidR="0083071E"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sidRPr="00890724">
        <w:rPr>
          <w:rFonts w:asciiTheme="minorHAnsi" w:eastAsia="Calibri" w:hAnsiTheme="minorHAnsi" w:cstheme="minorHAnsi"/>
          <w:sz w:val="22"/>
          <w:lang w:val="ro-RO"/>
        </w:rPr>
        <w:t>Punctajul total acordat proiectului reprezintă suma punctajelor acordate</w:t>
      </w:r>
      <w:r>
        <w:rPr>
          <w:rFonts w:asciiTheme="minorHAnsi" w:eastAsia="Calibri" w:hAnsiTheme="minorHAnsi" w:cstheme="minorHAnsi"/>
          <w:sz w:val="22"/>
          <w:lang w:val="ro-RO"/>
        </w:rPr>
        <w:t xml:space="preserve"> pentru fiecare criteriu în parte</w:t>
      </w:r>
      <w:r w:rsidRPr="00890724">
        <w:rPr>
          <w:rFonts w:asciiTheme="minorHAnsi" w:eastAsia="Calibri" w:hAnsiTheme="minorHAnsi" w:cstheme="minorHAnsi"/>
          <w:sz w:val="22"/>
          <w:lang w:val="ro-RO"/>
        </w:rPr>
        <w:t>, respectiv între 0 – 100.</w:t>
      </w:r>
      <w:r w:rsidRPr="00890724">
        <w:rPr>
          <w:rFonts w:asciiTheme="minorHAnsi" w:hAnsiTheme="minorHAnsi" w:cstheme="minorHAnsi"/>
          <w:sz w:val="22"/>
          <w:lang w:val="ro-RO"/>
        </w:rPr>
        <w:t xml:space="preserve"> </w:t>
      </w:r>
      <w:r>
        <w:rPr>
          <w:rFonts w:asciiTheme="minorHAnsi" w:hAnsiTheme="minorHAnsi" w:cstheme="minorHAnsi"/>
          <w:sz w:val="22"/>
          <w:lang w:val="ro-RO"/>
        </w:rPr>
        <w:t xml:space="preserve"> </w:t>
      </w:r>
      <w:r w:rsidRPr="001044EA">
        <w:rPr>
          <w:rStyle w:val="spar"/>
          <w:rFonts w:asciiTheme="minorHAnsi" w:hAnsiTheme="minorHAnsi" w:cstheme="minorHAnsi"/>
          <w:color w:val="000000"/>
          <w:sz w:val="22"/>
          <w:bdr w:val="none" w:sz="0" w:space="0" w:color="auto" w:frame="1"/>
          <w:shd w:val="clear" w:color="auto" w:fill="FFFFFF"/>
        </w:rPr>
        <w:t>Pentru proiectele care conțin inclusiv măsuri mixte, atât de eficiență energetică (din categoriile I și IV conform secțiunii 1.3.1 la prezentul ghid) cât și de utilizare a surselor regenerabile de energie regenerabilă (din categoria II si III conform secțiunii 1.3.1 la prezentul ghid), punctajul proiectului se calculează prin aplicarea mediei aritmetice a punctajului final rezultat din aplicarea grilelor din Anexa 1 și Anexa 2 la schema de minimis aplicabilă.</w:t>
      </w:r>
    </w:p>
    <w:p w14:paraId="2B3203BD" w14:textId="77777777" w:rsidR="0083071E" w:rsidRPr="001044EA"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3D37D637" w14:textId="77777777" w:rsidR="0083071E" w:rsidRPr="001044EA" w:rsidRDefault="0083071E" w:rsidP="0083071E">
      <w:pPr>
        <w:autoSpaceDE w:val="0"/>
        <w:autoSpaceDN w:val="0"/>
        <w:adjustRightInd w:val="0"/>
        <w:spacing w:after="0" w:line="240" w:lineRule="auto"/>
        <w:contextualSpacing/>
        <w:jc w:val="both"/>
        <w:rPr>
          <w:rStyle w:val="spar"/>
          <w:rFonts w:asciiTheme="minorHAnsi" w:hAnsiTheme="minorHAnsi" w:cstheme="minorHAnsi"/>
          <w:sz w:val="22"/>
        </w:rPr>
      </w:pPr>
      <w:r w:rsidRPr="001044EA">
        <w:rPr>
          <w:rStyle w:val="spar"/>
          <w:rFonts w:asciiTheme="minorHAnsi" w:hAnsiTheme="minorHAnsi" w:cstheme="minorHAnsi"/>
          <w:color w:val="000000"/>
          <w:sz w:val="22"/>
          <w:bdr w:val="none" w:sz="0" w:space="0" w:color="auto" w:frame="1"/>
          <w:shd w:val="clear" w:color="auto" w:fill="FFFFFF"/>
        </w:rPr>
        <w:t xml:space="preserve">Un solicitant care își desfășoară activitatea atât în sectoare/domenii eligibile, cât și în sectoare/domenii neeligibile, așa cum sunt definite conform prezentei schemei aplicabile și prezentului ghid, poate beneficia de finanțare pentru domeniile de activitate eligibile, cu condiția prezentării documentelor contabile care atestă separarea evidenței acestor activități, atașate la categoria </w:t>
      </w:r>
      <w:r w:rsidRPr="00A1414C">
        <w:rPr>
          <w:rStyle w:val="spar"/>
          <w:rFonts w:asciiTheme="minorHAnsi" w:hAnsiTheme="minorHAnsi"/>
          <w:color w:val="000000"/>
          <w:sz w:val="22"/>
          <w:bdr w:val="none" w:sz="0" w:space="0" w:color="auto" w:frame="1"/>
          <w:shd w:val="clear" w:color="auto" w:fill="FFFFFF"/>
        </w:rPr>
        <w:t xml:space="preserve">Certificat constatator de la Registrul Comerţului </w:t>
      </w:r>
      <w:r w:rsidRPr="001044EA">
        <w:rPr>
          <w:rStyle w:val="spar"/>
          <w:rFonts w:asciiTheme="minorHAnsi" w:hAnsiTheme="minorHAnsi" w:cstheme="minorHAnsi"/>
          <w:color w:val="000000"/>
          <w:sz w:val="22"/>
          <w:bdr w:val="none" w:sz="0" w:space="0" w:color="auto" w:frame="1"/>
          <w:shd w:val="clear" w:color="auto" w:fill="FFFFFF"/>
        </w:rPr>
        <w:t>din IMM Recover.</w:t>
      </w:r>
    </w:p>
    <w:p w14:paraId="2221DC91" w14:textId="77777777" w:rsidR="0083071E" w:rsidRPr="001044EA" w:rsidRDefault="0083071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p>
    <w:p w14:paraId="6147631E" w14:textId="1D7E7778" w:rsidR="0083071E" w:rsidRDefault="0083071E" w:rsidP="0083071E">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Obţinerea punctajului minim pentru fiecare criteriu nu asigură promovarea spre finanţare. Pragul de calitate pe care fiecare proiect trebuie să îl întrunească pentru acordarea finanțării nerambursabile este minim </w:t>
      </w:r>
      <w:r w:rsidRPr="00890724">
        <w:rPr>
          <w:rFonts w:asciiTheme="minorHAnsi" w:eastAsia="Calibri" w:hAnsiTheme="minorHAnsi" w:cstheme="minorHAnsi"/>
          <w:b/>
          <w:sz w:val="22"/>
          <w:lang w:val="ro-RO"/>
        </w:rPr>
        <w:t>50 de puncte</w:t>
      </w:r>
      <w:r w:rsidRPr="00890724">
        <w:rPr>
          <w:rFonts w:asciiTheme="minorHAnsi" w:eastAsia="Calibri" w:hAnsiTheme="minorHAnsi" w:cstheme="minorHAnsi"/>
          <w:sz w:val="22"/>
          <w:lang w:val="ro-RO"/>
        </w:rPr>
        <w:t>.</w:t>
      </w:r>
    </w:p>
    <w:p w14:paraId="17B9F037" w14:textId="77777777" w:rsidR="0083071E" w:rsidRPr="00890724" w:rsidRDefault="0083071E" w:rsidP="0083071E">
      <w:pPr>
        <w:spacing w:after="0" w:line="240" w:lineRule="auto"/>
        <w:jc w:val="both"/>
        <w:rPr>
          <w:rFonts w:asciiTheme="minorHAnsi" w:eastAsia="Calibri" w:hAnsiTheme="minorHAnsi" w:cstheme="minorHAnsi"/>
          <w:sz w:val="22"/>
          <w:lang w:val="ro-RO"/>
        </w:rPr>
      </w:pPr>
    </w:p>
    <w:p w14:paraId="211AA81B" w14:textId="50FD786F" w:rsidR="0083071E" w:rsidRPr="00890724" w:rsidRDefault="00573C2B" w:rsidP="0083071E">
      <w:pPr>
        <w:spacing w:after="0" w:line="240" w:lineRule="auto"/>
        <w:jc w:val="both"/>
        <w:rPr>
          <w:rFonts w:asciiTheme="minorHAnsi" w:eastAsia="Calibri" w:hAnsiTheme="minorHAnsi" w:cstheme="minorHAnsi"/>
          <w:sz w:val="22"/>
          <w:lang w:val="ro-RO"/>
        </w:rPr>
      </w:pPr>
      <w:r>
        <w:rPr>
          <w:rFonts w:asciiTheme="minorHAnsi" w:eastAsia="MS Mincho" w:hAnsiTheme="minorHAnsi" w:cstheme="minorHAnsi"/>
          <w:sz w:val="22"/>
        </w:rPr>
        <w:t xml:space="preserve">După finalizarea procesului de evaluare în IMM RECOVER, acesta din urmă va stabili clasamentul final </w:t>
      </w:r>
      <w:r w:rsidR="0083071E">
        <w:rPr>
          <w:rFonts w:asciiTheme="minorHAnsi" w:eastAsia="MS Mincho" w:hAnsiTheme="minorHAnsi" w:cstheme="minorHAnsi"/>
          <w:sz w:val="22"/>
        </w:rPr>
        <w:t xml:space="preserve"> pentru fiecare</w:t>
      </w:r>
      <w:r>
        <w:rPr>
          <w:rFonts w:asciiTheme="minorHAnsi" w:eastAsia="MS Mincho" w:hAnsiTheme="minorHAnsi" w:cstheme="minorHAnsi"/>
          <w:sz w:val="22"/>
        </w:rPr>
        <w:t xml:space="preserve"> nivel de apel</w:t>
      </w:r>
      <w:r w:rsidR="0083071E">
        <w:rPr>
          <w:rFonts w:asciiTheme="minorHAnsi" w:eastAsia="MS Mincho" w:hAnsiTheme="minorHAnsi" w:cstheme="minorHAnsi"/>
          <w:sz w:val="22"/>
        </w:rPr>
        <w:t xml:space="preserve"> în parte, pe baza punctajelor acordate. Astfel , se vor realiza </w:t>
      </w:r>
      <w:r w:rsidR="0083071E" w:rsidRPr="00890724">
        <w:rPr>
          <w:rFonts w:asciiTheme="minorHAnsi" w:eastAsia="Calibri" w:hAnsiTheme="minorHAnsi" w:cstheme="minorHAnsi"/>
          <w:sz w:val="22"/>
          <w:lang w:val="ro-RO"/>
        </w:rPr>
        <w:t>2 liste de proiecte</w:t>
      </w:r>
      <w:r w:rsidR="0083071E">
        <w:rPr>
          <w:rFonts w:asciiTheme="minorHAnsi" w:eastAsia="Calibri" w:hAnsiTheme="minorHAnsi" w:cstheme="minorHAnsi"/>
          <w:sz w:val="22"/>
          <w:lang w:val="ro-RO"/>
        </w:rPr>
        <w:t xml:space="preserve"> pentru fiecare apel lansat prin prezentul ghid</w:t>
      </w:r>
      <w:r w:rsidR="0083071E" w:rsidRPr="00890724">
        <w:rPr>
          <w:rFonts w:asciiTheme="minorHAnsi" w:eastAsia="Calibri" w:hAnsiTheme="minorHAnsi" w:cstheme="minorHAnsi"/>
          <w:sz w:val="22"/>
          <w:lang w:val="ro-RO"/>
        </w:rPr>
        <w:t xml:space="preserve">, care vor fi actualizate permanent pe pagina de internet a </w:t>
      </w:r>
      <w:r w:rsidR="0083071E">
        <w:rPr>
          <w:rFonts w:asciiTheme="minorHAnsi" w:eastAsia="Calibri" w:hAnsiTheme="minorHAnsi" w:cstheme="minorHAnsi"/>
          <w:sz w:val="22"/>
          <w:lang w:val="ro-RO"/>
        </w:rPr>
        <w:t>MIPE (www.mfe.gov.ro)</w:t>
      </w:r>
      <w:r w:rsidR="0083071E" w:rsidRPr="00890724">
        <w:rPr>
          <w:rFonts w:asciiTheme="minorHAnsi" w:eastAsia="Calibri" w:hAnsiTheme="minorHAnsi" w:cstheme="minorHAnsi"/>
          <w:sz w:val="22"/>
          <w:lang w:val="ro-RO"/>
        </w:rPr>
        <w:t>:</w:t>
      </w:r>
    </w:p>
    <w:p w14:paraId="16AFD8F8" w14:textId="77777777" w:rsidR="0083071E" w:rsidRPr="00890724" w:rsidRDefault="0083071E" w:rsidP="0083071E">
      <w:pPr>
        <w:numPr>
          <w:ilvl w:val="0"/>
          <w:numId w:val="25"/>
        </w:numPr>
        <w:tabs>
          <w:tab w:val="clear" w:pos="142"/>
          <w:tab w:val="left" w:pos="360"/>
        </w:tabs>
        <w:spacing w:after="0" w:line="240" w:lineRule="auto"/>
        <w:ind w:left="1418"/>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proiecte propuse pentru finanţare; </w:t>
      </w:r>
    </w:p>
    <w:p w14:paraId="73236EAB" w14:textId="77777777" w:rsidR="0083071E" w:rsidRPr="00890724" w:rsidRDefault="0083071E" w:rsidP="0083071E">
      <w:pPr>
        <w:numPr>
          <w:ilvl w:val="0"/>
          <w:numId w:val="25"/>
        </w:numPr>
        <w:tabs>
          <w:tab w:val="clear" w:pos="142"/>
          <w:tab w:val="left" w:pos="360"/>
        </w:tabs>
        <w:spacing w:after="0" w:line="240" w:lineRule="auto"/>
        <w:ind w:left="1418"/>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proiecte respin</w:t>
      </w:r>
      <w:r>
        <w:rPr>
          <w:rFonts w:asciiTheme="minorHAnsi" w:eastAsia="Calibri" w:hAnsiTheme="minorHAnsi" w:cstheme="minorHAnsi"/>
          <w:sz w:val="22"/>
          <w:lang w:val="ro-RO"/>
        </w:rPr>
        <w:t>se</w:t>
      </w:r>
      <w:r w:rsidRPr="00890724">
        <w:rPr>
          <w:rFonts w:asciiTheme="minorHAnsi" w:eastAsia="Calibri" w:hAnsiTheme="minorHAnsi" w:cstheme="minorHAnsi"/>
          <w:sz w:val="22"/>
          <w:lang w:val="ro-RO"/>
        </w:rPr>
        <w:t xml:space="preserve"> </w:t>
      </w:r>
    </w:p>
    <w:p w14:paraId="661B98E4" w14:textId="0B486D8C" w:rsidR="004F4C1F" w:rsidRDefault="0083071E" w:rsidP="004F4C1F">
      <w:pPr>
        <w:spacing w:after="0" w:line="240" w:lineRule="auto"/>
        <w:jc w:val="both"/>
        <w:rPr>
          <w:rFonts w:asciiTheme="minorHAnsi" w:hAnsiTheme="minorHAnsi" w:cstheme="minorHAnsi"/>
          <w:sz w:val="22"/>
          <w:lang w:val="ro-RO"/>
        </w:rPr>
      </w:pPr>
      <w:r>
        <w:rPr>
          <w:rFonts w:asciiTheme="minorHAnsi" w:hAnsiTheme="minorHAnsi" w:cstheme="minorHAnsi"/>
          <w:sz w:val="22"/>
          <w:lang w:val="ro-RO"/>
        </w:rPr>
        <w:t xml:space="preserve">Pentru fiecare dintre proiectele incluse în cadrul listelor anterior menționate, </w:t>
      </w:r>
      <w:r w:rsidR="00573C2B" w:rsidRPr="007951B9">
        <w:rPr>
          <w:rFonts w:asciiTheme="minorHAnsi" w:hAnsiTheme="minorHAnsi" w:cstheme="minorHAnsi"/>
          <w:sz w:val="22"/>
          <w:lang w:val="ro-RO"/>
        </w:rPr>
        <w:t xml:space="preserve"> </w:t>
      </w:r>
      <w:r>
        <w:rPr>
          <w:rFonts w:asciiTheme="minorHAnsi" w:hAnsiTheme="minorHAnsi" w:cstheme="minorHAnsi"/>
          <w:sz w:val="22"/>
          <w:lang w:val="ro-RO"/>
        </w:rPr>
        <w:t xml:space="preserve">prin platforma IMM RECOVER se va transmite </w:t>
      </w:r>
      <w:r w:rsidR="00573C2B" w:rsidRPr="007951B9">
        <w:rPr>
          <w:rFonts w:asciiTheme="minorHAnsi" w:hAnsiTheme="minorHAnsi" w:cstheme="minorHAnsi"/>
          <w:sz w:val="22"/>
          <w:lang w:val="ro-RO"/>
        </w:rPr>
        <w:t>o notificare cu privire la acceptarea/respingerea cererii de finanțare.</w:t>
      </w:r>
      <w:r w:rsidR="004F4C1F">
        <w:rPr>
          <w:rFonts w:asciiTheme="minorHAnsi" w:hAnsiTheme="minorHAnsi" w:cstheme="minorHAnsi"/>
          <w:sz w:val="22"/>
          <w:lang w:val="ro-RO"/>
        </w:rPr>
        <w:t xml:space="preserve"> </w:t>
      </w:r>
    </w:p>
    <w:p w14:paraId="3E33FE2F" w14:textId="77777777" w:rsidR="004F4C1F" w:rsidRDefault="004F4C1F" w:rsidP="004F4C1F">
      <w:pPr>
        <w:spacing w:after="0" w:line="240" w:lineRule="auto"/>
        <w:jc w:val="both"/>
        <w:rPr>
          <w:rFonts w:asciiTheme="minorHAnsi" w:hAnsiTheme="minorHAnsi" w:cstheme="minorHAnsi"/>
          <w:sz w:val="22"/>
          <w:lang w:val="ro-RO"/>
        </w:rPr>
      </w:pPr>
    </w:p>
    <w:p w14:paraId="08663756" w14:textId="081F3B05" w:rsidR="004F4C1F" w:rsidRPr="001044EA" w:rsidRDefault="004F4C1F" w:rsidP="004F4C1F">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În cazul proiectelor respinse, AM POIM va comunica solicitantului motivele respingerii cererii de finanţare</w:t>
      </w:r>
      <w:r>
        <w:rPr>
          <w:rFonts w:asciiTheme="minorHAnsi" w:eastAsia="Calibri" w:hAnsiTheme="minorHAnsi" w:cstheme="minorHAnsi"/>
          <w:sz w:val="22"/>
          <w:lang w:val="ro-RO"/>
        </w:rPr>
        <w:t>/fișei IMM RECOVER</w:t>
      </w:r>
      <w:r w:rsidRPr="001044EA">
        <w:rPr>
          <w:rFonts w:asciiTheme="minorHAnsi" w:eastAsia="Calibri" w:hAnsiTheme="minorHAnsi" w:cstheme="minorHAnsi"/>
          <w:sz w:val="22"/>
          <w:lang w:val="ro-RO"/>
        </w:rPr>
        <w:t>.</w:t>
      </w:r>
    </w:p>
    <w:p w14:paraId="660BF809" w14:textId="77777777" w:rsidR="00483AB8" w:rsidRPr="00890724" w:rsidRDefault="00483AB8" w:rsidP="00483AB8">
      <w:pPr>
        <w:spacing w:after="0" w:line="240" w:lineRule="auto"/>
        <w:jc w:val="both"/>
        <w:rPr>
          <w:rFonts w:asciiTheme="minorHAnsi" w:eastAsia="Calibri" w:hAnsiTheme="minorHAnsi" w:cstheme="minorHAnsi"/>
          <w:sz w:val="22"/>
          <w:lang w:val="ro-RO"/>
        </w:rPr>
      </w:pPr>
    </w:p>
    <w:p w14:paraId="1A7849F9" w14:textId="5B644BDF" w:rsidR="0083071E" w:rsidRDefault="00AD5F9E" w:rsidP="0083071E">
      <w:pPr>
        <w:autoSpaceDE w:val="0"/>
        <w:autoSpaceDN w:val="0"/>
        <w:adjustRightInd w:val="0"/>
        <w:spacing w:after="0" w:line="240" w:lineRule="auto"/>
        <w:contextualSpacing/>
        <w:jc w:val="both"/>
        <w:rPr>
          <w:rStyle w:val="spar"/>
          <w:rFonts w:asciiTheme="minorHAnsi" w:hAnsiTheme="minorHAnsi" w:cstheme="minorHAnsi"/>
          <w:color w:val="000000"/>
          <w:sz w:val="22"/>
          <w:bdr w:val="none" w:sz="0" w:space="0" w:color="auto" w:frame="1"/>
          <w:shd w:val="clear" w:color="auto" w:fill="FFFFFF"/>
        </w:rPr>
      </w:pPr>
      <w:r>
        <w:rPr>
          <w:rStyle w:val="spar"/>
          <w:rFonts w:asciiTheme="minorHAnsi" w:hAnsiTheme="minorHAnsi" w:cstheme="minorHAnsi"/>
          <w:color w:val="000000"/>
          <w:sz w:val="22"/>
          <w:bdr w:val="none" w:sz="0" w:space="0" w:color="auto" w:frame="1"/>
          <w:shd w:val="clear" w:color="auto" w:fill="FFFFFF"/>
        </w:rPr>
        <w:t>Acolo unde este cazul,</w:t>
      </w:r>
      <w:r w:rsidR="0083071E" w:rsidRPr="001044EA">
        <w:rPr>
          <w:rStyle w:val="spar"/>
          <w:rFonts w:asciiTheme="minorHAnsi" w:hAnsiTheme="minorHAnsi" w:cstheme="minorHAnsi"/>
          <w:color w:val="000000"/>
          <w:sz w:val="22"/>
          <w:bdr w:val="none" w:sz="0" w:space="0" w:color="auto" w:frame="1"/>
          <w:shd w:val="clear" w:color="auto" w:fill="FFFFFF"/>
        </w:rPr>
        <w:t xml:space="preserve"> AMPOIM va informa în scris beneficiarul, </w:t>
      </w:r>
      <w:r w:rsidR="0083071E">
        <w:rPr>
          <w:rStyle w:val="spar"/>
          <w:rFonts w:asciiTheme="minorHAnsi" w:hAnsiTheme="minorHAnsi" w:cstheme="minorHAnsi"/>
          <w:color w:val="000000"/>
          <w:sz w:val="22"/>
          <w:bdr w:val="none" w:sz="0" w:space="0" w:color="auto" w:frame="1"/>
          <w:shd w:val="clear" w:color="auto" w:fill="FFFFFF"/>
        </w:rPr>
        <w:t xml:space="preserve">cu privire la </w:t>
      </w:r>
      <w:r w:rsidR="0083071E" w:rsidRPr="001044EA">
        <w:rPr>
          <w:rStyle w:val="spar"/>
          <w:rFonts w:asciiTheme="minorHAnsi" w:hAnsiTheme="minorHAnsi" w:cstheme="minorHAnsi"/>
          <w:color w:val="000000"/>
          <w:sz w:val="22"/>
          <w:bdr w:val="none" w:sz="0" w:space="0" w:color="auto" w:frame="1"/>
          <w:shd w:val="clear" w:color="auto" w:fill="FFFFFF"/>
        </w:rPr>
        <w:t xml:space="preserve">valoarea </w:t>
      </w:r>
      <w:r w:rsidR="0083071E">
        <w:rPr>
          <w:rStyle w:val="spar"/>
          <w:rFonts w:asciiTheme="minorHAnsi" w:hAnsiTheme="minorHAnsi" w:cstheme="minorHAnsi"/>
          <w:color w:val="000000"/>
          <w:sz w:val="22"/>
          <w:bdr w:val="none" w:sz="0" w:space="0" w:color="auto" w:frame="1"/>
          <w:shd w:val="clear" w:color="auto" w:fill="FFFFFF"/>
        </w:rPr>
        <w:t>ajutorului de minimis acordat,</w:t>
      </w:r>
      <w:r>
        <w:rPr>
          <w:rStyle w:val="spar"/>
          <w:rFonts w:asciiTheme="minorHAnsi" w:hAnsiTheme="minorHAnsi" w:cstheme="minorHAnsi"/>
          <w:color w:val="000000"/>
          <w:sz w:val="22"/>
          <w:bdr w:val="none" w:sz="0" w:space="0" w:color="auto" w:frame="1"/>
          <w:shd w:val="clear" w:color="auto" w:fill="FFFFFF"/>
        </w:rPr>
        <w:t xml:space="preserve"> </w:t>
      </w:r>
      <w:r w:rsidR="0083071E" w:rsidRPr="001044EA">
        <w:rPr>
          <w:rStyle w:val="spar"/>
          <w:rFonts w:asciiTheme="minorHAnsi" w:hAnsiTheme="minorHAnsi" w:cstheme="minorHAnsi"/>
          <w:color w:val="000000"/>
          <w:sz w:val="22"/>
          <w:bdr w:val="none" w:sz="0" w:space="0" w:color="auto" w:frame="1"/>
          <w:shd w:val="clear" w:color="auto" w:fill="FFFFFF"/>
        </w:rPr>
        <w:t>cu referire expresă la prevederile Regulamentului (UE) nr. 1.407/2013 al Comisiei privind aplicarea </w:t>
      </w:r>
      <w:hyperlink r:id="rId19" w:history="1">
        <w:r w:rsidR="0083071E" w:rsidRPr="001044EA">
          <w:rPr>
            <w:rStyle w:val="spar"/>
            <w:rFonts w:asciiTheme="minorHAnsi" w:hAnsiTheme="minorHAnsi" w:cstheme="minorHAnsi"/>
            <w:color w:val="000000"/>
            <w:sz w:val="22"/>
          </w:rPr>
          <w:t>articolelor 107</w:t>
        </w:r>
      </w:hyperlink>
      <w:r w:rsidR="0083071E" w:rsidRPr="001044EA">
        <w:rPr>
          <w:rStyle w:val="spar"/>
          <w:rFonts w:asciiTheme="minorHAnsi" w:hAnsiTheme="minorHAnsi" w:cstheme="minorHAnsi"/>
          <w:color w:val="000000"/>
          <w:sz w:val="22"/>
          <w:bdr w:val="none" w:sz="0" w:space="0" w:color="auto" w:frame="1"/>
          <w:shd w:val="clear" w:color="auto" w:fill="FFFFFF"/>
        </w:rPr>
        <w:t> și </w:t>
      </w:r>
      <w:hyperlink r:id="rId20" w:history="1">
        <w:r w:rsidR="0083071E" w:rsidRPr="001044EA">
          <w:rPr>
            <w:rStyle w:val="spar"/>
            <w:rFonts w:asciiTheme="minorHAnsi" w:hAnsiTheme="minorHAnsi" w:cstheme="minorHAnsi"/>
            <w:color w:val="000000"/>
            <w:sz w:val="22"/>
          </w:rPr>
          <w:t>108 din Tratatul privind funcționarea Uniunii Europene</w:t>
        </w:r>
      </w:hyperlink>
      <w:r w:rsidR="0083071E" w:rsidRPr="001044EA">
        <w:rPr>
          <w:rStyle w:val="spar"/>
          <w:rFonts w:asciiTheme="minorHAnsi" w:hAnsiTheme="minorHAnsi" w:cstheme="minorHAnsi"/>
          <w:color w:val="000000"/>
          <w:sz w:val="22"/>
          <w:bdr w:val="none" w:sz="0" w:space="0" w:color="auto" w:frame="1"/>
          <w:shd w:val="clear" w:color="auto" w:fill="FFFFFF"/>
        </w:rPr>
        <w:t> ajutoarelor de minimis.</w:t>
      </w:r>
    </w:p>
    <w:p w14:paraId="7D3F741D" w14:textId="36512C71" w:rsidR="00AD5F9E" w:rsidRDefault="00AD5F9E" w:rsidP="00D505F9">
      <w:pPr>
        <w:autoSpaceDE w:val="0"/>
        <w:autoSpaceDN w:val="0"/>
        <w:adjustRightInd w:val="0"/>
        <w:spacing w:after="0" w:line="240" w:lineRule="auto"/>
        <w:contextualSpacing/>
        <w:jc w:val="both"/>
        <w:rPr>
          <w:rStyle w:val="spar"/>
          <w:rFonts w:asciiTheme="minorHAnsi" w:hAnsiTheme="minorHAnsi" w:cstheme="minorHAnsi"/>
          <w:sz w:val="22"/>
        </w:rPr>
      </w:pPr>
    </w:p>
    <w:p w14:paraId="21AB2A86" w14:textId="65C7A757" w:rsidR="00AD5F9E" w:rsidRPr="001044EA" w:rsidRDefault="00AD5F9E" w:rsidP="00AD5F9E">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101" w:name="_Toc115254509"/>
      <w:r w:rsidRPr="001044EA">
        <w:rPr>
          <w:rFonts w:asciiTheme="minorHAnsi" w:eastAsia="Calibri" w:hAnsiTheme="minorHAnsi" w:cstheme="minorHAnsi"/>
          <w:b/>
          <w:sz w:val="22"/>
          <w:lang w:val="ro-RO" w:eastAsia="ro-RO"/>
        </w:rPr>
        <w:t>4.</w:t>
      </w:r>
      <w:r>
        <w:rPr>
          <w:rFonts w:asciiTheme="minorHAnsi" w:eastAsia="Calibri" w:hAnsiTheme="minorHAnsi" w:cstheme="minorHAnsi"/>
          <w:b/>
          <w:sz w:val="22"/>
          <w:lang w:val="ro-RO" w:eastAsia="ro-RO"/>
        </w:rPr>
        <w:t>2</w:t>
      </w:r>
      <w:r w:rsidRPr="001044EA">
        <w:rPr>
          <w:rFonts w:asciiTheme="minorHAnsi" w:eastAsia="Calibri" w:hAnsiTheme="minorHAnsi" w:cstheme="minorHAnsi"/>
          <w:b/>
          <w:sz w:val="22"/>
          <w:lang w:val="ro-RO" w:eastAsia="ro-RO"/>
        </w:rPr>
        <w:t xml:space="preserve"> Depunerea și soluționarea contestațiilor</w:t>
      </w:r>
      <w:r>
        <w:rPr>
          <w:rFonts w:asciiTheme="minorHAnsi" w:eastAsia="Calibri" w:hAnsiTheme="minorHAnsi" w:cstheme="minorHAnsi"/>
          <w:b/>
          <w:sz w:val="22"/>
          <w:lang w:val="ro-RO" w:eastAsia="ro-RO"/>
        </w:rPr>
        <w:t xml:space="preserve"> in platforma IMM RECOVER</w:t>
      </w:r>
      <w:bookmarkEnd w:id="101"/>
    </w:p>
    <w:p w14:paraId="3E8B12EC" w14:textId="77777777" w:rsidR="00AD5F9E" w:rsidRPr="001044EA" w:rsidRDefault="00AD5F9E" w:rsidP="00AD5F9E">
      <w:pPr>
        <w:spacing w:after="0" w:line="240" w:lineRule="auto"/>
        <w:jc w:val="both"/>
        <w:rPr>
          <w:rFonts w:asciiTheme="minorHAnsi" w:hAnsiTheme="minorHAnsi" w:cstheme="minorHAnsi"/>
          <w:b/>
          <w:i/>
          <w:sz w:val="22"/>
          <w:lang w:val="ro-RO"/>
        </w:rPr>
      </w:pPr>
    </w:p>
    <w:p w14:paraId="7861C312" w14:textId="77777777" w:rsidR="00AD5F9E" w:rsidRDefault="00AD5F9E" w:rsidP="00AD5F9E">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În situaţia în care solicitanţii sunt nemulţumiţi de respingerea proiectului în </w:t>
      </w:r>
      <w:r>
        <w:rPr>
          <w:rFonts w:asciiTheme="minorHAnsi" w:eastAsia="Calibri" w:hAnsiTheme="minorHAnsi" w:cstheme="minorHAnsi"/>
          <w:sz w:val="22"/>
          <w:lang w:val="ro-RO"/>
        </w:rPr>
        <w:t>IMM RECOVER</w:t>
      </w:r>
      <w:r w:rsidRPr="00890724">
        <w:rPr>
          <w:rFonts w:asciiTheme="minorHAnsi" w:eastAsia="Calibri" w:hAnsiTheme="minorHAnsi" w:cstheme="minorHAnsi"/>
          <w:sz w:val="22"/>
          <w:lang w:val="ro-RO"/>
        </w:rPr>
        <w:t xml:space="preserve">, inclusiv în etapa de contractare, aceştia au posibilitatea de a contesta acest rezultat. </w:t>
      </w:r>
    </w:p>
    <w:p w14:paraId="5985737D" w14:textId="77777777" w:rsidR="00AD5F9E" w:rsidRDefault="00AD5F9E" w:rsidP="00AD5F9E">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Contestaţiile se depun în termen de </w:t>
      </w:r>
      <w:r w:rsidRPr="007951B9">
        <w:rPr>
          <w:rFonts w:asciiTheme="minorHAnsi" w:eastAsia="Calibri" w:hAnsiTheme="minorHAnsi" w:cstheme="minorHAnsi"/>
          <w:sz w:val="22"/>
          <w:lang w:val="ro-RO"/>
        </w:rPr>
        <w:t>10 zile lucrătoare</w:t>
      </w:r>
      <w:r w:rsidRPr="00890724">
        <w:rPr>
          <w:rFonts w:asciiTheme="minorHAnsi" w:eastAsia="Calibri" w:hAnsiTheme="minorHAnsi" w:cstheme="minorHAnsi"/>
          <w:sz w:val="22"/>
          <w:lang w:val="ro-RO"/>
        </w:rPr>
        <w:t xml:space="preserve"> de la comunicarea rezultatului </w:t>
      </w:r>
      <w:r>
        <w:rPr>
          <w:rFonts w:asciiTheme="minorHAnsi" w:eastAsia="Calibri" w:hAnsiTheme="minorHAnsi" w:cstheme="minorHAnsi"/>
          <w:sz w:val="22"/>
          <w:lang w:val="ro-RO"/>
        </w:rPr>
        <w:t>prin platforma IMM RECOVER</w:t>
      </w:r>
      <w:r w:rsidRPr="007951B9">
        <w:rPr>
          <w:rFonts w:asciiTheme="minorHAnsi" w:eastAsia="Calibri" w:hAnsiTheme="minorHAnsi" w:cstheme="minorHAnsi"/>
          <w:sz w:val="22"/>
          <w:lang w:val="ro-RO"/>
        </w:rPr>
        <w:t>.</w:t>
      </w:r>
      <w:r w:rsidRPr="00890724">
        <w:rPr>
          <w:rFonts w:asciiTheme="minorHAnsi" w:eastAsia="Calibri" w:hAnsiTheme="minorHAnsi" w:cstheme="minorHAnsi"/>
          <w:sz w:val="22"/>
          <w:lang w:val="ro-RO"/>
        </w:rPr>
        <w:t xml:space="preserve"> </w:t>
      </w:r>
    </w:p>
    <w:p w14:paraId="6FAC5641" w14:textId="77777777" w:rsidR="00AD5F9E" w:rsidRPr="00890724" w:rsidRDefault="00AD5F9E" w:rsidP="00AD5F9E">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Soluţionarea contestaţiilor se va face în termen de maxim 30 de zile calendaristice. </w:t>
      </w:r>
    </w:p>
    <w:p w14:paraId="4175DF45" w14:textId="77777777" w:rsidR="00AD5F9E" w:rsidRPr="001044EA" w:rsidRDefault="00AD5F9E" w:rsidP="00AD5F9E">
      <w:pPr>
        <w:spacing w:after="0" w:line="240" w:lineRule="auto"/>
        <w:jc w:val="both"/>
        <w:rPr>
          <w:rFonts w:asciiTheme="minorHAnsi" w:eastAsia="Calibri" w:hAnsiTheme="minorHAnsi" w:cstheme="minorHAnsi"/>
          <w:sz w:val="22"/>
          <w:lang w:val="ro-RO"/>
        </w:rPr>
      </w:pPr>
    </w:p>
    <w:p w14:paraId="62032405" w14:textId="77777777" w:rsidR="00AD5F9E" w:rsidRPr="001044EA" w:rsidRDefault="00AD5F9E" w:rsidP="00AD5F9E">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Pentru a putea fi luate în considerare, contestaţiile trebuie să respecte următoarele cerinţe: </w:t>
      </w:r>
    </w:p>
    <w:p w14:paraId="2D89B85F"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Identificarea contestatarului, prin: denumirea solicitantului; adresa; funcţia, numele şi prenumele reprezentantului legal;</w:t>
      </w:r>
    </w:p>
    <w:p w14:paraId="1772E536"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Identificarea proiectului, prin: numărul unic de înregistrare alocat cererii de finanţare (codul SMIS) şi titlul proiectului;</w:t>
      </w:r>
    </w:p>
    <w:p w14:paraId="2DD01425"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Obiectul contestaţiei (ce se solicită prin formularea contestaţiei);</w:t>
      </w:r>
    </w:p>
    <w:p w14:paraId="22A1ACE1"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lastRenderedPageBreak/>
        <w:t>Motivele de fapt şi de drept (dispoziţiile legale naţionale şi/sau comunitare, principiile încălcate);</w:t>
      </w:r>
    </w:p>
    <w:p w14:paraId="2F71FA9F"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Mijloace de probă (acolo unde există);</w:t>
      </w:r>
    </w:p>
    <w:p w14:paraId="42A87928" w14:textId="2D8087CC"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Contestaţiile trebuie să fie însoţite de o copie a </w:t>
      </w:r>
      <w:r w:rsidR="00C062AE">
        <w:rPr>
          <w:rFonts w:asciiTheme="minorHAnsi" w:eastAsia="Calibri" w:hAnsiTheme="minorHAnsi" w:cstheme="minorHAnsi"/>
          <w:sz w:val="22"/>
          <w:lang w:val="ro-RO"/>
        </w:rPr>
        <w:t>comunicării din IMM RECOVER</w:t>
      </w:r>
      <w:r w:rsidRPr="001044EA">
        <w:rPr>
          <w:rFonts w:asciiTheme="minorHAnsi" w:eastAsia="Calibri" w:hAnsiTheme="minorHAnsi" w:cstheme="minorHAnsi"/>
          <w:sz w:val="22"/>
          <w:lang w:val="ro-RO"/>
        </w:rPr>
        <w:t xml:space="preserve"> a rezultatului procesului de evaluare;</w:t>
      </w:r>
    </w:p>
    <w:p w14:paraId="543CD3BD"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Semnătura reprezentantului legal;</w:t>
      </w:r>
    </w:p>
    <w:p w14:paraId="3C93DC31" w14:textId="77777777" w:rsidR="00AD5F9E" w:rsidRPr="001044EA" w:rsidRDefault="00AD5F9E" w:rsidP="00AD5F9E">
      <w:pPr>
        <w:numPr>
          <w:ilvl w:val="0"/>
          <w:numId w:val="34"/>
        </w:num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Data formulării contestaţiei;</w:t>
      </w:r>
    </w:p>
    <w:p w14:paraId="4D7317B1" w14:textId="77777777" w:rsidR="00AD5F9E" w:rsidRPr="001044EA" w:rsidRDefault="00AD5F9E" w:rsidP="00AD5F9E">
      <w:pPr>
        <w:spacing w:after="0" w:line="240" w:lineRule="auto"/>
        <w:ind w:left="360"/>
        <w:jc w:val="both"/>
        <w:rPr>
          <w:rFonts w:asciiTheme="minorHAnsi" w:eastAsia="Calibri" w:hAnsiTheme="minorHAnsi" w:cstheme="minorHAnsi"/>
          <w:sz w:val="22"/>
          <w:lang w:val="ro-RO"/>
        </w:rPr>
      </w:pPr>
    </w:p>
    <w:p w14:paraId="5FAA993B" w14:textId="6125F380" w:rsidR="00AD5F9E" w:rsidRPr="00131D42" w:rsidRDefault="00AD5F9E" w:rsidP="00131D42">
      <w:pPr>
        <w:spacing w:after="0" w:line="240" w:lineRule="auto"/>
        <w:jc w:val="both"/>
        <w:rPr>
          <w:rStyle w:val="spa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Contestaţiile sunt analizate şi soluţionate în termen de </w:t>
      </w:r>
      <w:r>
        <w:rPr>
          <w:rFonts w:asciiTheme="minorHAnsi" w:eastAsia="Calibri" w:hAnsiTheme="minorHAnsi" w:cstheme="minorHAnsi"/>
          <w:sz w:val="22"/>
          <w:lang w:val="ro-RO"/>
        </w:rPr>
        <w:t xml:space="preserve">maxim </w:t>
      </w:r>
      <w:r w:rsidRPr="00890724">
        <w:rPr>
          <w:rFonts w:asciiTheme="minorHAnsi" w:eastAsia="Calibri" w:hAnsiTheme="minorHAnsi" w:cstheme="minorHAnsi"/>
          <w:sz w:val="22"/>
          <w:lang w:val="ro-RO"/>
        </w:rPr>
        <w:t xml:space="preserve">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w:t>
      </w:r>
      <w:r>
        <w:rPr>
          <w:rFonts w:asciiTheme="minorHAnsi" w:eastAsia="Calibri" w:hAnsiTheme="minorHAnsi" w:cstheme="minorHAnsi"/>
          <w:sz w:val="22"/>
          <w:lang w:val="ro-RO"/>
        </w:rPr>
        <w:t>IMM RECOVER</w:t>
      </w:r>
      <w:r w:rsidRPr="00890724">
        <w:rPr>
          <w:rFonts w:asciiTheme="minorHAnsi" w:eastAsia="Calibri" w:hAnsiTheme="minorHAnsi" w:cstheme="minorHAnsi"/>
          <w:sz w:val="22"/>
          <w:lang w:val="ro-RO"/>
        </w:rPr>
        <w:t xml:space="preserve"> asupra deciziei comisiei.</w:t>
      </w:r>
    </w:p>
    <w:p w14:paraId="43E79A41" w14:textId="4327A770" w:rsidR="00CF0257" w:rsidRDefault="00CF0257" w:rsidP="00D505F9">
      <w:pPr>
        <w:spacing w:after="0" w:line="240" w:lineRule="auto"/>
        <w:contextualSpacing/>
        <w:jc w:val="both"/>
        <w:rPr>
          <w:rFonts w:asciiTheme="minorHAnsi" w:hAnsiTheme="minorHAnsi" w:cstheme="minorHAnsi"/>
          <w:sz w:val="22"/>
          <w:lang w:val="ro-RO"/>
        </w:rPr>
      </w:pPr>
    </w:p>
    <w:p w14:paraId="75D3F287" w14:textId="41E000C5" w:rsidR="00FC2DA2" w:rsidRPr="001044EA" w:rsidRDefault="00FC2DA2" w:rsidP="00FC2DA2">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102" w:name="_Toc115254510"/>
      <w:r w:rsidRPr="001044EA">
        <w:rPr>
          <w:rFonts w:asciiTheme="minorHAnsi" w:eastAsia="Calibri" w:hAnsiTheme="minorHAnsi" w:cstheme="minorHAnsi"/>
          <w:b/>
          <w:sz w:val="22"/>
          <w:lang w:val="ro-RO" w:eastAsia="ro-RO"/>
        </w:rPr>
        <w:t xml:space="preserve">4.3 </w:t>
      </w:r>
      <w:r>
        <w:rPr>
          <w:rFonts w:asciiTheme="minorHAnsi" w:eastAsia="Calibri" w:hAnsiTheme="minorHAnsi" w:cstheme="minorHAnsi"/>
          <w:b/>
          <w:sz w:val="22"/>
          <w:lang w:val="ro-RO" w:eastAsia="ro-RO"/>
        </w:rPr>
        <w:t>Contractarea proiectelor</w:t>
      </w:r>
      <w:bookmarkEnd w:id="102"/>
    </w:p>
    <w:p w14:paraId="14D32B87" w14:textId="77777777" w:rsidR="00FC2DA2" w:rsidRDefault="00FC2DA2" w:rsidP="00FC2DA2">
      <w:pPr>
        <w:spacing w:after="0" w:line="240" w:lineRule="auto"/>
        <w:jc w:val="both"/>
        <w:rPr>
          <w:rFonts w:asciiTheme="minorHAnsi" w:eastAsia="Calibri" w:hAnsiTheme="minorHAnsi" w:cstheme="minorHAnsi"/>
          <w:sz w:val="22"/>
          <w:lang w:val="ro-RO"/>
        </w:rPr>
      </w:pPr>
    </w:p>
    <w:p w14:paraId="1BC4B4F7" w14:textId="42B0D474"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645F1B21" w14:textId="77777777" w:rsidR="00FC2DA2" w:rsidRPr="001044EA" w:rsidRDefault="00FC2DA2" w:rsidP="00FC2DA2">
      <w:pPr>
        <w:spacing w:after="0" w:line="240" w:lineRule="auto"/>
        <w:jc w:val="both"/>
        <w:rPr>
          <w:rFonts w:asciiTheme="minorHAnsi" w:eastAsia="Calibri" w:hAnsiTheme="minorHAnsi" w:cstheme="minorHAnsi"/>
          <w:sz w:val="22"/>
          <w:lang w:val="ro-RO"/>
        </w:rPr>
      </w:pPr>
    </w:p>
    <w:p w14:paraId="2FA0B20E" w14:textId="26823968"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După finalizarea procesului de evaluare</w:t>
      </w:r>
      <w:r>
        <w:rPr>
          <w:rFonts w:asciiTheme="minorHAnsi" w:eastAsia="Calibri" w:hAnsiTheme="minorHAnsi" w:cstheme="minorHAnsi"/>
          <w:sz w:val="22"/>
          <w:lang w:val="ro-RO"/>
        </w:rPr>
        <w:t xml:space="preserve"> în IMM RECOVER</w:t>
      </w:r>
      <w:r w:rsidRPr="001044EA">
        <w:rPr>
          <w:rFonts w:asciiTheme="minorHAnsi" w:eastAsia="Calibri" w:hAnsiTheme="minorHAnsi" w:cstheme="minorHAnsi"/>
          <w:sz w:val="22"/>
          <w:lang w:val="ro-RO"/>
        </w:rPr>
        <w:t xml:space="preserve">, pentru proiectele care au îndeplinit punctajul minim, AM POIM </w:t>
      </w:r>
      <w:r>
        <w:rPr>
          <w:rFonts w:asciiTheme="minorHAnsi" w:eastAsia="Calibri" w:hAnsiTheme="minorHAnsi" w:cstheme="minorHAnsi"/>
          <w:sz w:val="22"/>
          <w:lang w:val="ro-RO"/>
        </w:rPr>
        <w:t xml:space="preserve">aprobă lista de proiecte propuse spre finanțare. Pentru acestea se demarează etapa de contractare </w:t>
      </w:r>
      <w:r w:rsidRPr="001044EA">
        <w:rPr>
          <w:rFonts w:asciiTheme="minorHAnsi" w:eastAsia="Calibri" w:hAnsiTheme="minorHAnsi" w:cstheme="minorHAnsi"/>
          <w:sz w:val="22"/>
          <w:lang w:val="ro-RO"/>
        </w:rPr>
        <w:t>şi transmite solicitantului</w:t>
      </w:r>
      <w:r>
        <w:rPr>
          <w:rFonts w:asciiTheme="minorHAnsi" w:eastAsia="Calibri" w:hAnsiTheme="minorHAnsi" w:cstheme="minorHAnsi"/>
          <w:sz w:val="22"/>
          <w:lang w:val="ro-RO"/>
        </w:rPr>
        <w:t xml:space="preserve"> contractul de finanțare prin IMM RECOVER</w:t>
      </w:r>
      <w:r w:rsidRPr="001044EA">
        <w:rPr>
          <w:rFonts w:asciiTheme="minorHAnsi" w:eastAsia="Calibri" w:hAnsiTheme="minorHAnsi" w:cstheme="minorHAnsi"/>
          <w:sz w:val="22"/>
          <w:lang w:val="ro-RO"/>
        </w:rPr>
        <w:t>, în vederea semnării de către reprezentantul legal.</w:t>
      </w:r>
      <w:r w:rsidR="004F4C1F">
        <w:rPr>
          <w:rFonts w:asciiTheme="minorHAnsi" w:eastAsia="Calibri" w:hAnsiTheme="minorHAnsi" w:cstheme="minorHAnsi"/>
          <w:sz w:val="22"/>
          <w:lang w:val="ro-RO"/>
        </w:rPr>
        <w:t xml:space="preserve"> </w:t>
      </w:r>
    </w:p>
    <w:p w14:paraId="42DBA099" w14:textId="77777777" w:rsidR="00FC2DA2" w:rsidRPr="001044EA" w:rsidRDefault="00FC2DA2" w:rsidP="00FC2DA2">
      <w:pPr>
        <w:spacing w:after="0" w:line="240" w:lineRule="auto"/>
        <w:jc w:val="both"/>
        <w:rPr>
          <w:rFonts w:asciiTheme="minorHAnsi" w:eastAsia="Calibri" w:hAnsiTheme="minorHAnsi" w:cstheme="minorHAnsi"/>
          <w:bCs/>
          <w:sz w:val="22"/>
          <w:lang w:val="ro-RO"/>
        </w:rPr>
      </w:pPr>
    </w:p>
    <w:p w14:paraId="7222F7D1" w14:textId="0F673190"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Contactul de finanţare va fi semnat de către reprezentanţii AM POIM şi reprezentantul legal al solicitantului, contractul de finanţare intrând în vigoare la data semnării ultimei părţi semnatare.</w:t>
      </w:r>
      <w:r w:rsidR="00B85EDE" w:rsidRPr="00B85EDE">
        <w:rPr>
          <w:rFonts w:asciiTheme="minorHAnsi" w:eastAsia="Calibri" w:hAnsiTheme="minorHAnsi" w:cstheme="minorHAnsi"/>
          <w:sz w:val="22"/>
          <w:lang w:val="ro-RO"/>
        </w:rPr>
        <w:t xml:space="preserve"> </w:t>
      </w:r>
      <w:r w:rsidR="00B85EDE">
        <w:rPr>
          <w:rFonts w:asciiTheme="minorHAnsi" w:eastAsia="Calibri" w:hAnsiTheme="minorHAnsi" w:cstheme="minorHAnsi"/>
          <w:sz w:val="22"/>
          <w:lang w:val="ro-RO"/>
        </w:rPr>
        <w:t>Semnarea contractului de finanțare se realizează cu semnătură electronică extinsă, certificată în conformitate cu prevederile legale în vigoare de către toate părțile semnatare.</w:t>
      </w:r>
    </w:p>
    <w:p w14:paraId="4289EF62" w14:textId="77777777" w:rsidR="00FC2DA2" w:rsidRPr="001044EA" w:rsidRDefault="00FC2DA2" w:rsidP="00FC2DA2">
      <w:pPr>
        <w:spacing w:after="0" w:line="240" w:lineRule="auto"/>
        <w:jc w:val="both"/>
        <w:rPr>
          <w:rFonts w:asciiTheme="minorHAnsi" w:eastAsia="Calibri" w:hAnsiTheme="minorHAnsi" w:cstheme="minorHAnsi"/>
          <w:sz w:val="22"/>
          <w:lang w:val="ro-RO"/>
        </w:rPr>
      </w:pPr>
    </w:p>
    <w:p w14:paraId="40B15027" w14:textId="599C650D"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Solicitantul are obligaţia de a semna</w:t>
      </w:r>
      <w:r w:rsidR="00B85EDE">
        <w:rPr>
          <w:rFonts w:asciiTheme="minorHAnsi" w:eastAsia="Calibri" w:hAnsiTheme="minorHAnsi" w:cstheme="minorHAnsi"/>
          <w:sz w:val="22"/>
          <w:lang w:val="ro-RO"/>
        </w:rPr>
        <w:t xml:space="preserve"> în termen de </w:t>
      </w:r>
      <w:r w:rsidR="00B85EDE" w:rsidRPr="001044EA">
        <w:rPr>
          <w:rFonts w:asciiTheme="minorHAnsi" w:eastAsia="Calibri" w:hAnsiTheme="minorHAnsi" w:cstheme="minorHAnsi"/>
          <w:sz w:val="22"/>
          <w:lang w:val="ro-RO"/>
        </w:rPr>
        <w:t>5 zile de la data primirii</w:t>
      </w:r>
      <w:r w:rsidR="00B85EDE">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 xml:space="preserve">contractul </w:t>
      </w:r>
      <w:r w:rsidR="00B85EDE">
        <w:rPr>
          <w:rFonts w:asciiTheme="minorHAnsi" w:eastAsia="Calibri" w:hAnsiTheme="minorHAnsi" w:cstheme="minorHAnsi"/>
          <w:sz w:val="22"/>
          <w:lang w:val="ro-RO"/>
        </w:rPr>
        <w:t>de finanțare</w:t>
      </w:r>
      <w:r w:rsidRPr="001044EA">
        <w:rPr>
          <w:rFonts w:asciiTheme="minorHAnsi" w:eastAsia="Calibri" w:hAnsiTheme="minorHAnsi" w:cstheme="minorHAnsi"/>
          <w:sz w:val="22"/>
          <w:lang w:val="ro-RO"/>
        </w:rPr>
        <w:t xml:space="preserve">. În cazul în care solicitantul nu respectă termenul de semnare, AM POIM îşi rezervă dreptul de a respinge finanţarea </w:t>
      </w:r>
      <w:r w:rsidR="00B85EDE">
        <w:rPr>
          <w:rFonts w:asciiTheme="minorHAnsi" w:eastAsia="Calibri" w:hAnsiTheme="minorHAnsi" w:cstheme="minorHAnsi"/>
          <w:sz w:val="22"/>
          <w:lang w:val="ro-RO"/>
        </w:rPr>
        <w:t>cererii.</w:t>
      </w:r>
    </w:p>
    <w:p w14:paraId="47E3DA03" w14:textId="77777777" w:rsidR="0079281D" w:rsidRDefault="0079281D" w:rsidP="00FC2DA2">
      <w:pPr>
        <w:spacing w:after="0" w:line="240" w:lineRule="auto"/>
        <w:jc w:val="both"/>
        <w:rPr>
          <w:rFonts w:asciiTheme="minorHAnsi" w:eastAsia="Calibri" w:hAnsiTheme="minorHAnsi" w:cstheme="minorHAnsi"/>
          <w:sz w:val="22"/>
          <w:lang w:val="ro-RO"/>
        </w:rPr>
      </w:pPr>
    </w:p>
    <w:p w14:paraId="1A88B888" w14:textId="2707B19E"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Data în</w:t>
      </w:r>
      <w:r w:rsidR="00B85EDE">
        <w:rPr>
          <w:rFonts w:asciiTheme="minorHAnsi" w:eastAsia="Calibri" w:hAnsiTheme="minorHAnsi" w:cstheme="minorHAnsi"/>
          <w:sz w:val="22"/>
          <w:lang w:val="ro-RO"/>
        </w:rPr>
        <w:t>trării în vigoare a contractului de finanț</w:t>
      </w:r>
      <w:r w:rsidR="0079281D">
        <w:rPr>
          <w:rFonts w:asciiTheme="minorHAnsi" w:eastAsia="Calibri" w:hAnsiTheme="minorHAnsi" w:cstheme="minorHAnsi"/>
          <w:sz w:val="22"/>
          <w:lang w:val="ro-RO"/>
        </w:rPr>
        <w:t>a</w:t>
      </w:r>
      <w:r w:rsidR="00B85EDE">
        <w:rPr>
          <w:rFonts w:asciiTheme="minorHAnsi" w:eastAsia="Calibri" w:hAnsiTheme="minorHAnsi" w:cstheme="minorHAnsi"/>
          <w:sz w:val="22"/>
          <w:lang w:val="ro-RO"/>
        </w:rPr>
        <w:t xml:space="preserve">re este data </w:t>
      </w:r>
      <w:r w:rsidRPr="001044EA">
        <w:rPr>
          <w:rFonts w:asciiTheme="minorHAnsi" w:eastAsia="Calibri" w:hAnsiTheme="minorHAnsi" w:cstheme="minorHAnsi"/>
          <w:sz w:val="22"/>
          <w:lang w:val="ro-RO"/>
        </w:rPr>
        <w:t xml:space="preserve">ultimei semnături. </w:t>
      </w:r>
    </w:p>
    <w:p w14:paraId="0A1BF0A2" w14:textId="77777777" w:rsidR="00FC2DA2" w:rsidRPr="001044EA" w:rsidRDefault="00FC2DA2" w:rsidP="00FC2DA2">
      <w:pPr>
        <w:spacing w:after="0" w:line="240" w:lineRule="auto"/>
        <w:jc w:val="both"/>
        <w:rPr>
          <w:rFonts w:asciiTheme="minorHAnsi" w:eastAsia="Calibri" w:hAnsiTheme="minorHAnsi" w:cstheme="minorHAnsi"/>
          <w:sz w:val="22"/>
          <w:lang w:val="ro-RO"/>
        </w:rPr>
      </w:pPr>
    </w:p>
    <w:p w14:paraId="6CEB254E" w14:textId="77777777" w:rsidR="00FC2DA2" w:rsidRPr="001044EA" w:rsidRDefault="00FC2DA2" w:rsidP="00FC2DA2">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140312DB" w14:textId="77777777" w:rsidR="00FC2DA2" w:rsidRPr="001044EA" w:rsidRDefault="00FC2DA2" w:rsidP="00FC2DA2">
      <w:pPr>
        <w:spacing w:after="0" w:line="240" w:lineRule="auto"/>
        <w:jc w:val="both"/>
        <w:rPr>
          <w:rFonts w:asciiTheme="minorHAnsi" w:hAnsiTheme="minorHAnsi" w:cstheme="minorHAnsi"/>
          <w:sz w:val="22"/>
          <w:lang w:val="ro-RO"/>
        </w:rPr>
      </w:pPr>
    </w:p>
    <w:p w14:paraId="54F7163A" w14:textId="77777777" w:rsidR="00FC2DA2" w:rsidRPr="001044EA" w:rsidRDefault="00FC2DA2" w:rsidP="00FC2DA2">
      <w:pPr>
        <w:spacing w:after="0" w:line="240" w:lineRule="auto"/>
        <w:jc w:val="both"/>
        <w:rPr>
          <w:rFonts w:asciiTheme="minorHAnsi" w:hAnsiTheme="minorHAnsi" w:cstheme="minorHAns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FC2DA2" w:rsidRPr="001044EA" w14:paraId="1F04F779" w14:textId="77777777" w:rsidTr="005626FC">
        <w:tc>
          <w:tcPr>
            <w:tcW w:w="10173" w:type="dxa"/>
          </w:tcPr>
          <w:p w14:paraId="261C9187" w14:textId="77777777" w:rsidR="00FC2DA2" w:rsidRPr="001044EA" w:rsidRDefault="00FC2DA2" w:rsidP="005626FC">
            <w:pPr>
              <w:spacing w:after="0" w:line="240" w:lineRule="auto"/>
              <w:jc w:val="both"/>
              <w:rPr>
                <w:rFonts w:asciiTheme="minorHAnsi" w:eastAsia="Calibri" w:hAnsiTheme="minorHAnsi" w:cstheme="minorHAnsi"/>
                <w:b/>
                <w:color w:val="FF0000"/>
                <w:sz w:val="22"/>
                <w:lang w:val="ro-RO"/>
              </w:rPr>
            </w:pPr>
            <w:r w:rsidRPr="001044EA">
              <w:rPr>
                <w:rFonts w:asciiTheme="minorHAnsi" w:eastAsia="Calibri" w:hAnsiTheme="minorHAnsi" w:cstheme="minorHAnsi"/>
                <w:b/>
                <w:color w:val="FF0000"/>
                <w:sz w:val="22"/>
                <w:lang w:val="ro-RO"/>
              </w:rPr>
              <w:t>Atenţie!</w:t>
            </w:r>
          </w:p>
          <w:p w14:paraId="3107B572" w14:textId="77777777" w:rsidR="00FC2DA2" w:rsidRPr="001044EA" w:rsidRDefault="00FC2DA2" w:rsidP="005626FC">
            <w:pPr>
              <w:spacing w:after="0" w:line="240" w:lineRule="auto"/>
              <w:jc w:val="both"/>
              <w:rPr>
                <w:rFonts w:asciiTheme="minorHAnsi" w:eastAsia="Calibri" w:hAnsiTheme="minorHAnsi" w:cstheme="minorHAnsi"/>
                <w:sz w:val="22"/>
                <w:lang w:val="ro-RO"/>
              </w:rPr>
            </w:pPr>
            <w:r w:rsidRPr="001044EA">
              <w:rPr>
                <w:rFonts w:asciiTheme="minorHAnsi" w:eastAsia="Calibri" w:hAnsiTheme="minorHAnsi" w:cstheme="minorHAnsi"/>
                <w:sz w:val="22"/>
                <w:lang w:val="ro-RO"/>
              </w:rPr>
              <w:t>Contractele de finanţare reprezintă contracte de adeziune, cu clauze prestabilite ce nu pot face obiectul negocierilor dintre părţi.</w:t>
            </w:r>
          </w:p>
          <w:p w14:paraId="0FC8A23F" w14:textId="77777777" w:rsidR="00FC2DA2" w:rsidRPr="001044EA" w:rsidRDefault="00FC2DA2" w:rsidP="005626FC">
            <w:pPr>
              <w:spacing w:after="0" w:line="240" w:lineRule="auto"/>
              <w:jc w:val="both"/>
              <w:rPr>
                <w:rFonts w:asciiTheme="minorHAnsi" w:eastAsia="Calibri" w:hAnsiTheme="minorHAnsi" w:cstheme="minorHAnsi"/>
                <w:sz w:val="22"/>
                <w:lang w:val="ro-RO"/>
              </w:rPr>
            </w:pPr>
          </w:p>
        </w:tc>
      </w:tr>
    </w:tbl>
    <w:p w14:paraId="20405909" w14:textId="7C08B9FD" w:rsidR="00FC2DA2" w:rsidRDefault="00FC2DA2" w:rsidP="00D505F9">
      <w:pPr>
        <w:spacing w:after="0" w:line="240" w:lineRule="auto"/>
        <w:contextualSpacing/>
        <w:jc w:val="both"/>
        <w:rPr>
          <w:rFonts w:asciiTheme="minorHAnsi" w:hAnsiTheme="minorHAnsi" w:cstheme="minorHAnsi"/>
          <w:sz w:val="22"/>
          <w:lang w:val="ro-RO"/>
        </w:rPr>
      </w:pPr>
    </w:p>
    <w:p w14:paraId="75D4269A" w14:textId="77777777" w:rsidR="00FC2DA2" w:rsidRPr="001044EA" w:rsidRDefault="00FC2DA2" w:rsidP="00D505F9">
      <w:pPr>
        <w:spacing w:after="0" w:line="240" w:lineRule="auto"/>
        <w:contextualSpacing/>
        <w:jc w:val="both"/>
        <w:rPr>
          <w:rFonts w:asciiTheme="minorHAnsi" w:hAnsiTheme="minorHAnsi" w:cstheme="minorHAnsi"/>
          <w:sz w:val="22"/>
          <w:lang w:val="ro-RO"/>
        </w:rPr>
      </w:pPr>
    </w:p>
    <w:p w14:paraId="7109954D" w14:textId="1CF83F70" w:rsidR="000535CA" w:rsidRPr="001044EA" w:rsidRDefault="000535CA" w:rsidP="00D505F9">
      <w:pPr>
        <w:pStyle w:val="Heading2"/>
        <w:jc w:val="both"/>
        <w:rPr>
          <w:rFonts w:asciiTheme="minorHAnsi" w:hAnsiTheme="minorHAnsi" w:cstheme="minorHAnsi"/>
          <w:sz w:val="22"/>
          <w:szCs w:val="22"/>
        </w:rPr>
      </w:pPr>
      <w:bookmarkStart w:id="103" w:name="_Toc74560926"/>
      <w:bookmarkStart w:id="104" w:name="_Toc20991919"/>
      <w:bookmarkStart w:id="105" w:name="_Toc83737468"/>
      <w:bookmarkStart w:id="106" w:name="_Toc90982132"/>
      <w:bookmarkStart w:id="107" w:name="_Toc115254511"/>
      <w:r w:rsidRPr="001044EA">
        <w:rPr>
          <w:rFonts w:asciiTheme="minorHAnsi" w:hAnsiTheme="minorHAnsi" w:cstheme="minorHAnsi"/>
          <w:sz w:val="22"/>
          <w:szCs w:val="22"/>
        </w:rPr>
        <w:t>4.</w:t>
      </w:r>
      <w:r w:rsidR="00F041F6">
        <w:rPr>
          <w:rFonts w:asciiTheme="minorHAnsi" w:hAnsiTheme="minorHAnsi" w:cstheme="minorHAnsi"/>
          <w:sz w:val="22"/>
          <w:szCs w:val="22"/>
        </w:rPr>
        <w:t>3</w:t>
      </w:r>
      <w:r w:rsidRPr="001044EA">
        <w:rPr>
          <w:rFonts w:asciiTheme="minorHAnsi" w:hAnsiTheme="minorHAnsi" w:cstheme="minorHAnsi"/>
          <w:sz w:val="22"/>
          <w:szCs w:val="22"/>
        </w:rPr>
        <w:t xml:space="preserve"> Etapa de verificare </w:t>
      </w:r>
      <w:bookmarkEnd w:id="103"/>
      <w:bookmarkEnd w:id="104"/>
      <w:bookmarkEnd w:id="105"/>
      <w:bookmarkEnd w:id="106"/>
      <w:r w:rsidR="00F041F6">
        <w:rPr>
          <w:rFonts w:asciiTheme="minorHAnsi" w:hAnsiTheme="minorHAnsi" w:cstheme="minorHAnsi"/>
          <w:sz w:val="22"/>
          <w:szCs w:val="22"/>
        </w:rPr>
        <w:t>în</w:t>
      </w:r>
      <w:r w:rsidR="00FA3203" w:rsidRPr="001044EA">
        <w:rPr>
          <w:rFonts w:asciiTheme="minorHAnsi" w:hAnsiTheme="minorHAnsi" w:cstheme="minorHAnsi"/>
          <w:sz w:val="22"/>
          <w:szCs w:val="22"/>
        </w:rPr>
        <w:t xml:space="preserve"> </w:t>
      </w:r>
      <w:r w:rsidR="00F041F6">
        <w:rPr>
          <w:rFonts w:asciiTheme="minorHAnsi" w:hAnsiTheme="minorHAnsi" w:cstheme="minorHAnsi"/>
          <w:sz w:val="22"/>
          <w:szCs w:val="22"/>
        </w:rPr>
        <w:t>MY</w:t>
      </w:r>
      <w:r w:rsidR="00FA3203" w:rsidRPr="001044EA">
        <w:rPr>
          <w:rFonts w:asciiTheme="minorHAnsi" w:hAnsiTheme="minorHAnsi" w:cstheme="minorHAnsi"/>
          <w:sz w:val="22"/>
          <w:szCs w:val="22"/>
        </w:rPr>
        <w:t>SMIS</w:t>
      </w:r>
      <w:bookmarkEnd w:id="107"/>
    </w:p>
    <w:p w14:paraId="525F75F3" w14:textId="77777777" w:rsidR="00F041F6" w:rsidRPr="001044EA" w:rsidRDefault="00F041F6" w:rsidP="00F041F6">
      <w:pPr>
        <w:spacing w:after="0" w:line="240" w:lineRule="auto"/>
        <w:jc w:val="both"/>
        <w:rPr>
          <w:rFonts w:asciiTheme="minorHAnsi" w:hAnsiTheme="minorHAnsi" w:cstheme="minorHAnsi"/>
          <w:b/>
          <w:i/>
          <w:sz w:val="22"/>
          <w:lang w:val="ro-RO"/>
        </w:rPr>
      </w:pPr>
    </w:p>
    <w:p w14:paraId="333CC7AA" w14:textId="3608B6B2" w:rsidR="00F041F6" w:rsidRPr="00CE490B" w:rsidRDefault="00F041F6" w:rsidP="00F041F6">
      <w:pPr>
        <w:spacing w:after="0" w:line="240" w:lineRule="auto"/>
        <w:jc w:val="both"/>
        <w:rPr>
          <w:rFonts w:asciiTheme="minorHAnsi" w:eastAsia="Calibri" w:hAnsiTheme="minorHAnsi" w:cstheme="minorHAnsi"/>
          <w:sz w:val="22"/>
          <w:lang w:val="ro-RO"/>
        </w:rPr>
      </w:pPr>
      <w:r>
        <w:rPr>
          <w:rFonts w:asciiTheme="minorHAnsi" w:hAnsiTheme="minorHAnsi" w:cstheme="minorHAnsi"/>
          <w:sz w:val="22"/>
          <w:lang w:val="ro-RO"/>
        </w:rPr>
        <w:lastRenderedPageBreak/>
        <w:t xml:space="preserve">Ulterior finalizării procesului de evaluare IMM RECOVER, după semnarea contractului de finanțare, pe baza datelor/documentelor încărcate în MySMIS (documente/date care au stat la baza rezultatului din IMM </w:t>
      </w:r>
      <w:r w:rsidRPr="00CE490B">
        <w:rPr>
          <w:rFonts w:asciiTheme="minorHAnsi" w:eastAsia="Calibri" w:hAnsiTheme="minorHAnsi" w:cstheme="minorHAnsi"/>
          <w:sz w:val="22"/>
          <w:lang w:val="ro-RO"/>
        </w:rPr>
        <w:t>RECOVER), AM POIM va efectua verificarea cererilor de finanțare</w:t>
      </w:r>
      <w:r>
        <w:rPr>
          <w:rFonts w:asciiTheme="minorHAnsi" w:eastAsia="Calibri" w:hAnsiTheme="minorHAnsi" w:cstheme="minorHAnsi"/>
          <w:sz w:val="22"/>
          <w:lang w:val="ro-RO"/>
        </w:rPr>
        <w:t xml:space="preserve"> în MYSMIS.</w:t>
      </w:r>
    </w:p>
    <w:p w14:paraId="110BFD9C" w14:textId="77777777" w:rsidR="00F041F6" w:rsidRPr="001044EA" w:rsidRDefault="00F041F6" w:rsidP="00D505F9">
      <w:pPr>
        <w:spacing w:after="0" w:line="240" w:lineRule="auto"/>
        <w:jc w:val="both"/>
        <w:rPr>
          <w:rFonts w:asciiTheme="minorHAnsi" w:hAnsiTheme="minorHAnsi" w:cstheme="minorHAnsi"/>
          <w:sz w:val="22"/>
          <w:lang w:val="ro-RO"/>
        </w:rPr>
      </w:pPr>
    </w:p>
    <w:p w14:paraId="17B1A6C2" w14:textId="7AA65FC2" w:rsidR="000535CA" w:rsidRPr="001044EA" w:rsidRDefault="000535CA" w:rsidP="00D505F9">
      <w:p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Pentru verificarea </w:t>
      </w:r>
      <w:r w:rsidR="00331E46">
        <w:rPr>
          <w:rFonts w:asciiTheme="minorHAnsi" w:hAnsiTheme="minorHAnsi" w:cstheme="minorHAnsi"/>
          <w:sz w:val="22"/>
          <w:lang w:val="ro-RO"/>
        </w:rPr>
        <w:t>în MYSMIS a proiectului</w:t>
      </w:r>
      <w:r w:rsidRPr="001044EA">
        <w:rPr>
          <w:rFonts w:asciiTheme="minorHAnsi" w:hAnsiTheme="minorHAnsi" w:cstheme="minorHAnsi"/>
          <w:sz w:val="22"/>
          <w:lang w:val="ro-RO"/>
        </w:rPr>
        <w:t xml:space="preserve"> este necesară îndeplinirea  următoarelor condiții:</w:t>
      </w:r>
    </w:p>
    <w:p w14:paraId="155716A7" w14:textId="30C29FCD" w:rsidR="000535CA" w:rsidRDefault="00F041F6" w:rsidP="00D505F9">
      <w:pPr>
        <w:numPr>
          <w:ilvl w:val="0"/>
          <w:numId w:val="66"/>
        </w:numPr>
        <w:spacing w:after="0" w:line="240" w:lineRule="auto"/>
        <w:jc w:val="both"/>
        <w:rPr>
          <w:rFonts w:asciiTheme="minorHAnsi" w:hAnsiTheme="minorHAnsi" w:cstheme="minorHAnsi"/>
          <w:sz w:val="22"/>
          <w:lang w:val="ro-RO"/>
        </w:rPr>
      </w:pPr>
      <w:r>
        <w:rPr>
          <w:rFonts w:asciiTheme="minorHAnsi" w:hAnsiTheme="minorHAnsi" w:cstheme="minorHAnsi"/>
          <w:sz w:val="22"/>
          <w:lang w:val="ro-RO"/>
        </w:rPr>
        <w:t>Încărcarea în MYSMIS a cererii de finanțare însoțită de F</w:t>
      </w:r>
      <w:r w:rsidR="00FA0083" w:rsidRPr="001044EA">
        <w:rPr>
          <w:rFonts w:asciiTheme="minorHAnsi" w:hAnsiTheme="minorHAnsi" w:cstheme="minorHAnsi"/>
          <w:sz w:val="22"/>
          <w:lang w:val="ro-RO"/>
        </w:rPr>
        <w:t>ișa</w:t>
      </w:r>
      <w:r w:rsidR="000535CA" w:rsidRPr="001044EA">
        <w:rPr>
          <w:rFonts w:asciiTheme="minorHAnsi" w:hAnsiTheme="minorHAnsi" w:cstheme="minorHAnsi"/>
          <w:sz w:val="22"/>
          <w:lang w:val="ro-RO"/>
        </w:rPr>
        <w:t xml:space="preserve"> </w:t>
      </w:r>
      <w:r w:rsidR="00013712" w:rsidRPr="001044EA">
        <w:rPr>
          <w:rFonts w:asciiTheme="minorHAnsi" w:hAnsiTheme="minorHAnsi" w:cstheme="minorHAnsi"/>
          <w:sz w:val="22"/>
          <w:lang w:val="ro-RO"/>
        </w:rPr>
        <w:t>IMM RECOVER</w:t>
      </w:r>
      <w:r>
        <w:rPr>
          <w:rFonts w:asciiTheme="minorHAnsi" w:hAnsiTheme="minorHAnsi" w:cstheme="minorHAnsi"/>
          <w:sz w:val="22"/>
          <w:lang w:val="ro-RO"/>
        </w:rPr>
        <w:t xml:space="preserve"> și toate </w:t>
      </w:r>
      <w:r w:rsidR="000535CA" w:rsidRPr="001044EA">
        <w:rPr>
          <w:rFonts w:asciiTheme="minorHAnsi" w:hAnsiTheme="minorHAnsi" w:cstheme="minorHAnsi"/>
          <w:sz w:val="22"/>
          <w:lang w:val="ro-RO"/>
        </w:rPr>
        <w:t xml:space="preserve">documentele </w:t>
      </w:r>
      <w:r>
        <w:rPr>
          <w:rFonts w:asciiTheme="minorHAnsi" w:hAnsiTheme="minorHAnsi" w:cstheme="minorHAnsi"/>
          <w:sz w:val="22"/>
          <w:lang w:val="ro-RO"/>
        </w:rPr>
        <w:t>încărcate inițial în IMM RECOVER</w:t>
      </w:r>
      <w:r w:rsidRPr="001044EA">
        <w:rPr>
          <w:rFonts w:asciiTheme="minorHAnsi" w:hAnsiTheme="minorHAnsi" w:cstheme="minorHAnsi"/>
          <w:sz w:val="22"/>
          <w:lang w:val="ro-RO"/>
        </w:rPr>
        <w:t xml:space="preserve"> </w:t>
      </w:r>
      <w:r w:rsidR="000535CA" w:rsidRPr="001044EA">
        <w:rPr>
          <w:rFonts w:asciiTheme="minorHAnsi" w:hAnsiTheme="minorHAnsi" w:cstheme="minorHAnsi"/>
          <w:sz w:val="22"/>
          <w:lang w:val="ro-RO"/>
        </w:rPr>
        <w:t xml:space="preserve">(în conformitate cu prevederile cap. </w:t>
      </w:r>
      <w:r w:rsidR="00013712" w:rsidRPr="001044EA">
        <w:rPr>
          <w:rFonts w:asciiTheme="minorHAnsi" w:hAnsiTheme="minorHAnsi" w:cstheme="minorHAnsi"/>
          <w:sz w:val="22"/>
          <w:lang w:val="ro-RO"/>
        </w:rPr>
        <w:t>3</w:t>
      </w:r>
      <w:r w:rsidR="000535CA" w:rsidRPr="001044EA">
        <w:rPr>
          <w:rFonts w:asciiTheme="minorHAnsi" w:hAnsiTheme="minorHAnsi" w:cstheme="minorHAnsi"/>
          <w:sz w:val="22"/>
          <w:lang w:val="ro-RO"/>
        </w:rPr>
        <w:t xml:space="preserve"> din prezentul ghid)</w:t>
      </w:r>
      <w:r>
        <w:rPr>
          <w:rFonts w:asciiTheme="minorHAnsi" w:hAnsiTheme="minorHAnsi" w:cstheme="minorHAnsi"/>
          <w:sz w:val="22"/>
          <w:lang w:val="ro-RO"/>
        </w:rPr>
        <w:t>;</w:t>
      </w:r>
      <w:r w:rsidRPr="001044EA" w:rsidDel="00F041F6">
        <w:rPr>
          <w:rFonts w:asciiTheme="minorHAnsi" w:hAnsiTheme="minorHAnsi" w:cstheme="minorHAnsi"/>
          <w:sz w:val="22"/>
          <w:lang w:val="ro-RO"/>
        </w:rPr>
        <w:t xml:space="preserve"> </w:t>
      </w:r>
    </w:p>
    <w:p w14:paraId="09E13F85" w14:textId="5A7B815D" w:rsidR="000535CA" w:rsidRPr="001044EA" w:rsidRDefault="000535CA" w:rsidP="00D505F9">
      <w:pPr>
        <w:numPr>
          <w:ilvl w:val="0"/>
          <w:numId w:val="66"/>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toate documentele</w:t>
      </w:r>
      <w:r w:rsidR="00331E46">
        <w:rPr>
          <w:rFonts w:asciiTheme="minorHAnsi" w:hAnsiTheme="minorHAnsi" w:cstheme="minorHAnsi"/>
          <w:sz w:val="22"/>
          <w:lang w:val="ro-RO"/>
        </w:rPr>
        <w:t xml:space="preserve"> încărcate în MYSMIS </w:t>
      </w:r>
      <w:r w:rsidRPr="001044EA">
        <w:rPr>
          <w:rFonts w:asciiTheme="minorHAnsi" w:hAnsiTheme="minorHAnsi" w:cstheme="minorHAnsi"/>
          <w:sz w:val="22"/>
          <w:lang w:val="ro-RO"/>
        </w:rPr>
        <w:t xml:space="preserve"> respectă cerințele și modelele din cadrul prezentului </w:t>
      </w:r>
      <w:r w:rsidR="00331E46">
        <w:rPr>
          <w:rFonts w:asciiTheme="minorHAnsi" w:hAnsiTheme="minorHAnsi" w:cstheme="minorHAnsi"/>
          <w:sz w:val="22"/>
          <w:lang w:val="ro-RO"/>
        </w:rPr>
        <w:t>g</w:t>
      </w:r>
      <w:r w:rsidR="00331E46" w:rsidRPr="001044EA">
        <w:rPr>
          <w:rFonts w:asciiTheme="minorHAnsi" w:hAnsiTheme="minorHAnsi" w:cstheme="minorHAnsi"/>
          <w:sz w:val="22"/>
          <w:lang w:val="ro-RO"/>
        </w:rPr>
        <w:t xml:space="preserve">hid </w:t>
      </w:r>
      <w:r w:rsidR="00331E46">
        <w:rPr>
          <w:rFonts w:asciiTheme="minorHAnsi" w:hAnsiTheme="minorHAnsi" w:cstheme="minorHAnsi"/>
          <w:sz w:val="22"/>
          <w:lang w:val="ro-RO"/>
        </w:rPr>
        <w:t>și sunt aceleași cu cele încărcate în IMM RECOVER</w:t>
      </w:r>
      <w:r w:rsidR="001950ED">
        <w:rPr>
          <w:rFonts w:asciiTheme="minorHAnsi" w:hAnsiTheme="minorHAnsi" w:cstheme="minorHAnsi"/>
          <w:sz w:val="22"/>
          <w:lang w:val="ro-RO"/>
        </w:rPr>
        <w:t>;</w:t>
      </w:r>
    </w:p>
    <w:p w14:paraId="3222B6BC" w14:textId="71075ECE" w:rsidR="001950ED" w:rsidRPr="001044EA" w:rsidRDefault="001950ED" w:rsidP="001950ED">
      <w:pPr>
        <w:numPr>
          <w:ilvl w:val="0"/>
          <w:numId w:val="66"/>
        </w:numPr>
        <w:spacing w:after="0" w:line="240" w:lineRule="auto"/>
        <w:jc w:val="both"/>
        <w:rPr>
          <w:rFonts w:asciiTheme="minorHAnsi" w:hAnsiTheme="minorHAnsi" w:cstheme="minorHAnsi"/>
          <w:sz w:val="22"/>
          <w:lang w:val="ro-RO"/>
        </w:rPr>
      </w:pPr>
      <w:r>
        <w:rPr>
          <w:rFonts w:asciiTheme="minorHAnsi" w:hAnsiTheme="minorHAnsi" w:cstheme="minorHAnsi"/>
          <w:sz w:val="22"/>
          <w:lang w:val="ro-RO"/>
        </w:rPr>
        <w:t xml:space="preserve">Verificarea faptului că datele introduse de solicitant în IMM RECOVER pe baza cărora au fost acordate punctajele în cadrul platformei sunt </w:t>
      </w:r>
      <w:r w:rsidRPr="00093CF7">
        <w:rPr>
          <w:rFonts w:asciiTheme="minorHAnsi" w:hAnsiTheme="minorHAnsi" w:cstheme="minorHAnsi"/>
          <w:sz w:val="22"/>
          <w:lang w:val="ro-RO"/>
        </w:rPr>
        <w:t>în corelare cu analiza energetică și cu celelate documente anexate</w:t>
      </w:r>
      <w:r>
        <w:rPr>
          <w:rFonts w:asciiTheme="minorHAnsi" w:hAnsiTheme="minorHAnsi" w:cstheme="minorHAnsi"/>
          <w:sz w:val="22"/>
          <w:lang w:val="ro-RO"/>
        </w:rPr>
        <w:t xml:space="preserve"> la cererea de finanțare;</w:t>
      </w:r>
    </w:p>
    <w:p w14:paraId="214E86AB" w14:textId="2EF70259" w:rsidR="000535CA" w:rsidRDefault="000535CA" w:rsidP="00D505F9">
      <w:pPr>
        <w:numPr>
          <w:ilvl w:val="0"/>
          <w:numId w:val="66"/>
        </w:numPr>
        <w:spacing w:after="0" w:line="240" w:lineRule="auto"/>
        <w:jc w:val="both"/>
        <w:rPr>
          <w:rFonts w:asciiTheme="minorHAnsi" w:hAnsiTheme="minorHAnsi" w:cstheme="minorHAnsi"/>
          <w:sz w:val="22"/>
          <w:lang w:val="ro-RO"/>
        </w:rPr>
      </w:pPr>
      <w:r w:rsidRPr="001044EA">
        <w:rPr>
          <w:rFonts w:asciiTheme="minorHAnsi" w:hAnsiTheme="minorHAnsi" w:cstheme="minorHAnsi"/>
          <w:sz w:val="22"/>
          <w:lang w:val="ro-RO"/>
        </w:rPr>
        <w:t xml:space="preserve">pentru a fi admisă, propunerea trebuie să obțină răspuns pozitiv („Da”) la toate întrebările din cadrul grilei </w:t>
      </w:r>
      <w:r w:rsidR="00331E46">
        <w:rPr>
          <w:rFonts w:asciiTheme="minorHAnsi" w:hAnsiTheme="minorHAnsi" w:cstheme="minorHAnsi"/>
          <w:sz w:val="22"/>
          <w:lang w:val="ro-RO"/>
        </w:rPr>
        <w:t>de verificare MYSMIS, în caz contrar</w:t>
      </w:r>
      <w:r w:rsidRPr="001044EA">
        <w:rPr>
          <w:rFonts w:asciiTheme="minorHAnsi" w:hAnsiTheme="minorHAnsi" w:cstheme="minorHAnsi"/>
          <w:sz w:val="22"/>
          <w:lang w:val="ro-RO"/>
        </w:rPr>
        <w:t xml:space="preserve">, </w:t>
      </w:r>
      <w:r w:rsidR="00331E46">
        <w:rPr>
          <w:rFonts w:asciiTheme="minorHAnsi" w:hAnsiTheme="minorHAnsi" w:cstheme="minorHAnsi"/>
          <w:sz w:val="22"/>
          <w:lang w:val="ro-RO"/>
        </w:rPr>
        <w:t>proiectul fiind declarat ne-eligibil</w:t>
      </w:r>
      <w:r w:rsidR="001950ED">
        <w:rPr>
          <w:rFonts w:asciiTheme="minorHAnsi" w:hAnsiTheme="minorHAnsi" w:cstheme="minorHAnsi"/>
          <w:sz w:val="22"/>
          <w:lang w:val="ro-RO"/>
        </w:rPr>
        <w:t xml:space="preserve"> aplicându-se prevederile contractului de finanțare;</w:t>
      </w:r>
    </w:p>
    <w:p w14:paraId="21C905CB" w14:textId="77777777" w:rsidR="00AD061C" w:rsidRDefault="00AD061C" w:rsidP="00AD061C">
      <w:pPr>
        <w:contextualSpacing/>
        <w:rPr>
          <w:rFonts w:asciiTheme="minorHAnsi" w:hAnsiTheme="minorHAnsi" w:cstheme="minorHAnsi"/>
          <w:sz w:val="22"/>
          <w:lang w:val="ro-RO"/>
        </w:rPr>
      </w:pPr>
    </w:p>
    <w:p w14:paraId="01E44BC2" w14:textId="77777777" w:rsidR="00FC2DA2" w:rsidRDefault="00AD061C" w:rsidP="00FC2DA2">
      <w:pPr>
        <w:contextualSpacing/>
        <w:jc w:val="both"/>
        <w:rPr>
          <w:rFonts w:asciiTheme="minorHAnsi" w:hAnsiTheme="minorHAnsi" w:cstheme="minorHAnsi"/>
          <w:sz w:val="22"/>
          <w:lang w:val="ro-RO"/>
        </w:rPr>
      </w:pPr>
      <w:r w:rsidRPr="00131D42">
        <w:rPr>
          <w:rFonts w:asciiTheme="minorHAnsi" w:hAnsiTheme="minorHAnsi" w:cstheme="minorHAnsi"/>
          <w:sz w:val="22"/>
          <w:lang w:val="ro-RO"/>
        </w:rPr>
        <w:t>Grila de verificare</w:t>
      </w:r>
      <w:r w:rsidR="001950ED">
        <w:rPr>
          <w:rFonts w:asciiTheme="minorHAnsi" w:hAnsiTheme="minorHAnsi" w:cstheme="minorHAnsi"/>
          <w:sz w:val="22"/>
          <w:lang w:val="ro-RO"/>
        </w:rPr>
        <w:t xml:space="preserve"> MYSMIS</w:t>
      </w:r>
      <w:r w:rsidRPr="00131D42">
        <w:rPr>
          <w:rFonts w:asciiTheme="minorHAnsi" w:hAnsiTheme="minorHAnsi" w:cstheme="minorHAnsi"/>
          <w:sz w:val="22"/>
          <w:lang w:val="ro-RO"/>
        </w:rPr>
        <w:t xml:space="preserve"> se reg</w:t>
      </w:r>
      <w:r w:rsidRPr="00131D42">
        <w:rPr>
          <w:rFonts w:asciiTheme="minorHAnsi" w:hAnsiTheme="minorHAnsi" w:cstheme="minorHAnsi" w:hint="eastAsia"/>
          <w:sz w:val="22"/>
          <w:lang w:val="ro-RO"/>
        </w:rPr>
        <w:t>ă</w:t>
      </w:r>
      <w:r w:rsidRPr="00131D42">
        <w:rPr>
          <w:rFonts w:asciiTheme="minorHAnsi" w:hAnsiTheme="minorHAnsi" w:cstheme="minorHAnsi"/>
          <w:sz w:val="22"/>
          <w:lang w:val="ro-RO"/>
        </w:rPr>
        <w:t xml:space="preserve">sește </w:t>
      </w:r>
      <w:r w:rsidRPr="00131D42">
        <w:rPr>
          <w:rFonts w:asciiTheme="minorHAnsi" w:hAnsiTheme="minorHAnsi" w:cstheme="minorHAnsi" w:hint="eastAsia"/>
          <w:sz w:val="22"/>
          <w:lang w:val="ro-RO"/>
        </w:rPr>
        <w:t>î</w:t>
      </w:r>
      <w:r w:rsidRPr="00131D42">
        <w:rPr>
          <w:rFonts w:asciiTheme="minorHAnsi" w:hAnsiTheme="minorHAnsi" w:cstheme="minorHAnsi"/>
          <w:sz w:val="22"/>
          <w:lang w:val="ro-RO"/>
        </w:rPr>
        <w:t>n Anexa 3.2 la prezentul ghid.</w:t>
      </w:r>
    </w:p>
    <w:p w14:paraId="5C13CE17" w14:textId="77777777" w:rsidR="00FC2DA2" w:rsidRDefault="00FC2DA2" w:rsidP="00FC2DA2">
      <w:pPr>
        <w:contextualSpacing/>
        <w:jc w:val="both"/>
        <w:rPr>
          <w:rFonts w:asciiTheme="minorHAnsi" w:hAnsiTheme="minorHAnsi" w:cstheme="minorHAnsi"/>
          <w:sz w:val="22"/>
          <w:lang w:val="ro-RO"/>
        </w:rPr>
      </w:pPr>
    </w:p>
    <w:p w14:paraId="53E438B0" w14:textId="08CA01E6" w:rsidR="00483AB8" w:rsidRDefault="001950ED" w:rsidP="001950ED">
      <w:pPr>
        <w:spacing w:after="0" w:line="240" w:lineRule="auto"/>
        <w:jc w:val="both"/>
        <w:rPr>
          <w:rFonts w:asciiTheme="minorHAnsi" w:hAnsiTheme="minorHAnsi" w:cstheme="minorHAnsi"/>
          <w:sz w:val="22"/>
          <w:lang w:val="ro-RO"/>
        </w:rPr>
      </w:pPr>
      <w:r>
        <w:rPr>
          <w:rFonts w:asciiTheme="minorHAnsi" w:hAnsiTheme="minorHAnsi" w:cstheme="minorHAnsi"/>
          <w:sz w:val="22"/>
          <w:lang w:val="ro-RO"/>
        </w:rPr>
        <w:t xml:space="preserve">În urma verificării </w:t>
      </w:r>
      <w:r w:rsidRPr="001044EA">
        <w:rPr>
          <w:rFonts w:asciiTheme="minorHAnsi" w:eastAsiaTheme="minorEastAsia" w:hAnsiTheme="minorHAnsi" w:cstheme="minorHAnsi"/>
          <w:sz w:val="22"/>
          <w:lang w:val="ro-RO"/>
        </w:rPr>
        <w:t xml:space="preserve">în </w:t>
      </w:r>
      <w:r w:rsidR="00FC2DA2">
        <w:rPr>
          <w:rFonts w:asciiTheme="minorHAnsi" w:eastAsiaTheme="minorEastAsia" w:hAnsiTheme="minorHAnsi" w:cstheme="minorHAnsi"/>
          <w:sz w:val="22"/>
          <w:lang w:val="ro-RO"/>
        </w:rPr>
        <w:t>MY</w:t>
      </w:r>
      <w:r w:rsidRPr="001044EA">
        <w:rPr>
          <w:rFonts w:asciiTheme="minorHAnsi" w:eastAsiaTheme="minorEastAsia" w:hAnsiTheme="minorHAnsi" w:cstheme="minorHAnsi"/>
          <w:sz w:val="22"/>
          <w:lang w:val="ro-RO"/>
        </w:rPr>
        <w:t>SMIS a proiectului</w:t>
      </w:r>
      <w:r w:rsidR="00FC2DA2">
        <w:rPr>
          <w:rFonts w:asciiTheme="minorHAnsi" w:eastAsiaTheme="minorEastAsia" w:hAnsiTheme="minorHAnsi" w:cstheme="minorHAnsi"/>
          <w:sz w:val="22"/>
          <w:lang w:val="ro-RO"/>
        </w:rPr>
        <w:t xml:space="preserve">, dacă </w:t>
      </w:r>
      <w:r>
        <w:rPr>
          <w:rFonts w:asciiTheme="minorHAnsi" w:eastAsiaTheme="minorEastAsia" w:hAnsiTheme="minorHAnsi" w:cstheme="minorHAnsi"/>
          <w:sz w:val="22"/>
          <w:lang w:val="ro-RO"/>
        </w:rPr>
        <w:t>se constată</w:t>
      </w:r>
      <w:r w:rsidRPr="001044EA">
        <w:rPr>
          <w:rFonts w:asciiTheme="minorHAnsi" w:eastAsiaTheme="minorEastAsia" w:hAnsiTheme="minorHAnsi" w:cstheme="minorHAnsi"/>
          <w:sz w:val="22"/>
          <w:lang w:val="ro-RO"/>
        </w:rPr>
        <w:t xml:space="preserve"> respect</w:t>
      </w:r>
      <w:r>
        <w:rPr>
          <w:rFonts w:asciiTheme="minorHAnsi" w:eastAsiaTheme="minorEastAsia" w:hAnsiTheme="minorHAnsi" w:cstheme="minorHAnsi"/>
          <w:sz w:val="22"/>
          <w:lang w:val="ro-RO"/>
        </w:rPr>
        <w:t>area</w:t>
      </w:r>
      <w:r w:rsidRPr="001044EA">
        <w:rPr>
          <w:rFonts w:asciiTheme="minorHAnsi" w:eastAsiaTheme="minorEastAsia" w:hAnsiTheme="minorHAnsi" w:cstheme="minorHAnsi"/>
          <w:sz w:val="22"/>
          <w:lang w:val="ro-RO"/>
        </w:rPr>
        <w:t xml:space="preserve"> de către Beneficiar/Proiect a  criteriilor de</w:t>
      </w:r>
      <w:r w:rsidR="00FC2DA2">
        <w:rPr>
          <w:rFonts w:asciiTheme="minorHAnsi" w:eastAsiaTheme="minorEastAsia" w:hAnsiTheme="minorHAnsi" w:cstheme="minorHAnsi"/>
          <w:sz w:val="22"/>
          <w:lang w:val="ro-RO"/>
        </w:rPr>
        <w:t xml:space="preserve"> </w:t>
      </w:r>
      <w:r w:rsidRPr="001044EA">
        <w:rPr>
          <w:rFonts w:asciiTheme="minorHAnsi" w:eastAsiaTheme="minorEastAsia" w:hAnsiTheme="minorHAnsi" w:cstheme="minorHAnsi"/>
          <w:sz w:val="22"/>
          <w:lang w:val="ro-RO"/>
        </w:rPr>
        <w:t>eligibilitate</w:t>
      </w:r>
      <w:r w:rsidR="00FC2DA2">
        <w:rPr>
          <w:rFonts w:asciiTheme="minorHAnsi" w:eastAsiaTheme="minorEastAsia" w:hAnsiTheme="minorHAnsi" w:cstheme="minorHAnsi"/>
          <w:sz w:val="22"/>
          <w:lang w:val="ro-RO"/>
        </w:rPr>
        <w:t xml:space="preserve"> </w:t>
      </w:r>
      <w:r w:rsidRPr="001044EA">
        <w:rPr>
          <w:rFonts w:asciiTheme="minorHAnsi" w:eastAsiaTheme="minorEastAsia" w:hAnsiTheme="minorHAnsi" w:cstheme="minorHAnsi"/>
          <w:sz w:val="22"/>
          <w:lang w:val="ro-RO"/>
        </w:rPr>
        <w:t>/conformitate/</w:t>
      </w:r>
      <w:r w:rsidR="00FC2DA2">
        <w:rPr>
          <w:rFonts w:asciiTheme="minorHAnsi" w:eastAsiaTheme="minorEastAsia" w:hAnsiTheme="minorHAnsi" w:cstheme="minorHAnsi"/>
          <w:sz w:val="22"/>
          <w:lang w:val="ro-RO"/>
        </w:rPr>
        <w:t xml:space="preserve"> </w:t>
      </w:r>
      <w:r w:rsidRPr="001044EA">
        <w:rPr>
          <w:rFonts w:asciiTheme="minorHAnsi" w:eastAsiaTheme="minorEastAsia" w:hAnsiTheme="minorHAnsi" w:cstheme="minorHAnsi"/>
          <w:sz w:val="22"/>
          <w:lang w:val="ro-RO"/>
        </w:rPr>
        <w:t xml:space="preserve">evaluare menționate în prezentul ghid, inclusiv condițiilor pentru contractare, </w:t>
      </w:r>
      <w:r w:rsidR="00FC2DA2">
        <w:rPr>
          <w:rFonts w:asciiTheme="minorHAnsi" w:eastAsiaTheme="minorEastAsia" w:hAnsiTheme="minorHAnsi" w:cstheme="minorHAnsi"/>
          <w:sz w:val="22"/>
          <w:lang w:val="ro-RO"/>
        </w:rPr>
        <w:t xml:space="preserve">fiind emisă o </w:t>
      </w:r>
      <w:r w:rsidRPr="001044EA">
        <w:rPr>
          <w:rFonts w:asciiTheme="minorHAnsi" w:eastAsiaTheme="minorEastAsia" w:hAnsiTheme="minorHAnsi" w:cstheme="minorHAnsi"/>
          <w:sz w:val="22"/>
          <w:lang w:val="ro-RO"/>
        </w:rPr>
        <w:t>not</w:t>
      </w:r>
      <w:r w:rsidR="00FC2DA2">
        <w:rPr>
          <w:rFonts w:asciiTheme="minorHAnsi" w:eastAsiaTheme="minorEastAsia" w:hAnsiTheme="minorHAnsi" w:cstheme="minorHAnsi"/>
          <w:sz w:val="22"/>
          <w:lang w:val="ro-RO"/>
        </w:rPr>
        <w:t>ă</w:t>
      </w:r>
      <w:r w:rsidRPr="001044EA">
        <w:rPr>
          <w:rFonts w:asciiTheme="minorHAnsi" w:eastAsiaTheme="minorEastAsia" w:hAnsiTheme="minorHAnsi" w:cstheme="minorHAnsi"/>
          <w:sz w:val="22"/>
          <w:lang w:val="ro-RO"/>
        </w:rPr>
        <w:t xml:space="preserve"> de aprobare finală.</w:t>
      </w:r>
      <w:r w:rsidR="00FC2DA2">
        <w:rPr>
          <w:rFonts w:asciiTheme="minorHAnsi" w:hAnsiTheme="minorHAnsi" w:cstheme="minorHAnsi"/>
          <w:sz w:val="22"/>
          <w:lang w:val="ro-RO"/>
        </w:rPr>
        <w:t xml:space="preserve"> </w:t>
      </w:r>
      <w:r w:rsidR="00483AB8" w:rsidRPr="00890724">
        <w:rPr>
          <w:rFonts w:asciiTheme="minorHAnsi" w:hAnsiTheme="minorHAnsi" w:cstheme="minorHAnsi"/>
          <w:sz w:val="22"/>
          <w:lang w:val="ro-RO"/>
        </w:rPr>
        <w:t xml:space="preserve">În cazul constatării unor informații lipsă/ neclarități fată de cele depuse de către solicitant </w:t>
      </w:r>
      <w:r>
        <w:rPr>
          <w:rFonts w:asciiTheme="minorHAnsi" w:hAnsiTheme="minorHAnsi" w:cstheme="minorHAnsi"/>
          <w:sz w:val="22"/>
          <w:lang w:val="ro-RO"/>
        </w:rPr>
        <w:t>se va emite nota de respingere a proiectului</w:t>
      </w:r>
      <w:r w:rsidR="00FC2DA2">
        <w:rPr>
          <w:rFonts w:asciiTheme="minorHAnsi" w:hAnsiTheme="minorHAnsi" w:cstheme="minorHAnsi"/>
          <w:sz w:val="22"/>
          <w:lang w:val="ro-RO"/>
        </w:rPr>
        <w:t>, fiind aplicabile prevederile contractuale incidente.</w:t>
      </w:r>
    </w:p>
    <w:p w14:paraId="22673341" w14:textId="486BBE9E" w:rsidR="00FC2DA2" w:rsidRDefault="00FC2DA2" w:rsidP="001950ED">
      <w:pPr>
        <w:spacing w:after="0" w:line="240" w:lineRule="auto"/>
        <w:jc w:val="both"/>
        <w:rPr>
          <w:rFonts w:asciiTheme="minorHAnsi" w:hAnsiTheme="minorHAnsi" w:cstheme="minorHAnsi"/>
          <w:sz w:val="22"/>
          <w:lang w:val="ro-RO"/>
        </w:rPr>
      </w:pPr>
    </w:p>
    <w:p w14:paraId="687C83F2" w14:textId="0B2A8652" w:rsidR="00FC2DA2" w:rsidRPr="00890724" w:rsidRDefault="00FC2DA2" w:rsidP="001950ED">
      <w:pPr>
        <w:spacing w:after="0" w:line="240" w:lineRule="auto"/>
        <w:jc w:val="both"/>
        <w:rPr>
          <w:rFonts w:asciiTheme="minorHAnsi" w:hAnsiTheme="minorHAnsi" w:cstheme="minorHAnsi"/>
          <w:sz w:val="22"/>
          <w:lang w:val="ro-RO"/>
        </w:rPr>
      </w:pPr>
      <w:r w:rsidRPr="00CE490B">
        <w:rPr>
          <w:rFonts w:asciiTheme="minorHAnsi" w:eastAsia="Calibri" w:hAnsiTheme="minorHAnsi" w:cstheme="minorHAnsi"/>
          <w:sz w:val="22"/>
          <w:lang w:val="ro-RO"/>
        </w:rPr>
        <w:t xml:space="preserve">Pe baza Notei de respingere a proiectului AM POIM va rezilia contractul de finanțare semnat cu solicitantul și va putea informa organele de </w:t>
      </w:r>
      <w:r>
        <w:rPr>
          <w:rFonts w:asciiTheme="minorHAnsi" w:eastAsia="Calibri" w:hAnsiTheme="minorHAnsi" w:cstheme="minorHAnsi"/>
          <w:sz w:val="22"/>
          <w:lang w:val="ro-RO"/>
        </w:rPr>
        <w:t>abilitate</w:t>
      </w:r>
      <w:r w:rsidRPr="00CE490B">
        <w:rPr>
          <w:rFonts w:asciiTheme="minorHAnsi" w:eastAsia="Calibri" w:hAnsiTheme="minorHAnsi" w:cstheme="minorHAnsi"/>
          <w:sz w:val="22"/>
          <w:lang w:val="ro-RO"/>
        </w:rPr>
        <w:t xml:space="preserve"> având în vedere declarațiile depuse de solicitant sub sancțiunile Codului Penal.</w:t>
      </w:r>
    </w:p>
    <w:p w14:paraId="0EFB5EB5" w14:textId="77777777" w:rsidR="00CE490B" w:rsidRPr="001044EA" w:rsidRDefault="00CE490B" w:rsidP="00CE490B">
      <w:pPr>
        <w:spacing w:after="0" w:line="240" w:lineRule="auto"/>
        <w:jc w:val="both"/>
        <w:rPr>
          <w:rFonts w:asciiTheme="minorHAnsi" w:eastAsia="Calibri" w:hAnsiTheme="minorHAnsi" w:cstheme="minorHAnsi"/>
          <w:sz w:val="22"/>
          <w:lang w:val="ro-RO"/>
        </w:rPr>
      </w:pPr>
    </w:p>
    <w:p w14:paraId="23DE48E0" w14:textId="614C250A" w:rsidR="00A65C64" w:rsidRPr="001044EA" w:rsidRDefault="00A65C64" w:rsidP="00D505F9">
      <w:pPr>
        <w:keepNext/>
        <w:keepLines/>
        <w:shd w:val="clear" w:color="auto" w:fill="8EAADB"/>
        <w:spacing w:after="0" w:line="240" w:lineRule="auto"/>
        <w:jc w:val="both"/>
        <w:outlineLvl w:val="1"/>
        <w:rPr>
          <w:rFonts w:asciiTheme="minorHAnsi" w:eastAsia="Calibri" w:hAnsiTheme="minorHAnsi" w:cstheme="minorHAnsi"/>
          <w:b/>
          <w:sz w:val="22"/>
          <w:lang w:val="ro-RO" w:eastAsia="ro-RO"/>
        </w:rPr>
      </w:pPr>
      <w:bookmarkStart w:id="108" w:name="_Toc444224075"/>
      <w:bookmarkStart w:id="109" w:name="_Toc115254512"/>
      <w:r w:rsidRPr="001044EA">
        <w:rPr>
          <w:rFonts w:asciiTheme="minorHAnsi" w:eastAsia="Calibri" w:hAnsiTheme="minorHAnsi" w:cstheme="minorHAnsi"/>
          <w:b/>
          <w:sz w:val="22"/>
          <w:lang w:val="ro-RO" w:eastAsia="ro-RO"/>
        </w:rPr>
        <w:t>4.</w:t>
      </w:r>
      <w:r w:rsidR="00B04DDF" w:rsidRPr="001044EA">
        <w:rPr>
          <w:rFonts w:asciiTheme="minorHAnsi" w:eastAsia="Calibri" w:hAnsiTheme="minorHAnsi" w:cstheme="minorHAnsi"/>
          <w:b/>
          <w:sz w:val="22"/>
          <w:lang w:val="ro-RO" w:eastAsia="ro-RO"/>
        </w:rPr>
        <w:t>3</w:t>
      </w:r>
      <w:r w:rsidRPr="001044EA">
        <w:rPr>
          <w:rFonts w:asciiTheme="minorHAnsi" w:eastAsia="Calibri" w:hAnsiTheme="minorHAnsi" w:cstheme="minorHAnsi"/>
          <w:b/>
          <w:sz w:val="22"/>
          <w:lang w:val="ro-RO" w:eastAsia="ro-RO"/>
        </w:rPr>
        <w:t xml:space="preserve"> Depunerea și soluționarea contestațiilor</w:t>
      </w:r>
      <w:bookmarkEnd w:id="108"/>
      <w:r w:rsidR="001950ED">
        <w:rPr>
          <w:rFonts w:asciiTheme="minorHAnsi" w:eastAsia="Calibri" w:hAnsiTheme="minorHAnsi" w:cstheme="minorHAnsi"/>
          <w:b/>
          <w:sz w:val="22"/>
          <w:lang w:val="ro-RO" w:eastAsia="ro-RO"/>
        </w:rPr>
        <w:t xml:space="preserve"> după verificarea în MYSMIS</w:t>
      </w:r>
      <w:bookmarkEnd w:id="109"/>
    </w:p>
    <w:bookmarkEnd w:id="99"/>
    <w:p w14:paraId="5386883B" w14:textId="77777777" w:rsidR="00CE490B" w:rsidRPr="00CE490B" w:rsidRDefault="00CE490B" w:rsidP="00CE490B">
      <w:pPr>
        <w:spacing w:after="0" w:line="240" w:lineRule="auto"/>
        <w:jc w:val="both"/>
        <w:rPr>
          <w:rFonts w:asciiTheme="minorHAnsi" w:eastAsia="Calibri" w:hAnsiTheme="minorHAnsi" w:cstheme="minorHAnsi"/>
          <w:sz w:val="22"/>
          <w:lang w:val="ro-RO"/>
        </w:rPr>
      </w:pPr>
    </w:p>
    <w:p w14:paraId="51DBACD4" w14:textId="6B25324C" w:rsidR="00CE490B" w:rsidRPr="00CE490B" w:rsidRDefault="00CE490B" w:rsidP="00CE490B">
      <w:pPr>
        <w:spacing w:after="0" w:line="240" w:lineRule="auto"/>
        <w:jc w:val="both"/>
        <w:rPr>
          <w:rFonts w:asciiTheme="minorHAnsi" w:eastAsia="Calibri" w:hAnsiTheme="minorHAnsi" w:cstheme="minorHAnsi"/>
          <w:sz w:val="22"/>
          <w:lang w:val="ro-RO"/>
        </w:rPr>
      </w:pPr>
      <w:r w:rsidRPr="00CE490B">
        <w:rPr>
          <w:rFonts w:asciiTheme="minorHAnsi" w:eastAsia="Calibri" w:hAnsiTheme="minorHAnsi" w:cstheme="minorHAnsi"/>
          <w:sz w:val="22"/>
          <w:lang w:val="ro-RO"/>
        </w:rPr>
        <w:t>Ulterior emiterii Notei de respingere a proiectului, transmiterii comunicării de respingere și rezilierii contractului de finanțare, solicitantul va putea contesta în termen de 10 zile lucr</w:t>
      </w:r>
      <w:r w:rsidRPr="00CE490B">
        <w:rPr>
          <w:rFonts w:asciiTheme="minorHAnsi" w:eastAsia="Calibri" w:hAnsiTheme="minorHAnsi" w:cstheme="minorHAnsi" w:hint="eastAsia"/>
          <w:sz w:val="22"/>
          <w:lang w:val="ro-RO"/>
        </w:rPr>
        <w:t>ă</w:t>
      </w:r>
      <w:r w:rsidRPr="00CE490B">
        <w:rPr>
          <w:rFonts w:asciiTheme="minorHAnsi" w:eastAsia="Calibri" w:hAnsiTheme="minorHAnsi" w:cstheme="minorHAnsi"/>
          <w:sz w:val="22"/>
          <w:lang w:val="ro-RO"/>
        </w:rPr>
        <w:t>toare de la comunicarea rezilierii.</w:t>
      </w:r>
    </w:p>
    <w:p w14:paraId="0D0778E9" w14:textId="77777777" w:rsidR="00CE490B" w:rsidRPr="00CE490B" w:rsidRDefault="00CE490B" w:rsidP="00CE490B">
      <w:pPr>
        <w:spacing w:after="0" w:line="240" w:lineRule="auto"/>
        <w:jc w:val="both"/>
        <w:rPr>
          <w:rFonts w:asciiTheme="minorHAnsi" w:eastAsia="Calibri" w:hAnsiTheme="minorHAnsi" w:cstheme="minorHAnsi"/>
          <w:sz w:val="22"/>
          <w:lang w:val="ro-RO"/>
        </w:rPr>
      </w:pPr>
    </w:p>
    <w:p w14:paraId="738228DD" w14:textId="72B63A50" w:rsidR="00CE490B" w:rsidRDefault="00CE490B" w:rsidP="00CE490B">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Contestaţiile sunt analizate şi soluţionate în termen de </w:t>
      </w:r>
      <w:r>
        <w:rPr>
          <w:rFonts w:asciiTheme="minorHAnsi" w:eastAsia="Calibri" w:hAnsiTheme="minorHAnsi" w:cstheme="minorHAnsi"/>
          <w:sz w:val="22"/>
          <w:lang w:val="ro-RO"/>
        </w:rPr>
        <w:t xml:space="preserve">maxim </w:t>
      </w:r>
      <w:r w:rsidRPr="00890724">
        <w:rPr>
          <w:rFonts w:asciiTheme="minorHAnsi" w:eastAsia="Calibri" w:hAnsiTheme="minorHAnsi" w:cstheme="minorHAnsi"/>
          <w:sz w:val="22"/>
          <w:lang w:val="ro-RO"/>
        </w:rPr>
        <w:t>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w:t>
      </w:r>
    </w:p>
    <w:p w14:paraId="53E80DB1" w14:textId="77777777" w:rsidR="00CE490B" w:rsidRPr="00CE490B" w:rsidRDefault="00CE490B" w:rsidP="00CE490B">
      <w:pPr>
        <w:spacing w:after="0" w:line="240" w:lineRule="auto"/>
        <w:jc w:val="both"/>
        <w:rPr>
          <w:rFonts w:asciiTheme="minorHAnsi" w:eastAsia="Calibri" w:hAnsiTheme="minorHAnsi" w:cstheme="minorHAnsi"/>
          <w:sz w:val="22"/>
          <w:lang w:val="ro-RO"/>
        </w:rPr>
      </w:pPr>
    </w:p>
    <w:p w14:paraId="4E5ECBE3" w14:textId="37529227" w:rsidR="00C87D8C" w:rsidRPr="001044EA" w:rsidRDefault="00CE490B" w:rsidP="00D505F9">
      <w:pPr>
        <w:spacing w:after="0" w:line="240" w:lineRule="auto"/>
        <w:jc w:val="both"/>
        <w:rPr>
          <w:rFonts w:asciiTheme="minorHAnsi" w:eastAsia="Calibri" w:hAnsiTheme="minorHAnsi" w:cstheme="minorHAnsi"/>
          <w:sz w:val="22"/>
          <w:lang w:val="ro-RO"/>
        </w:rPr>
      </w:pPr>
      <w:r w:rsidRPr="00890724">
        <w:rPr>
          <w:rFonts w:asciiTheme="minorHAnsi" w:eastAsia="Calibri" w:hAnsiTheme="minorHAnsi" w:cstheme="minorHAnsi"/>
          <w:sz w:val="22"/>
          <w:lang w:val="ro-RO"/>
        </w:rPr>
        <w:t xml:space="preserve">Contestatarul este </w:t>
      </w:r>
      <w:r>
        <w:rPr>
          <w:rFonts w:asciiTheme="minorHAnsi" w:eastAsia="Calibri" w:hAnsiTheme="minorHAnsi" w:cstheme="minorHAnsi"/>
          <w:sz w:val="22"/>
          <w:lang w:val="ro-RO"/>
        </w:rPr>
        <w:t xml:space="preserve">informat </w:t>
      </w:r>
      <w:r w:rsidRPr="00890724">
        <w:rPr>
          <w:rFonts w:asciiTheme="minorHAnsi" w:eastAsia="Calibri" w:hAnsiTheme="minorHAnsi" w:cstheme="minorHAnsi"/>
          <w:sz w:val="22"/>
          <w:lang w:val="ro-RO"/>
        </w:rPr>
        <w:t>asupra deciziei comisiei</w:t>
      </w:r>
      <w:r w:rsidR="00D3416F">
        <w:rPr>
          <w:rFonts w:asciiTheme="minorHAnsi" w:eastAsia="Calibri" w:hAnsiTheme="minorHAnsi" w:cstheme="minorHAnsi"/>
          <w:sz w:val="22"/>
          <w:lang w:val="ro-RO"/>
        </w:rPr>
        <w:t xml:space="preserve"> de soluțioanare a contestației depuse.</w:t>
      </w:r>
    </w:p>
    <w:p w14:paraId="2E02D9D0" w14:textId="77777777" w:rsidR="0048636C" w:rsidRPr="001044EA" w:rsidRDefault="0048636C" w:rsidP="00D505F9">
      <w:pPr>
        <w:spacing w:after="0" w:line="240" w:lineRule="auto"/>
        <w:jc w:val="both"/>
        <w:rPr>
          <w:rFonts w:asciiTheme="minorHAnsi" w:hAnsiTheme="minorHAnsi" w:cstheme="minorHAnsi"/>
          <w:sz w:val="22"/>
          <w:lang w:val="ro-RO"/>
        </w:rPr>
      </w:pPr>
    </w:p>
    <w:p w14:paraId="40D9B5F9" w14:textId="77777777" w:rsidR="00A901CC" w:rsidRPr="001044EA" w:rsidRDefault="005C1011" w:rsidP="00D505F9">
      <w:pPr>
        <w:pStyle w:val="Heading1"/>
        <w:spacing w:before="0" w:after="0"/>
        <w:jc w:val="both"/>
        <w:rPr>
          <w:rFonts w:asciiTheme="minorHAnsi" w:hAnsiTheme="minorHAnsi" w:cstheme="minorHAnsi"/>
          <w:b/>
          <w:sz w:val="22"/>
          <w:szCs w:val="22"/>
          <w:lang w:val="ro-RO"/>
        </w:rPr>
      </w:pPr>
      <w:bookmarkStart w:id="110" w:name="_Toc422303919"/>
      <w:bookmarkStart w:id="111" w:name="_Toc426537391"/>
      <w:bookmarkStart w:id="112" w:name="_Toc115254513"/>
      <w:r w:rsidRPr="001044EA">
        <w:rPr>
          <w:rFonts w:asciiTheme="minorHAnsi" w:hAnsiTheme="minorHAnsi" w:cstheme="minorHAnsi"/>
          <w:b/>
          <w:sz w:val="22"/>
          <w:szCs w:val="22"/>
          <w:lang w:val="ro-RO"/>
        </w:rPr>
        <w:t>Anexe</w:t>
      </w:r>
      <w:bookmarkEnd w:id="110"/>
      <w:bookmarkEnd w:id="111"/>
      <w:bookmarkEnd w:id="112"/>
      <w:r w:rsidRPr="001044EA">
        <w:rPr>
          <w:rFonts w:asciiTheme="minorHAnsi" w:hAnsiTheme="minorHAnsi" w:cstheme="minorHAnsi"/>
          <w:b/>
          <w:sz w:val="22"/>
          <w:szCs w:val="22"/>
          <w:lang w:val="ro-RO"/>
        </w:rPr>
        <w:t xml:space="preserve"> </w:t>
      </w:r>
    </w:p>
    <w:p w14:paraId="00F096A5" w14:textId="77777777" w:rsidR="00B04DDF" w:rsidRPr="001044EA" w:rsidRDefault="00B04DDF" w:rsidP="00D505F9">
      <w:pPr>
        <w:spacing w:after="0" w:line="240" w:lineRule="auto"/>
        <w:jc w:val="both"/>
        <w:rPr>
          <w:rFonts w:asciiTheme="minorHAnsi" w:eastAsia="Calibri" w:hAnsiTheme="minorHAnsi" w:cstheme="minorHAnsi"/>
          <w:sz w:val="22"/>
          <w:lang w:val="ro-RO"/>
        </w:rPr>
      </w:pPr>
    </w:p>
    <w:p w14:paraId="2F1914F0" w14:textId="77777777" w:rsidR="00A110BB" w:rsidRPr="001044EA"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Anexa 1</w:t>
      </w:r>
      <w:r w:rsidR="00A110BB" w:rsidRPr="001044EA">
        <w:rPr>
          <w:rFonts w:asciiTheme="minorHAnsi" w:eastAsia="Calibri" w:hAnsiTheme="minorHAnsi" w:cstheme="minorHAnsi"/>
          <w:sz w:val="22"/>
          <w:lang w:val="ro-RO"/>
        </w:rPr>
        <w:t xml:space="preserve"> </w:t>
      </w:r>
    </w:p>
    <w:p w14:paraId="59C6F345" w14:textId="71213692" w:rsidR="00A110BB" w:rsidRPr="001044EA" w:rsidRDefault="00A110BB" w:rsidP="00A110BB">
      <w:pPr>
        <w:pStyle w:val="ListParagraph"/>
        <w:ind w:left="720"/>
        <w:rPr>
          <w:rFonts w:asciiTheme="minorHAnsi" w:eastAsia="Calibri" w:hAnsiTheme="minorHAnsi" w:cstheme="minorHAnsi"/>
          <w:sz w:val="22"/>
          <w:lang w:val="ro-RO"/>
        </w:rPr>
      </w:pPr>
      <w:r w:rsidRPr="001044EA">
        <w:rPr>
          <w:rFonts w:asciiTheme="minorHAnsi" w:eastAsia="Calibri" w:hAnsiTheme="minorHAnsi" w:cstheme="minorHAnsi"/>
          <w:sz w:val="22"/>
          <w:lang w:val="ro-RO"/>
        </w:rPr>
        <w:t>Secțiunea A -</w:t>
      </w:r>
      <w:r w:rsidR="00FA0083" w:rsidRPr="001044EA">
        <w:rPr>
          <w:rFonts w:asciiTheme="minorHAnsi" w:eastAsia="Calibri" w:hAnsiTheme="minorHAnsi" w:cstheme="minorHAnsi"/>
          <w:sz w:val="22"/>
          <w:lang w:val="ro-RO"/>
        </w:rPr>
        <w:t xml:space="preserve"> Fișa</w:t>
      </w:r>
      <w:r w:rsidR="005956EE" w:rsidRPr="001044EA">
        <w:rPr>
          <w:rFonts w:asciiTheme="minorHAnsi" w:eastAsia="Calibri" w:hAnsiTheme="minorHAnsi" w:cstheme="minorHAnsi"/>
          <w:sz w:val="22"/>
          <w:lang w:val="ro-RO"/>
        </w:rPr>
        <w:t xml:space="preserve"> </w:t>
      </w:r>
      <w:r w:rsidR="00A91616" w:rsidRPr="001044EA">
        <w:rPr>
          <w:rFonts w:asciiTheme="minorHAnsi" w:eastAsia="Calibri" w:hAnsiTheme="minorHAnsi" w:cstheme="minorHAnsi"/>
          <w:sz w:val="22"/>
          <w:lang w:val="ro-RO"/>
        </w:rPr>
        <w:t>IMM Recover</w:t>
      </w:r>
    </w:p>
    <w:p w14:paraId="7B26DCAF" w14:textId="6843CBA9" w:rsidR="005956EE" w:rsidRPr="001044EA" w:rsidRDefault="00A110BB" w:rsidP="00A110BB">
      <w:pPr>
        <w:pStyle w:val="ListParagraph"/>
        <w:ind w:left="720"/>
        <w:rPr>
          <w:rFonts w:asciiTheme="minorHAnsi" w:eastAsia="Calibri" w:hAnsiTheme="minorHAnsi" w:cstheme="minorHAnsi"/>
          <w:sz w:val="22"/>
          <w:lang w:val="ro-RO"/>
        </w:rPr>
      </w:pPr>
      <w:r w:rsidRPr="001044EA">
        <w:rPr>
          <w:rFonts w:asciiTheme="minorHAnsi" w:eastAsia="Calibri" w:hAnsiTheme="minorHAnsi" w:cstheme="minorHAnsi"/>
          <w:sz w:val="22"/>
          <w:lang w:val="ro-RO"/>
        </w:rPr>
        <w:t>Secțiunea B -  C</w:t>
      </w:r>
      <w:r w:rsidR="00A91616" w:rsidRPr="001044EA">
        <w:rPr>
          <w:rFonts w:asciiTheme="minorHAnsi" w:eastAsia="Calibri" w:hAnsiTheme="minorHAnsi" w:cstheme="minorHAnsi"/>
          <w:sz w:val="22"/>
          <w:lang w:val="ro-RO"/>
        </w:rPr>
        <w:t>erere</w:t>
      </w:r>
      <w:r w:rsidRPr="001044EA">
        <w:rPr>
          <w:rFonts w:asciiTheme="minorHAnsi" w:eastAsia="Calibri" w:hAnsiTheme="minorHAnsi" w:cstheme="minorHAnsi"/>
          <w:sz w:val="22"/>
          <w:lang w:val="ro-RO"/>
        </w:rPr>
        <w:t>a</w:t>
      </w:r>
      <w:r w:rsidR="00A91616" w:rsidRPr="001044EA">
        <w:rPr>
          <w:rFonts w:asciiTheme="minorHAnsi" w:eastAsia="Calibri" w:hAnsiTheme="minorHAnsi" w:cstheme="minorHAnsi"/>
          <w:sz w:val="22"/>
          <w:lang w:val="ro-RO"/>
        </w:rPr>
        <w:t xml:space="preserve"> de finanțare MYSMIS</w:t>
      </w:r>
    </w:p>
    <w:p w14:paraId="4D2BBEF1" w14:textId="66CF115E" w:rsidR="005956EE" w:rsidRPr="001044EA"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2. Fișă de control </w:t>
      </w:r>
      <w:r w:rsidR="00A110BB" w:rsidRPr="001044EA">
        <w:rPr>
          <w:rFonts w:asciiTheme="minorHAnsi" w:eastAsia="Calibri" w:hAnsiTheme="minorHAnsi" w:cstheme="minorHAnsi"/>
          <w:sz w:val="22"/>
          <w:lang w:val="ro-RO"/>
        </w:rPr>
        <w:t>MYSMIS</w:t>
      </w:r>
    </w:p>
    <w:p w14:paraId="20778899" w14:textId="65C892FC" w:rsidR="00DF1040"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Anexa 3.</w:t>
      </w:r>
      <w:r w:rsidR="00DF1040">
        <w:rPr>
          <w:rFonts w:asciiTheme="minorHAnsi" w:eastAsia="Calibri" w:hAnsiTheme="minorHAnsi" w:cstheme="minorHAnsi"/>
          <w:sz w:val="22"/>
          <w:lang w:val="ro-RO"/>
        </w:rPr>
        <w:t>1 Grilă IMM RECOVER</w:t>
      </w:r>
    </w:p>
    <w:p w14:paraId="2248FC6B" w14:textId="64F906F8" w:rsidR="005956EE" w:rsidRPr="001044EA" w:rsidRDefault="00DF1040" w:rsidP="00D505F9">
      <w:pPr>
        <w:pStyle w:val="ListParagraph"/>
        <w:numPr>
          <w:ilvl w:val="0"/>
          <w:numId w:val="143"/>
        </w:numPr>
        <w:rPr>
          <w:rFonts w:asciiTheme="minorHAnsi" w:eastAsia="Calibri" w:hAnsiTheme="minorHAnsi" w:cstheme="minorHAnsi"/>
          <w:sz w:val="22"/>
          <w:lang w:val="ro-RO"/>
        </w:rPr>
      </w:pPr>
      <w:r>
        <w:rPr>
          <w:rFonts w:asciiTheme="minorHAnsi" w:eastAsia="Calibri" w:hAnsiTheme="minorHAnsi" w:cstheme="minorHAnsi"/>
          <w:sz w:val="22"/>
          <w:lang w:val="ro-RO"/>
        </w:rPr>
        <w:lastRenderedPageBreak/>
        <w:t xml:space="preserve">Anexa 3.2 </w:t>
      </w:r>
      <w:r w:rsidR="005956EE" w:rsidRPr="001044EA">
        <w:rPr>
          <w:rFonts w:asciiTheme="minorHAnsi" w:eastAsia="Calibri" w:hAnsiTheme="minorHAnsi" w:cstheme="minorHAnsi"/>
          <w:sz w:val="22"/>
          <w:lang w:val="ro-RO"/>
        </w:rPr>
        <w:t xml:space="preserve"> Grila de verificare </w:t>
      </w:r>
      <w:r w:rsidR="00CE4FAF" w:rsidRPr="001044EA">
        <w:rPr>
          <w:rFonts w:asciiTheme="minorHAnsi" w:eastAsia="Calibri" w:hAnsiTheme="minorHAnsi" w:cstheme="minorHAnsi"/>
          <w:sz w:val="22"/>
          <w:lang w:val="ro-RO"/>
        </w:rPr>
        <w:t xml:space="preserve">MYSMIS </w:t>
      </w:r>
    </w:p>
    <w:p w14:paraId="650858AE" w14:textId="11133266" w:rsidR="005956EE" w:rsidRPr="001044EA" w:rsidRDefault="005956EE" w:rsidP="00D505F9">
      <w:pPr>
        <w:pStyle w:val="ListParagraph"/>
        <w:numPr>
          <w:ilvl w:val="0"/>
          <w:numId w:val="143"/>
        </w:numPr>
        <w:rPr>
          <w:rFonts w:asciiTheme="minorHAnsi" w:eastAsia="Calibri" w:hAnsiTheme="minorHAnsi" w:cstheme="minorHAnsi"/>
          <w:sz w:val="22"/>
          <w:lang w:val="ro-RO"/>
        </w:rPr>
      </w:pPr>
      <w:bookmarkStart w:id="113" w:name="_MON_1499766862"/>
      <w:bookmarkEnd w:id="113"/>
      <w:r w:rsidRPr="001044EA">
        <w:rPr>
          <w:rFonts w:asciiTheme="minorHAnsi" w:eastAsia="Calibri" w:hAnsiTheme="minorHAnsi" w:cstheme="minorHAnsi"/>
          <w:sz w:val="22"/>
          <w:lang w:val="ro-RO"/>
        </w:rPr>
        <w:t>Anexa 4. Modele de declarații și formulare anexe la cererea de finanțare</w:t>
      </w:r>
      <w:r w:rsidR="00836B59" w:rsidRPr="001044EA">
        <w:rPr>
          <w:rFonts w:asciiTheme="minorHAnsi" w:eastAsia="Calibri" w:hAnsiTheme="minorHAnsi" w:cstheme="minorHAnsi"/>
          <w:sz w:val="22"/>
          <w:lang w:val="ro-RO"/>
        </w:rPr>
        <w:t xml:space="preserve"> (de eligibilitate, angajament, conflict de interese,  declaraţia privind conformitatea cu regulile ajutorul de </w:t>
      </w:r>
      <w:r w:rsidR="00D23909" w:rsidRPr="001044EA">
        <w:rPr>
          <w:rFonts w:asciiTheme="minorHAnsi" w:eastAsia="Calibri" w:hAnsiTheme="minorHAnsi" w:cstheme="minorHAnsi"/>
          <w:sz w:val="22"/>
          <w:lang w:val="ro-RO"/>
        </w:rPr>
        <w:t>stat</w:t>
      </w:r>
      <w:r w:rsidR="00836B59" w:rsidRPr="001044EA">
        <w:rPr>
          <w:rFonts w:asciiTheme="minorHAnsi" w:eastAsia="Calibri" w:hAnsiTheme="minorHAnsi" w:cstheme="minorHAnsi"/>
          <w:sz w:val="22"/>
          <w:lang w:val="ro-RO"/>
        </w:rPr>
        <w:t xml:space="preserve">, declaraţie privind </w:t>
      </w:r>
      <w:r w:rsidR="0018772F" w:rsidRPr="001044EA">
        <w:rPr>
          <w:rFonts w:asciiTheme="minorHAnsi" w:eastAsia="Calibri" w:hAnsiTheme="minorHAnsi" w:cstheme="minorHAnsi"/>
          <w:sz w:val="22"/>
          <w:lang w:val="ro-RO"/>
        </w:rPr>
        <w:t xml:space="preserve">încadrarea în categoria IMM  generată de IMM </w:t>
      </w:r>
      <w:r w:rsidR="00A110BB" w:rsidRPr="001044EA">
        <w:rPr>
          <w:rFonts w:asciiTheme="minorHAnsi" w:eastAsia="Calibri" w:hAnsiTheme="minorHAnsi" w:cstheme="minorHAnsi"/>
          <w:sz w:val="22"/>
          <w:lang w:val="ro-RO"/>
        </w:rPr>
        <w:t>R</w:t>
      </w:r>
      <w:r w:rsidR="0018772F" w:rsidRPr="001044EA">
        <w:rPr>
          <w:rFonts w:asciiTheme="minorHAnsi" w:eastAsia="Calibri" w:hAnsiTheme="minorHAnsi" w:cstheme="minorHAnsi"/>
          <w:sz w:val="22"/>
          <w:lang w:val="ro-RO"/>
        </w:rPr>
        <w:t>ecover și declaraţie privind încadrarea în categoria IMM conform ghid</w:t>
      </w:r>
      <w:r w:rsidR="00E14B93" w:rsidRPr="001044EA">
        <w:rPr>
          <w:rFonts w:asciiTheme="minorHAnsi" w:eastAsia="Calibri" w:hAnsiTheme="minorHAnsi" w:cstheme="minorHAnsi"/>
          <w:sz w:val="22"/>
          <w:lang w:val="ro-RO"/>
        </w:rPr>
        <w:t>, declarație ipotecă, declarație privind obligativitatea/neobligativitatea depun</w:t>
      </w:r>
      <w:r w:rsidR="00A110BB" w:rsidRPr="001044EA">
        <w:rPr>
          <w:rFonts w:asciiTheme="minorHAnsi" w:eastAsia="Calibri" w:hAnsiTheme="minorHAnsi" w:cstheme="minorHAnsi"/>
          <w:sz w:val="22"/>
          <w:lang w:val="ro-RO"/>
        </w:rPr>
        <w:t>e</w:t>
      </w:r>
      <w:r w:rsidR="00E14B93" w:rsidRPr="001044EA">
        <w:rPr>
          <w:rFonts w:asciiTheme="minorHAnsi" w:eastAsia="Calibri" w:hAnsiTheme="minorHAnsi" w:cstheme="minorHAnsi"/>
          <w:sz w:val="22"/>
          <w:lang w:val="ro-RO"/>
        </w:rPr>
        <w:t>rii declarației de consum, declarație privind nedepunerea deciziei etapei de încadrare/clasarea notificării</w:t>
      </w:r>
      <w:r w:rsidR="00836B59" w:rsidRPr="001044EA">
        <w:rPr>
          <w:rFonts w:asciiTheme="minorHAnsi" w:eastAsia="Calibri" w:hAnsiTheme="minorHAnsi" w:cstheme="minorHAnsi"/>
          <w:sz w:val="22"/>
          <w:lang w:val="ro-RO"/>
        </w:rPr>
        <w:t>)</w:t>
      </w:r>
    </w:p>
    <w:p w14:paraId="0C3EF3D0" w14:textId="7F2FE2C0" w:rsidR="00836B59" w:rsidRPr="001044EA"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w:t>
      </w:r>
      <w:r w:rsidR="0077690E" w:rsidRPr="001044EA">
        <w:rPr>
          <w:rFonts w:asciiTheme="minorHAnsi" w:eastAsia="Calibri" w:hAnsiTheme="minorHAnsi" w:cstheme="minorHAnsi"/>
          <w:sz w:val="22"/>
          <w:lang w:val="ro-RO"/>
        </w:rPr>
        <w:t>5</w:t>
      </w:r>
      <w:r w:rsidRPr="001044EA">
        <w:rPr>
          <w:rFonts w:asciiTheme="minorHAnsi" w:eastAsia="Calibri" w:hAnsiTheme="minorHAnsi" w:cstheme="minorHAnsi"/>
          <w:sz w:val="22"/>
          <w:lang w:val="ro-RO"/>
        </w:rPr>
        <w:t xml:space="preserve">. </w:t>
      </w:r>
      <w:r w:rsidR="004F60DB" w:rsidRPr="001044EA">
        <w:rPr>
          <w:rFonts w:asciiTheme="minorHAnsi" w:eastAsia="Calibri" w:hAnsiTheme="minorHAnsi" w:cstheme="minorHAnsi"/>
          <w:sz w:val="22"/>
          <w:lang w:val="ro-RO"/>
        </w:rPr>
        <w:t xml:space="preserve"> </w:t>
      </w:r>
      <w:r w:rsidRPr="001044EA">
        <w:rPr>
          <w:rFonts w:asciiTheme="minorHAnsi" w:eastAsia="Calibri" w:hAnsiTheme="minorHAnsi" w:cstheme="minorHAnsi"/>
          <w:sz w:val="22"/>
          <w:lang w:val="ro-RO"/>
        </w:rPr>
        <w:t xml:space="preserve">Categorii de cheltuieli </w:t>
      </w:r>
      <w:r w:rsidR="00836B59" w:rsidRPr="001044EA">
        <w:rPr>
          <w:rFonts w:asciiTheme="minorHAnsi" w:eastAsia="Calibri" w:hAnsiTheme="minorHAnsi" w:cstheme="minorHAnsi"/>
          <w:sz w:val="22"/>
          <w:lang w:val="ro-RO"/>
        </w:rPr>
        <w:t xml:space="preserve">indicative pentru proiectele finanțate în cadrul </w:t>
      </w:r>
      <w:r w:rsidR="004F60DB" w:rsidRPr="001044EA">
        <w:rPr>
          <w:rFonts w:asciiTheme="minorHAnsi" w:eastAsia="Calibri" w:hAnsiTheme="minorHAnsi" w:cstheme="minorHAnsi"/>
          <w:sz w:val="22"/>
          <w:lang w:val="ro-RO"/>
        </w:rPr>
        <w:t xml:space="preserve"> </w:t>
      </w:r>
      <w:r w:rsidR="00836B59" w:rsidRPr="001044EA">
        <w:rPr>
          <w:rFonts w:asciiTheme="minorHAnsi" w:eastAsia="Calibri" w:hAnsiTheme="minorHAnsi" w:cstheme="minorHAnsi"/>
          <w:sz w:val="22"/>
          <w:lang w:val="ro-RO"/>
        </w:rPr>
        <w:t xml:space="preserve">OS </w:t>
      </w:r>
      <w:r w:rsidR="0093671E" w:rsidRPr="001044EA">
        <w:rPr>
          <w:rFonts w:asciiTheme="minorHAnsi" w:eastAsia="Calibri" w:hAnsiTheme="minorHAnsi" w:cstheme="minorHAnsi"/>
          <w:sz w:val="22"/>
          <w:lang w:val="ro-RO"/>
        </w:rPr>
        <w:t>11.1</w:t>
      </w:r>
    </w:p>
    <w:p w14:paraId="661C3BEA" w14:textId="77777777" w:rsidR="005956EE" w:rsidRPr="001044EA"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w:t>
      </w:r>
      <w:r w:rsidR="0077690E" w:rsidRPr="001044EA">
        <w:rPr>
          <w:rFonts w:asciiTheme="minorHAnsi" w:eastAsia="Calibri" w:hAnsiTheme="minorHAnsi" w:cstheme="minorHAnsi"/>
          <w:sz w:val="22"/>
          <w:lang w:val="ro-RO"/>
        </w:rPr>
        <w:t>6</w:t>
      </w:r>
      <w:r w:rsidRPr="001044EA">
        <w:rPr>
          <w:rFonts w:asciiTheme="minorHAnsi" w:eastAsia="Calibri" w:hAnsiTheme="minorHAnsi" w:cstheme="minorHAnsi"/>
          <w:sz w:val="22"/>
          <w:lang w:val="ro-RO"/>
        </w:rPr>
        <w:t>. Model orientativ al contractului de finanțare</w:t>
      </w:r>
      <w:r w:rsidRPr="001044EA">
        <w:rPr>
          <w:rFonts w:asciiTheme="minorHAnsi" w:eastAsia="Calibri" w:hAnsiTheme="minorHAnsi" w:cstheme="minorHAnsi"/>
          <w:sz w:val="22"/>
          <w:lang w:val="ro-RO"/>
        </w:rPr>
        <w:tab/>
      </w:r>
    </w:p>
    <w:p w14:paraId="6433798A" w14:textId="179D8498" w:rsidR="005956EE" w:rsidRPr="001044EA" w:rsidRDefault="005956EE"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w:t>
      </w:r>
      <w:r w:rsidR="0077690E" w:rsidRPr="001044EA">
        <w:rPr>
          <w:rFonts w:asciiTheme="minorHAnsi" w:eastAsia="Calibri" w:hAnsiTheme="minorHAnsi" w:cstheme="minorHAnsi"/>
          <w:sz w:val="22"/>
          <w:lang w:val="ro-RO"/>
        </w:rPr>
        <w:t>7</w:t>
      </w:r>
      <w:r w:rsidRPr="001044EA">
        <w:rPr>
          <w:rFonts w:asciiTheme="minorHAnsi" w:eastAsia="Calibri" w:hAnsiTheme="minorHAnsi" w:cstheme="minorHAnsi"/>
          <w:sz w:val="22"/>
          <w:lang w:val="ro-RO"/>
        </w:rPr>
        <w:t>. Indicatori de mediu</w:t>
      </w:r>
    </w:p>
    <w:p w14:paraId="2D7AECAF" w14:textId="05E25A49" w:rsidR="00F200D3" w:rsidRPr="001044EA" w:rsidRDefault="00F200D3"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Anexa 9. Regulile, principiile și recomandările pentru completarea Declarației privind încadrarea în categoriile IMM</w:t>
      </w:r>
    </w:p>
    <w:p w14:paraId="5D4E17CF" w14:textId="539294C6" w:rsidR="001866ED" w:rsidRPr="001044EA" w:rsidRDefault="001866ED"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w:t>
      </w:r>
      <w:r w:rsidR="00F200D3" w:rsidRPr="001044EA">
        <w:rPr>
          <w:rFonts w:asciiTheme="minorHAnsi" w:eastAsia="Calibri" w:hAnsiTheme="minorHAnsi" w:cstheme="minorHAnsi"/>
          <w:sz w:val="22"/>
          <w:lang w:val="ro-RO"/>
        </w:rPr>
        <w:t>9</w:t>
      </w:r>
      <w:r w:rsidRPr="001044EA">
        <w:rPr>
          <w:rFonts w:asciiTheme="minorHAnsi" w:eastAsia="Calibri" w:hAnsiTheme="minorHAnsi" w:cstheme="minorHAnsi"/>
          <w:sz w:val="22"/>
          <w:lang w:val="ro-RO"/>
        </w:rPr>
        <w:t>. Model financiar recomandat</w:t>
      </w:r>
    </w:p>
    <w:p w14:paraId="3ED25B03" w14:textId="56D17322" w:rsidR="00F200D3" w:rsidRPr="001044EA" w:rsidRDefault="00F200D3"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Anexa 10. Model analiză energetică</w:t>
      </w:r>
    </w:p>
    <w:p w14:paraId="76174227" w14:textId="77777777" w:rsidR="004B3BD0" w:rsidRPr="001044EA" w:rsidRDefault="00C64136"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 xml:space="preserve">Anexa 11. </w:t>
      </w:r>
      <w:r w:rsidR="004B3BD0" w:rsidRPr="001044EA">
        <w:rPr>
          <w:rFonts w:asciiTheme="minorHAnsi" w:eastAsia="Calibri" w:hAnsiTheme="minorHAnsi" w:cstheme="minorHAnsi"/>
          <w:sz w:val="22"/>
          <w:lang w:val="ro-RO"/>
        </w:rPr>
        <w:t>Lista CAEN-uri pentru apelul de proiecte cu alocare separat</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 xml:space="preserve">  pentru m</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suri de eficienț</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 xml:space="preserve"> energetic</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 xml:space="preserve"> aferente activităților  productive </w:t>
      </w:r>
      <w:r w:rsidR="004B3BD0" w:rsidRPr="001044EA">
        <w:rPr>
          <w:rFonts w:asciiTheme="minorHAnsi" w:eastAsia="Calibri" w:hAnsiTheme="minorHAnsi" w:cstheme="minorHAnsi" w:hint="eastAsia"/>
          <w:sz w:val="22"/>
          <w:lang w:val="ro-RO"/>
        </w:rPr>
        <w:t>î</w:t>
      </w:r>
      <w:r w:rsidR="004B3BD0" w:rsidRPr="001044EA">
        <w:rPr>
          <w:rFonts w:asciiTheme="minorHAnsi" w:eastAsia="Calibri" w:hAnsiTheme="minorHAnsi" w:cstheme="minorHAnsi"/>
          <w:sz w:val="22"/>
          <w:lang w:val="ro-RO"/>
        </w:rPr>
        <w:t>n industria alimentar</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 xml:space="preserve"> și fabricarea b</w:t>
      </w:r>
      <w:r w:rsidR="004B3BD0" w:rsidRPr="001044EA">
        <w:rPr>
          <w:rFonts w:asciiTheme="minorHAnsi" w:eastAsia="Calibri" w:hAnsiTheme="minorHAnsi" w:cstheme="minorHAnsi" w:hint="eastAsia"/>
          <w:sz w:val="22"/>
          <w:lang w:val="ro-RO"/>
        </w:rPr>
        <w:t>ă</w:t>
      </w:r>
      <w:r w:rsidR="004B3BD0" w:rsidRPr="001044EA">
        <w:rPr>
          <w:rFonts w:asciiTheme="minorHAnsi" w:eastAsia="Calibri" w:hAnsiTheme="minorHAnsi" w:cstheme="minorHAnsi"/>
          <w:sz w:val="22"/>
          <w:lang w:val="ro-RO"/>
        </w:rPr>
        <w:t>uturilor</w:t>
      </w:r>
    </w:p>
    <w:p w14:paraId="080CB1DB" w14:textId="44B21B01" w:rsidR="00E14B93" w:rsidRPr="001044EA" w:rsidRDefault="00E14B93" w:rsidP="00D505F9">
      <w:pPr>
        <w:pStyle w:val="ListParagraph"/>
        <w:numPr>
          <w:ilvl w:val="0"/>
          <w:numId w:val="143"/>
        </w:numPr>
        <w:rPr>
          <w:rFonts w:asciiTheme="minorHAnsi" w:eastAsia="Calibri" w:hAnsiTheme="minorHAnsi" w:cstheme="minorHAnsi"/>
          <w:sz w:val="22"/>
          <w:lang w:val="ro-RO"/>
        </w:rPr>
      </w:pPr>
      <w:r w:rsidRPr="001044EA">
        <w:rPr>
          <w:rFonts w:asciiTheme="minorHAnsi" w:eastAsia="Calibri" w:hAnsiTheme="minorHAnsi" w:cstheme="minorHAnsi"/>
          <w:sz w:val="22"/>
          <w:lang w:val="ro-RO"/>
        </w:rPr>
        <w:t>Anexa 12 Declarație privind activitățile desfășurate, alte grafice și planuri solicitat</w:t>
      </w:r>
      <w:r w:rsidR="00B93414" w:rsidRPr="001044EA">
        <w:rPr>
          <w:rFonts w:asciiTheme="minorHAnsi" w:eastAsia="Calibri" w:hAnsiTheme="minorHAnsi" w:cstheme="minorHAnsi"/>
          <w:sz w:val="22"/>
          <w:lang w:val="ro-RO"/>
        </w:rPr>
        <w:t>e</w:t>
      </w:r>
    </w:p>
    <w:p w14:paraId="7728EDF8" w14:textId="0EDCE5C3" w:rsidR="00C64136" w:rsidRPr="00890724" w:rsidRDefault="00C64136" w:rsidP="00D505F9">
      <w:pPr>
        <w:pStyle w:val="Heading4"/>
        <w:spacing w:before="0" w:line="240" w:lineRule="auto"/>
        <w:ind w:firstLine="720"/>
        <w:jc w:val="both"/>
        <w:rPr>
          <w:rFonts w:asciiTheme="minorHAnsi" w:eastAsia="Calibri" w:hAnsiTheme="minorHAnsi" w:cstheme="minorHAnsi"/>
          <w:sz w:val="22"/>
        </w:rPr>
      </w:pPr>
    </w:p>
    <w:p w14:paraId="0174EC09" w14:textId="77777777" w:rsidR="00C64136" w:rsidRPr="00890724" w:rsidRDefault="00C64136" w:rsidP="00D505F9">
      <w:pPr>
        <w:spacing w:after="0" w:line="240" w:lineRule="auto"/>
        <w:jc w:val="both"/>
        <w:rPr>
          <w:rFonts w:asciiTheme="minorHAnsi" w:hAnsiTheme="minorHAnsi" w:cstheme="minorHAnsi"/>
          <w:sz w:val="22"/>
          <w:lang w:val="ro-RO"/>
        </w:rPr>
      </w:pPr>
    </w:p>
    <w:p w14:paraId="04485781" w14:textId="77777777" w:rsidR="00505177" w:rsidRPr="00890724" w:rsidRDefault="00505177" w:rsidP="00D505F9">
      <w:pPr>
        <w:pStyle w:val="Heading4"/>
        <w:spacing w:before="0" w:line="240" w:lineRule="auto"/>
        <w:jc w:val="both"/>
        <w:rPr>
          <w:rFonts w:asciiTheme="minorHAnsi" w:eastAsia="Calibri" w:hAnsiTheme="minorHAnsi" w:cstheme="minorHAnsi"/>
          <w:sz w:val="22"/>
          <w:lang w:val="ro-RO"/>
        </w:rPr>
      </w:pPr>
    </w:p>
    <w:p w14:paraId="51D4B90F" w14:textId="77777777" w:rsidR="00505177" w:rsidRPr="00890724" w:rsidRDefault="00505177" w:rsidP="00D505F9">
      <w:pPr>
        <w:spacing w:after="0" w:line="240" w:lineRule="auto"/>
        <w:jc w:val="both"/>
        <w:rPr>
          <w:rFonts w:asciiTheme="minorHAnsi" w:hAnsiTheme="minorHAnsi" w:cstheme="minorHAnsi"/>
          <w:sz w:val="22"/>
          <w:lang w:val="ro-RO"/>
        </w:rPr>
      </w:pPr>
    </w:p>
    <w:p w14:paraId="16530A9D" w14:textId="23A53E5C" w:rsidR="00E8303E" w:rsidRPr="00890724" w:rsidRDefault="00E8303E" w:rsidP="00D505F9">
      <w:pPr>
        <w:shd w:val="clear" w:color="auto" w:fill="FFFFFF"/>
        <w:spacing w:after="0" w:line="240" w:lineRule="auto"/>
        <w:jc w:val="both"/>
        <w:rPr>
          <w:rFonts w:asciiTheme="minorHAnsi" w:eastAsiaTheme="majorEastAsia" w:hAnsiTheme="minorHAnsi" w:cstheme="minorHAnsi"/>
          <w:b/>
          <w:bCs/>
          <w:sz w:val="22"/>
          <w:lang w:val="ro-RO"/>
        </w:rPr>
      </w:pPr>
    </w:p>
    <w:sectPr w:rsidR="00E8303E" w:rsidRPr="00890724" w:rsidSect="009C6474">
      <w:headerReference w:type="default" r:id="rId21"/>
      <w:footerReference w:type="default" r:id="rId22"/>
      <w:headerReference w:type="first" r:id="rId23"/>
      <w:pgSz w:w="11907" w:h="16840" w:code="9"/>
      <w:pgMar w:top="992" w:right="992" w:bottom="992" w:left="117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A26B7" w14:textId="77777777" w:rsidR="005434F0" w:rsidRDefault="005434F0" w:rsidP="00043763">
      <w:pPr>
        <w:spacing w:after="0" w:line="240" w:lineRule="auto"/>
      </w:pPr>
      <w:r>
        <w:separator/>
      </w:r>
    </w:p>
  </w:endnote>
  <w:endnote w:type="continuationSeparator" w:id="0">
    <w:p w14:paraId="223ADC0C" w14:textId="77777777" w:rsidR="005434F0" w:rsidRDefault="005434F0"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Content>
          <w:p w14:paraId="262B62E6" w14:textId="46FADF1D" w:rsidR="00F05195" w:rsidRPr="0029424A" w:rsidRDefault="00F05195">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FB5436">
              <w:rPr>
                <w:rFonts w:ascii="Times New Roman" w:hAnsi="Times New Roman" w:cs="Times New Roman"/>
                <w:b/>
                <w:bCs/>
                <w:noProof/>
              </w:rPr>
              <w:t>7</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FB5436">
              <w:rPr>
                <w:rFonts w:ascii="Times New Roman" w:hAnsi="Times New Roman" w:cs="Times New Roman"/>
                <w:b/>
                <w:bCs/>
                <w:noProof/>
              </w:rPr>
              <w:t>55</w:t>
            </w:r>
            <w:r w:rsidRPr="0029424A">
              <w:rPr>
                <w:rFonts w:ascii="Times New Roman" w:hAnsi="Times New Roman" w:cs="Times New Roman"/>
                <w:b/>
                <w:bCs/>
                <w:szCs w:val="24"/>
              </w:rPr>
              <w:fldChar w:fldCharType="end"/>
            </w:r>
          </w:p>
        </w:sdtContent>
      </w:sdt>
    </w:sdtContent>
  </w:sdt>
  <w:p w14:paraId="697DE7DF" w14:textId="77777777" w:rsidR="00F05195" w:rsidRDefault="00F05195">
    <w:pPr>
      <w:pStyle w:val="Footer"/>
    </w:pPr>
  </w:p>
  <w:p w14:paraId="48A0355B" w14:textId="77777777" w:rsidR="00F05195" w:rsidRDefault="00F051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C97B7" w14:textId="77777777" w:rsidR="005434F0" w:rsidRDefault="005434F0" w:rsidP="00043763">
      <w:pPr>
        <w:spacing w:after="0" w:line="240" w:lineRule="auto"/>
      </w:pPr>
      <w:r>
        <w:separator/>
      </w:r>
    </w:p>
  </w:footnote>
  <w:footnote w:type="continuationSeparator" w:id="0">
    <w:p w14:paraId="21358739" w14:textId="77777777" w:rsidR="005434F0" w:rsidRDefault="005434F0" w:rsidP="00043763">
      <w:pPr>
        <w:spacing w:after="0" w:line="240" w:lineRule="auto"/>
      </w:pPr>
      <w:r>
        <w:continuationSeparator/>
      </w:r>
    </w:p>
  </w:footnote>
  <w:footnote w:id="1">
    <w:p w14:paraId="5433DF3F" w14:textId="77777777" w:rsidR="00F05195" w:rsidRPr="00FC6C13" w:rsidRDefault="00F05195">
      <w:pPr>
        <w:pStyle w:val="FootnoteText"/>
        <w:rPr>
          <w:rFonts w:asciiTheme="minorHAnsi" w:hAnsiTheme="minorHAnsi" w:cstheme="minorHAnsi"/>
          <w:sz w:val="16"/>
          <w:szCs w:val="16"/>
        </w:rPr>
      </w:pPr>
      <w:r w:rsidRPr="00FC6C13">
        <w:rPr>
          <w:rStyle w:val="FootnoteReference"/>
          <w:rFonts w:asciiTheme="minorHAnsi" w:hAnsiTheme="minorHAnsi" w:cstheme="minorHAnsi"/>
          <w:sz w:val="16"/>
          <w:szCs w:val="16"/>
        </w:rPr>
        <w:footnoteRef/>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ntreprindere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dificultate</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nseamn</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o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ntreprindere care se afl</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cel puțin una din situațiile urm</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toare: </w:t>
      </w:r>
    </w:p>
    <w:p w14:paraId="3AE1C8A8" w14:textId="77777777" w:rsidR="00F05195" w:rsidRPr="00FC6C13" w:rsidRDefault="00F05195" w:rsidP="00FC6C13">
      <w:pPr>
        <w:pStyle w:val="FootnoteText"/>
        <w:jc w:val="both"/>
        <w:rPr>
          <w:rFonts w:asciiTheme="minorHAnsi" w:hAnsiTheme="minorHAnsi" w:cstheme="minorHAnsi"/>
          <w:sz w:val="16"/>
          <w:szCs w:val="16"/>
        </w:rPr>
      </w:pPr>
    </w:p>
    <w:p w14:paraId="274A58CC" w14:textId="4FA65398" w:rsidR="00F05195" w:rsidRPr="00FC6C13" w:rsidRDefault="00F05195" w:rsidP="00FC6C13">
      <w:pPr>
        <w:pStyle w:val="FootnoteText"/>
        <w:jc w:val="both"/>
        <w:rPr>
          <w:rFonts w:asciiTheme="minorHAnsi" w:hAnsiTheme="minorHAnsi" w:cstheme="minorHAnsi"/>
          <w:sz w:val="16"/>
          <w:szCs w:val="16"/>
        </w:rPr>
      </w:pPr>
      <w:r w:rsidRPr="00FC6C13">
        <w:rPr>
          <w:rFonts w:asciiTheme="minorHAnsi" w:hAnsiTheme="minorHAnsi" w:cstheme="minorHAnsi"/>
          <w:sz w:val="16"/>
          <w:szCs w:val="16"/>
        </w:rPr>
        <w:t xml:space="preserve">(a)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cazul unei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 comerciale cu 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spundere limitat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(alta dec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t un IMM care exist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de cel puțin trei ani sau,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sensul eligibilit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 pentru ajutor pentru finanțare de risc, un IMM aflat la 7 ani de la prima sa v</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nzare comercial</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care se calific</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pentru investiții pentru finanțare de risc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urma unui proces de diligenț</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efectuat de un intermediar financiar selectat),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nd mai mult de jum</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tate din capitalul s</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u social subscris a disp</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rut din cauza pierderilor acumulate. Aceast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situație survine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 xml:space="preserve">nd deducerea pierderilor acumulate din rezerve (și din toate celelalte elemente considerate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general ca f</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nd parte din fondurile proprii ale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 conduce la un rezultat negativ care dep</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șește jum</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tate din capitalul social subscris.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sensul acestei dispoziții, </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societate cu 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spundere limitat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se refer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special la tipurile de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ți menționate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anexa I la Directiva 2013/34/UE (1 ), iar </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capital social</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 xml:space="preserve"> include, dac</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este cazul, orice capital suplimentar. </w:t>
      </w:r>
    </w:p>
    <w:p w14:paraId="2AAC54CF" w14:textId="77777777" w:rsidR="00F05195" w:rsidRPr="00FC6C13" w:rsidRDefault="00F05195" w:rsidP="00FC6C13">
      <w:pPr>
        <w:pStyle w:val="FootnoteText"/>
        <w:jc w:val="both"/>
        <w:rPr>
          <w:rFonts w:asciiTheme="minorHAnsi" w:hAnsiTheme="minorHAnsi" w:cstheme="minorHAnsi"/>
          <w:sz w:val="16"/>
          <w:szCs w:val="16"/>
        </w:rPr>
      </w:pPr>
    </w:p>
    <w:p w14:paraId="4685E393" w14:textId="77777777" w:rsidR="00F05195" w:rsidRPr="00FC6C13" w:rsidRDefault="00F05195" w:rsidP="00FC6C13">
      <w:pPr>
        <w:pStyle w:val="FootnoteText"/>
        <w:jc w:val="both"/>
        <w:rPr>
          <w:rFonts w:asciiTheme="minorHAnsi" w:hAnsiTheme="minorHAnsi" w:cstheme="minorHAnsi"/>
          <w:sz w:val="16"/>
          <w:szCs w:val="16"/>
        </w:rPr>
      </w:pPr>
      <w:r w:rsidRPr="00FC6C13">
        <w:rPr>
          <w:rFonts w:asciiTheme="minorHAnsi" w:hAnsiTheme="minorHAnsi" w:cstheme="minorHAnsi"/>
          <w:sz w:val="16"/>
          <w:szCs w:val="16"/>
        </w:rPr>
        <w:t xml:space="preserve">(b)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cazul unei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ți comerciale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care cel puțin unii dintre asociați au 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spundere nelimitat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pentru creanțele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 (alta dec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t un IMM care exist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de cel puțin trei ani sau,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sensul eligibilit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 pentru ajutor pentru finanțare de risc, un IMM aflat la 7 ani de la prima sa v</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nzare comercial</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care se calific</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pentru investiții pentru finanțare de risc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urma unui proces de diligenț</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efectuat de un intermediar financiar selectat),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nd mai mult de jum</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tate din capitalul propriu așa cum reiese din contabilitatea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 a disp</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rut din cauza pierderilor acumulate.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sensul prezentei dispoziții, </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o societate comercial</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care cel puțin unii dintre asociați au 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spundere nelimitat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pentru creanțele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ții</w:t>
      </w:r>
      <w:r w:rsidRPr="00FC6C13">
        <w:rPr>
          <w:rFonts w:asciiTheme="minorHAnsi" w:hAnsiTheme="minorHAnsi" w:cstheme="minorHAnsi" w:hint="eastAsia"/>
          <w:sz w:val="16"/>
          <w:szCs w:val="16"/>
        </w:rPr>
        <w:t>”</w:t>
      </w:r>
      <w:r w:rsidRPr="00FC6C13">
        <w:rPr>
          <w:rFonts w:asciiTheme="minorHAnsi" w:hAnsiTheme="minorHAnsi" w:cstheme="minorHAnsi"/>
          <w:sz w:val="16"/>
          <w:szCs w:val="16"/>
        </w:rPr>
        <w:t xml:space="preserve"> se refer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special la acele tipuri de societ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ți menționate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anexa II la Directiva 2013/34/UE. </w:t>
      </w:r>
    </w:p>
    <w:p w14:paraId="177DC3E2" w14:textId="77777777" w:rsidR="00F05195" w:rsidRPr="00FC6C13" w:rsidRDefault="00F05195" w:rsidP="00FC6C13">
      <w:pPr>
        <w:pStyle w:val="FootnoteText"/>
        <w:jc w:val="both"/>
        <w:rPr>
          <w:rFonts w:asciiTheme="minorHAnsi" w:hAnsiTheme="minorHAnsi" w:cstheme="minorHAnsi"/>
          <w:sz w:val="16"/>
          <w:szCs w:val="16"/>
        </w:rPr>
      </w:pPr>
    </w:p>
    <w:p w14:paraId="0FD90DB6" w14:textId="77777777" w:rsidR="00F05195" w:rsidRPr="00FC6C13" w:rsidRDefault="00F05195" w:rsidP="00FC6C13">
      <w:pPr>
        <w:pStyle w:val="FootnoteText"/>
        <w:jc w:val="both"/>
        <w:rPr>
          <w:rFonts w:asciiTheme="minorHAnsi" w:hAnsiTheme="minorHAnsi" w:cstheme="minorHAnsi"/>
          <w:sz w:val="16"/>
          <w:szCs w:val="16"/>
        </w:rPr>
      </w:pPr>
      <w:r w:rsidRPr="00FC6C13">
        <w:rPr>
          <w:rFonts w:asciiTheme="minorHAnsi" w:hAnsiTheme="minorHAnsi" w:cstheme="minorHAnsi"/>
          <w:sz w:val="16"/>
          <w:szCs w:val="16"/>
        </w:rPr>
        <w:t>(c)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 xml:space="preserve">nd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ntreprinderea face obiectul unei proceduri colective de insolvenț</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sau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ndeplinește criteriile prev</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zute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dreptul intern pentru ca o procedur</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colectiv</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de insolvenț</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s</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fie deschis</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la cererea creditorilor s</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i. </w:t>
      </w:r>
    </w:p>
    <w:p w14:paraId="1468747E" w14:textId="77777777" w:rsidR="00F05195" w:rsidRPr="00FC6C13" w:rsidRDefault="00F05195" w:rsidP="00FC6C13">
      <w:pPr>
        <w:pStyle w:val="FootnoteText"/>
        <w:jc w:val="both"/>
        <w:rPr>
          <w:rFonts w:asciiTheme="minorHAnsi" w:hAnsiTheme="minorHAnsi" w:cstheme="minorHAnsi"/>
          <w:sz w:val="16"/>
          <w:szCs w:val="16"/>
        </w:rPr>
      </w:pPr>
    </w:p>
    <w:p w14:paraId="57F59F98" w14:textId="77777777" w:rsidR="00F05195" w:rsidRDefault="00F05195">
      <w:pPr>
        <w:pStyle w:val="FootnoteText"/>
        <w:jc w:val="both"/>
        <w:rPr>
          <w:rFonts w:asciiTheme="minorHAnsi" w:hAnsiTheme="minorHAnsi" w:cstheme="minorHAnsi"/>
          <w:sz w:val="16"/>
          <w:szCs w:val="16"/>
        </w:rPr>
      </w:pPr>
      <w:r w:rsidRPr="00FC6C13">
        <w:rPr>
          <w:rFonts w:asciiTheme="minorHAnsi" w:hAnsiTheme="minorHAnsi" w:cstheme="minorHAnsi"/>
          <w:sz w:val="16"/>
          <w:szCs w:val="16"/>
        </w:rPr>
        <w:t>(d)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 xml:space="preserve">nd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ntreprinderea a primit ajutor pentru salvare și nu a rambursat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nc</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mprumutul sau nu a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ncetat garanția sau a primit ajutoare pentru restructurare și face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nc</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obiectul unui plan de restructurare. </w:t>
      </w:r>
    </w:p>
    <w:p w14:paraId="457AAB24" w14:textId="77777777" w:rsidR="00F05195" w:rsidRDefault="00F05195">
      <w:pPr>
        <w:pStyle w:val="FootnoteText"/>
        <w:jc w:val="both"/>
        <w:rPr>
          <w:rFonts w:asciiTheme="minorHAnsi" w:hAnsiTheme="minorHAnsi" w:cstheme="minorHAnsi"/>
          <w:sz w:val="16"/>
          <w:szCs w:val="16"/>
        </w:rPr>
      </w:pPr>
    </w:p>
    <w:p w14:paraId="2B7ACA09" w14:textId="30EE6A8F" w:rsidR="00F05195" w:rsidRPr="00FC6C13" w:rsidRDefault="00F05195" w:rsidP="00FC6C13">
      <w:pPr>
        <w:pStyle w:val="FootnoteText"/>
        <w:jc w:val="both"/>
        <w:rPr>
          <w:rFonts w:asciiTheme="minorHAnsi" w:hAnsiTheme="minorHAnsi" w:cstheme="minorHAnsi"/>
          <w:sz w:val="16"/>
          <w:szCs w:val="16"/>
          <w:lang w:val="ro-RO"/>
        </w:rPr>
      </w:pPr>
      <w:r w:rsidRPr="00FC6C13">
        <w:rPr>
          <w:rFonts w:asciiTheme="minorHAnsi" w:hAnsiTheme="minorHAnsi" w:cstheme="minorHAnsi"/>
          <w:sz w:val="16"/>
          <w:szCs w:val="16"/>
        </w:rPr>
        <w:t xml:space="preserve">(e)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cazul unei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ntreprinderi care nu este un IMM, atunci c</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 xml:space="preserve">nd,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ultimii doi ani: 1. raportul datorii/capitaluri proprii al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ntreprinderii este mai mare de 7,5; și 2. capacitatea de acoperire a dob</w:t>
      </w:r>
      <w:r w:rsidRPr="00FC6C13">
        <w:rPr>
          <w:rFonts w:asciiTheme="minorHAnsi" w:hAnsiTheme="minorHAnsi" w:cstheme="minorHAnsi" w:hint="eastAsia"/>
          <w:sz w:val="16"/>
          <w:szCs w:val="16"/>
        </w:rPr>
        <w:t>â</w:t>
      </w:r>
      <w:r w:rsidRPr="00FC6C13">
        <w:rPr>
          <w:rFonts w:asciiTheme="minorHAnsi" w:hAnsiTheme="minorHAnsi" w:cstheme="minorHAnsi"/>
          <w:sz w:val="16"/>
          <w:szCs w:val="16"/>
        </w:rPr>
        <w:t>nzilor calculat</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pe baza EBITDA se situeaz</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sub valoarea 1,0</w:t>
      </w:r>
    </w:p>
  </w:footnote>
  <w:footnote w:id="2">
    <w:p w14:paraId="44DC76BF" w14:textId="77777777" w:rsidR="00F05195" w:rsidRPr="00FC6C13" w:rsidRDefault="00F05195" w:rsidP="007A7B50">
      <w:pPr>
        <w:pStyle w:val="FootnoteText"/>
        <w:rPr>
          <w:rFonts w:asciiTheme="minorHAnsi" w:hAnsiTheme="minorHAnsi" w:cstheme="minorHAnsi"/>
          <w:sz w:val="16"/>
          <w:szCs w:val="16"/>
          <w:lang w:val="ro-RO"/>
        </w:rPr>
      </w:pPr>
      <w:r w:rsidRPr="00FC6C13">
        <w:rPr>
          <w:rStyle w:val="FootnoteReference"/>
          <w:rFonts w:asciiTheme="minorHAnsi" w:hAnsiTheme="minorHAnsi" w:cstheme="minorHAnsi"/>
          <w:sz w:val="16"/>
          <w:szCs w:val="16"/>
        </w:rPr>
        <w:footnoteRef/>
      </w:r>
      <w:r w:rsidRPr="00FC6C13">
        <w:rPr>
          <w:rFonts w:asciiTheme="minorHAnsi" w:hAnsiTheme="minorHAnsi" w:cstheme="minorHAnsi"/>
          <w:sz w:val="16"/>
          <w:szCs w:val="16"/>
        </w:rPr>
        <w:t xml:space="preserve">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 xml:space="preserve">n cazul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ntreprinderilor care efectueaz</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transport rutier de m</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rfuri </w:t>
      </w:r>
      <w:r w:rsidRPr="00FC6C13">
        <w:rPr>
          <w:rFonts w:asciiTheme="minorHAnsi" w:hAnsiTheme="minorHAnsi" w:cstheme="minorHAnsi" w:hint="eastAsia"/>
          <w:sz w:val="16"/>
          <w:szCs w:val="16"/>
        </w:rPr>
        <w:t>î</w:t>
      </w:r>
      <w:r w:rsidRPr="00FC6C13">
        <w:rPr>
          <w:rFonts w:asciiTheme="minorHAnsi" w:hAnsiTheme="minorHAnsi" w:cstheme="minorHAnsi"/>
          <w:sz w:val="16"/>
          <w:szCs w:val="16"/>
        </w:rPr>
        <w:t>n numele unor terți sau contra cost, plafonul este de 100.000 de euro pe o perioad</w:t>
      </w:r>
      <w:r w:rsidRPr="00FC6C13">
        <w:rPr>
          <w:rFonts w:asciiTheme="minorHAnsi" w:hAnsiTheme="minorHAnsi" w:cstheme="minorHAnsi" w:hint="eastAsia"/>
          <w:sz w:val="16"/>
          <w:szCs w:val="16"/>
        </w:rPr>
        <w:t>ă</w:t>
      </w:r>
      <w:r w:rsidRPr="00FC6C13">
        <w:rPr>
          <w:rFonts w:asciiTheme="minorHAnsi" w:hAnsiTheme="minorHAnsi" w:cstheme="minorHAnsi"/>
          <w:sz w:val="16"/>
          <w:szCs w:val="16"/>
        </w:rPr>
        <w:t xml:space="preserve"> de 3 ani fiscali consecutivi.</w:t>
      </w:r>
    </w:p>
  </w:footnote>
  <w:footnote w:id="3">
    <w:p w14:paraId="58C45953" w14:textId="77777777" w:rsidR="00F05195" w:rsidRPr="00FC6C13" w:rsidRDefault="00F05195" w:rsidP="007A7B50">
      <w:pPr>
        <w:pStyle w:val="FootnoteText"/>
        <w:jc w:val="both"/>
        <w:rPr>
          <w:rFonts w:asciiTheme="minorHAnsi" w:hAnsiTheme="minorHAnsi" w:cstheme="minorHAnsi"/>
          <w:b/>
          <w:bCs/>
          <w:sz w:val="16"/>
          <w:szCs w:val="16"/>
          <w:lang w:val="ro-RO"/>
        </w:rPr>
      </w:pPr>
      <w:r w:rsidRPr="00FC6C13">
        <w:rPr>
          <w:rStyle w:val="FootnoteReference"/>
          <w:rFonts w:asciiTheme="minorHAnsi" w:hAnsiTheme="minorHAnsi" w:cstheme="minorHAnsi"/>
          <w:b/>
          <w:bCs/>
          <w:sz w:val="16"/>
          <w:szCs w:val="16"/>
        </w:rPr>
        <w:footnoteRef/>
      </w:r>
      <w:r w:rsidRPr="00FC6C13">
        <w:rPr>
          <w:rFonts w:asciiTheme="minorHAnsi" w:hAnsiTheme="minorHAnsi" w:cstheme="minorHAnsi"/>
          <w:b/>
          <w:bCs/>
          <w:sz w:val="16"/>
          <w:szCs w:val="16"/>
        </w:rPr>
        <w:t xml:space="preserve"> A se vedea Decizia CJUE </w:t>
      </w:r>
      <w:r w:rsidRPr="00FC6C13">
        <w:rPr>
          <w:rFonts w:asciiTheme="minorHAnsi" w:hAnsiTheme="minorHAnsi" w:cstheme="minorHAnsi" w:hint="eastAsia"/>
          <w:b/>
          <w:bCs/>
          <w:sz w:val="16"/>
          <w:szCs w:val="16"/>
        </w:rPr>
        <w:t>î</w:t>
      </w:r>
      <w:r w:rsidRPr="00FC6C13">
        <w:rPr>
          <w:rFonts w:asciiTheme="minorHAnsi" w:hAnsiTheme="minorHAnsi" w:cstheme="minorHAnsi"/>
          <w:b/>
          <w:bCs/>
          <w:sz w:val="16"/>
          <w:szCs w:val="16"/>
        </w:rPr>
        <w:t>n cauza C-608/19, pronunțat</w:t>
      </w:r>
      <w:r w:rsidRPr="00FC6C13">
        <w:rPr>
          <w:rFonts w:asciiTheme="minorHAnsi" w:hAnsiTheme="minorHAnsi" w:cstheme="minorHAnsi" w:hint="eastAsia"/>
          <w:b/>
          <w:bCs/>
          <w:sz w:val="16"/>
          <w:szCs w:val="16"/>
        </w:rPr>
        <w:t>ă</w:t>
      </w:r>
      <w:r w:rsidRPr="00FC6C13">
        <w:rPr>
          <w:rFonts w:asciiTheme="minorHAnsi" w:hAnsiTheme="minorHAnsi" w:cstheme="minorHAnsi"/>
          <w:b/>
          <w:bCs/>
          <w:sz w:val="16"/>
          <w:szCs w:val="16"/>
        </w:rPr>
        <w:t xml:space="preserve"> la 28.10.2020 -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Trimitere preliminar</w:t>
      </w:r>
      <w:r w:rsidRPr="00FC6C13">
        <w:rPr>
          <w:rFonts w:asciiTheme="minorHAnsi" w:hAnsiTheme="minorHAnsi" w:cstheme="minorHAnsi" w:hint="eastAsia"/>
          <w:b/>
          <w:bCs/>
          <w:sz w:val="16"/>
          <w:szCs w:val="16"/>
        </w:rPr>
        <w:t>ă</w:t>
      </w:r>
      <w:r w:rsidRPr="00FC6C13">
        <w:rPr>
          <w:rFonts w:asciiTheme="minorHAnsi" w:hAnsiTheme="minorHAnsi" w:cstheme="minorHAnsi"/>
          <w:b/>
          <w:bCs/>
          <w:sz w:val="16"/>
          <w:szCs w:val="16"/>
        </w:rPr>
        <w:t xml:space="preserve">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Ajutoare de stat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Regulamentul (UE) nr. 1407/2013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Articolul 3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Ajutor de minimis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Articolul 6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Monitorizare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w:t>
      </w:r>
      <w:r w:rsidRPr="00FC6C13">
        <w:rPr>
          <w:rFonts w:asciiTheme="minorHAnsi" w:hAnsiTheme="minorHAnsi" w:cstheme="minorHAnsi" w:hint="eastAsia"/>
          <w:b/>
          <w:bCs/>
          <w:sz w:val="16"/>
          <w:szCs w:val="16"/>
        </w:rPr>
        <w:t>Î</w:t>
      </w:r>
      <w:r w:rsidRPr="00FC6C13">
        <w:rPr>
          <w:rFonts w:asciiTheme="minorHAnsi" w:hAnsiTheme="minorHAnsi" w:cstheme="minorHAnsi"/>
          <w:b/>
          <w:bCs/>
          <w:sz w:val="16"/>
          <w:szCs w:val="16"/>
        </w:rPr>
        <w:t>ntreprinderi care dep</w:t>
      </w:r>
      <w:r w:rsidRPr="00FC6C13">
        <w:rPr>
          <w:rFonts w:asciiTheme="minorHAnsi" w:hAnsiTheme="minorHAnsi" w:cstheme="minorHAnsi" w:hint="eastAsia"/>
          <w:b/>
          <w:bCs/>
          <w:sz w:val="16"/>
          <w:szCs w:val="16"/>
        </w:rPr>
        <w:t>ă</w:t>
      </w:r>
      <w:r w:rsidRPr="00FC6C13">
        <w:rPr>
          <w:rFonts w:asciiTheme="minorHAnsi" w:hAnsiTheme="minorHAnsi" w:cstheme="minorHAnsi"/>
          <w:b/>
          <w:bCs/>
          <w:sz w:val="16"/>
          <w:szCs w:val="16"/>
        </w:rPr>
        <w:t xml:space="preserve">șesc plafonul de minimis din cauza cumulului cu ajutoare obținute anterior </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xml:space="preserve"> Posibilitatea de a alege </w:t>
      </w:r>
      <w:r w:rsidRPr="00FC6C13">
        <w:rPr>
          <w:rFonts w:asciiTheme="minorHAnsi" w:hAnsiTheme="minorHAnsi" w:cstheme="minorHAnsi" w:hint="eastAsia"/>
          <w:b/>
          <w:bCs/>
          <w:sz w:val="16"/>
          <w:szCs w:val="16"/>
        </w:rPr>
        <w:t>î</w:t>
      </w:r>
      <w:r w:rsidRPr="00FC6C13">
        <w:rPr>
          <w:rFonts w:asciiTheme="minorHAnsi" w:hAnsiTheme="minorHAnsi" w:cstheme="minorHAnsi"/>
          <w:b/>
          <w:bCs/>
          <w:sz w:val="16"/>
          <w:szCs w:val="16"/>
        </w:rPr>
        <w:t>ntre reducerea unui ajutor anterior sau renunțarea la acesta pentru a respecta plafonul de minimis</w:t>
      </w:r>
      <w:r w:rsidRPr="00FC6C13">
        <w:rPr>
          <w:rFonts w:asciiTheme="minorHAnsi" w:hAnsiTheme="minorHAnsi" w:cstheme="minorHAnsi" w:hint="eastAsia"/>
          <w:b/>
          <w:bCs/>
          <w:sz w:val="16"/>
          <w:szCs w:val="16"/>
        </w:rPr>
        <w:t>”</w:t>
      </w:r>
      <w:r w:rsidRPr="00FC6C13">
        <w:rPr>
          <w:rFonts w:asciiTheme="minorHAnsi" w:hAnsiTheme="minorHAnsi" w:cstheme="minorHAnsi"/>
          <w:b/>
          <w:bCs/>
          <w:sz w:val="16"/>
          <w:szCs w:val="16"/>
        </w:rPr>
        <w:t>, accesibil</w:t>
      </w:r>
      <w:r w:rsidRPr="00FC6C13">
        <w:rPr>
          <w:rFonts w:asciiTheme="minorHAnsi" w:hAnsiTheme="minorHAnsi" w:cstheme="minorHAnsi" w:hint="eastAsia"/>
          <w:b/>
          <w:bCs/>
          <w:sz w:val="16"/>
          <w:szCs w:val="16"/>
        </w:rPr>
        <w:t>ă</w:t>
      </w:r>
      <w:r w:rsidRPr="00FC6C13">
        <w:rPr>
          <w:rFonts w:asciiTheme="minorHAnsi" w:hAnsiTheme="minorHAnsi" w:cstheme="minorHAnsi"/>
          <w:b/>
          <w:bCs/>
          <w:sz w:val="16"/>
          <w:szCs w:val="16"/>
        </w:rPr>
        <w:t xml:space="preserve"> la adresa web: https://curia.europa.eu/juris/document/document.jsf?text=&amp;docid=233007&amp;pageIndex=0&amp;doclang=RO&amp;mode=lst&amp;dir=&amp;occ=first&amp;part=1&amp;cid=2603115</w:t>
      </w:r>
    </w:p>
  </w:footnote>
  <w:footnote w:id="4">
    <w:p w14:paraId="442B4658" w14:textId="77777777" w:rsidR="00F05195" w:rsidRPr="00C5170B" w:rsidRDefault="00F05195" w:rsidP="00574F02">
      <w:pPr>
        <w:pStyle w:val="FootnoteText"/>
        <w:rPr>
          <w:rFonts w:asciiTheme="minorHAnsi" w:hAnsiTheme="minorHAnsi" w:cstheme="minorHAnsi"/>
          <w:sz w:val="16"/>
          <w:szCs w:val="16"/>
          <w:lang w:val="ro-RO"/>
        </w:rPr>
      </w:pPr>
      <w:r w:rsidRPr="00C5170B">
        <w:rPr>
          <w:rStyle w:val="FootnoteReference"/>
        </w:rPr>
        <w:footnoteRef/>
      </w:r>
      <w:r w:rsidRPr="00C5170B">
        <w:t xml:space="preserve"> </w:t>
      </w:r>
      <w:r w:rsidRPr="00C5170B">
        <w:rPr>
          <w:rFonts w:asciiTheme="minorHAnsi" w:hAnsiTheme="minorHAnsi" w:cstheme="minorHAnsi"/>
          <w:sz w:val="16"/>
          <w:szCs w:val="16"/>
        </w:rPr>
        <w:t>https://www.anre.ro/ro/eficienta-energetica/informatii-de-interes-public/anunturi/anunt-incarcare-electronica-declaratie-consum-si-chestionar&amp;page=1</w:t>
      </w:r>
    </w:p>
  </w:footnote>
  <w:footnote w:id="5">
    <w:p w14:paraId="65EE6FB2" w14:textId="77777777" w:rsidR="00F05195" w:rsidRPr="00C5170B" w:rsidRDefault="00F05195" w:rsidP="00532F7A">
      <w:pPr>
        <w:spacing w:after="0" w:line="240" w:lineRule="auto"/>
        <w:jc w:val="both"/>
        <w:rPr>
          <w:rFonts w:asciiTheme="minorHAnsi" w:eastAsia="Calibri" w:hAnsiTheme="minorHAnsi" w:cstheme="minorHAnsi"/>
          <w:i/>
          <w:sz w:val="16"/>
          <w:szCs w:val="16"/>
          <w:lang w:val="ro-RO"/>
        </w:rPr>
      </w:pPr>
      <w:r w:rsidRPr="00C5170B">
        <w:rPr>
          <w:rStyle w:val="FootnoteReference"/>
          <w:rFonts w:asciiTheme="minorHAnsi" w:hAnsiTheme="minorHAnsi" w:cstheme="minorHAnsi"/>
          <w:sz w:val="16"/>
          <w:szCs w:val="16"/>
        </w:rPr>
        <w:footnoteRef/>
      </w:r>
      <w:r w:rsidRPr="00C5170B">
        <w:rPr>
          <w:rFonts w:asciiTheme="minorHAnsi" w:hAnsiTheme="minorHAnsi" w:cstheme="minorHAnsi"/>
          <w:sz w:val="16"/>
          <w:szCs w:val="16"/>
        </w:rPr>
        <w:t xml:space="preserve"> </w:t>
      </w:r>
      <w:r w:rsidRPr="00C5170B">
        <w:rPr>
          <w:rFonts w:asciiTheme="minorHAnsi" w:eastAsia="Calibri" w:hAnsiTheme="minorHAnsi" w:cstheme="minorHAnsi"/>
          <w:i/>
          <w:sz w:val="16"/>
          <w:szCs w:val="16"/>
          <w:lang w:val="ro-RO"/>
        </w:rPr>
        <w:t xml:space="preserve">În conformitate cu prevederile art 9, alin (4) și (7) din Legii nr. 121/2014 privind eficienţa energetică: </w:t>
      </w:r>
    </w:p>
    <w:p w14:paraId="0DF570CA" w14:textId="77777777" w:rsidR="00F05195" w:rsidRPr="00C5170B" w:rsidRDefault="00F05195" w:rsidP="00532F7A">
      <w:pPr>
        <w:pStyle w:val="ListParagraph"/>
        <w:numPr>
          <w:ilvl w:val="0"/>
          <w:numId w:val="149"/>
        </w:numPr>
        <w:spacing w:before="60" w:after="60"/>
        <w:rPr>
          <w:rFonts w:asciiTheme="minorHAnsi" w:eastAsia="Calibri" w:hAnsiTheme="minorHAnsi" w:cstheme="minorHAnsi"/>
          <w:i/>
          <w:sz w:val="16"/>
          <w:szCs w:val="16"/>
          <w:lang w:val="ro-RO"/>
        </w:rPr>
      </w:pPr>
      <w:r w:rsidRPr="00C5170B">
        <w:rPr>
          <w:rFonts w:asciiTheme="minorHAnsi" w:hAnsiTheme="minorHAnsi" w:cstheme="minorHAnsi"/>
          <w:sz w:val="16"/>
          <w:szCs w:val="16"/>
          <w:shd w:val="clear" w:color="auto" w:fill="FFFFFF"/>
        </w:rPr>
        <w:t>Operatorii economici care folosesc o cantitate de energie mai mare de 1.000 tep pe an completează și transmit Direcției eficiență energetică din cadrul Ministerului Energiei, până la 30 iunie a fiecărui an, declarația de consum total anual de energie și chestionarul de analiză energetică a consumatorului de energie.</w:t>
      </w:r>
    </w:p>
    <w:p w14:paraId="1BF49B60" w14:textId="77777777" w:rsidR="00F05195" w:rsidRPr="00C5170B" w:rsidRDefault="00F05195" w:rsidP="00532F7A">
      <w:pPr>
        <w:pStyle w:val="ListParagraph"/>
        <w:numPr>
          <w:ilvl w:val="0"/>
          <w:numId w:val="149"/>
        </w:numPr>
        <w:spacing w:before="60" w:after="60"/>
        <w:rPr>
          <w:rFonts w:asciiTheme="minorHAnsi" w:hAnsiTheme="minorHAnsi" w:cstheme="minorHAnsi"/>
          <w:sz w:val="16"/>
          <w:szCs w:val="16"/>
          <w:lang w:val="fr-FR"/>
        </w:rPr>
      </w:pPr>
      <w:r w:rsidRPr="00C5170B">
        <w:rPr>
          <w:rFonts w:asciiTheme="minorHAnsi" w:hAnsiTheme="minorHAnsi" w:cstheme="minorHAnsi"/>
          <w:sz w:val="16"/>
          <w:szCs w:val="16"/>
          <w:shd w:val="clear" w:color="auto" w:fill="FFFFFF"/>
        </w:rPr>
        <w:t>Operatorii economici care folosesc o cantitate de energie mai mică de 1.000 tep pe an completează și transmit Direcției eficiență energetică, până la data de 30 iunie a fiecărui an, declarația de consum total anual de energie.</w:t>
      </w:r>
    </w:p>
    <w:p w14:paraId="730E135D" w14:textId="073FDA7B" w:rsidR="00F05195" w:rsidRPr="00532F7A" w:rsidRDefault="00F05195">
      <w:pPr>
        <w:pStyle w:val="FootnoteText"/>
        <w:rPr>
          <w:rFonts w:asciiTheme="minorHAnsi" w:hAnsiTheme="minorHAnsi"/>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AB7B" w14:textId="50EE2C97" w:rsidR="00F05195" w:rsidRPr="00614E48" w:rsidRDefault="00F05195"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p>
  <w:p w14:paraId="10B65055" w14:textId="77777777" w:rsidR="00F05195" w:rsidRDefault="00F051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71AB" w14:textId="5C402B63" w:rsidR="00F05195" w:rsidRPr="009E2848" w:rsidRDefault="00F05195" w:rsidP="009B66AD">
    <w:pPr>
      <w:pStyle w:val="Header"/>
    </w:pPr>
    <w:r w:rsidRPr="009E2848">
      <w:rPr>
        <w:noProof/>
        <w:szCs w:val="24"/>
      </w:rPr>
      <w:drawing>
        <wp:inline distT="0" distB="0" distL="0" distR="0" wp14:anchorId="1EB59B45" wp14:editId="02BE5E9C">
          <wp:extent cx="5724525" cy="828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828675"/>
                  </a:xfrm>
                  <a:prstGeom prst="rect">
                    <a:avLst/>
                  </a:prstGeom>
                  <a:noFill/>
                  <a:ln>
                    <a:noFill/>
                  </a:ln>
                </pic:spPr>
              </pic:pic>
            </a:graphicData>
          </a:graphic>
        </wp:inline>
      </w:drawing>
    </w:r>
  </w:p>
  <w:p w14:paraId="407E9455" w14:textId="77777777" w:rsidR="00F05195" w:rsidRDefault="00F051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9pt;height:9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142"/>
        </w:tabs>
        <w:ind w:left="142"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0793F67"/>
    <w:multiLevelType w:val="hybridMultilevel"/>
    <w:tmpl w:val="3282005E"/>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8A3B93"/>
    <w:multiLevelType w:val="hybridMultilevel"/>
    <w:tmpl w:val="4B64C9C8"/>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E1428A"/>
    <w:multiLevelType w:val="hybridMultilevel"/>
    <w:tmpl w:val="C57CB58E"/>
    <w:lvl w:ilvl="0" w:tplc="F474B2A6">
      <w:start w:val="10"/>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3D94B14"/>
    <w:multiLevelType w:val="hybridMultilevel"/>
    <w:tmpl w:val="C8E8161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70A4482"/>
    <w:multiLevelType w:val="hybridMultilevel"/>
    <w:tmpl w:val="CB7CD0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07B84ACC"/>
    <w:multiLevelType w:val="hybridMultilevel"/>
    <w:tmpl w:val="E23C9F4A"/>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2D4DC0"/>
    <w:multiLevelType w:val="hybridMultilevel"/>
    <w:tmpl w:val="114CE600"/>
    <w:lvl w:ilvl="0" w:tplc="1E0613D4">
      <w:start w:val="1"/>
      <w:numFmt w:val="lowerLetter"/>
      <w:lvlText w:val="%1)"/>
      <w:lvlJc w:val="left"/>
      <w:pPr>
        <w:ind w:left="100" w:hanging="251"/>
      </w:pPr>
      <w:rPr>
        <w:rFonts w:ascii="Arial MT" w:eastAsia="Arial MT" w:hAnsi="Arial MT" w:cs="Arial MT" w:hint="default"/>
        <w:spacing w:val="0"/>
        <w:w w:val="100"/>
        <w:sz w:val="20"/>
        <w:szCs w:val="20"/>
        <w:lang w:val="ro-RO" w:eastAsia="en-US" w:bidi="ar-SA"/>
      </w:rPr>
    </w:lvl>
    <w:lvl w:ilvl="1" w:tplc="262A7574">
      <w:numFmt w:val="bullet"/>
      <w:lvlText w:val="•"/>
      <w:lvlJc w:val="left"/>
      <w:pPr>
        <w:ind w:left="667" w:hanging="251"/>
      </w:pPr>
      <w:rPr>
        <w:rFonts w:hint="default"/>
        <w:lang w:val="ro-RO" w:eastAsia="en-US" w:bidi="ar-SA"/>
      </w:rPr>
    </w:lvl>
    <w:lvl w:ilvl="2" w:tplc="6304001A">
      <w:numFmt w:val="bullet"/>
      <w:lvlText w:val="•"/>
      <w:lvlJc w:val="left"/>
      <w:pPr>
        <w:ind w:left="1234" w:hanging="251"/>
      </w:pPr>
      <w:rPr>
        <w:rFonts w:hint="default"/>
        <w:lang w:val="ro-RO" w:eastAsia="en-US" w:bidi="ar-SA"/>
      </w:rPr>
    </w:lvl>
    <w:lvl w:ilvl="3" w:tplc="24B8EE34">
      <w:numFmt w:val="bullet"/>
      <w:lvlText w:val="•"/>
      <w:lvlJc w:val="left"/>
      <w:pPr>
        <w:ind w:left="1801" w:hanging="251"/>
      </w:pPr>
      <w:rPr>
        <w:rFonts w:hint="default"/>
        <w:lang w:val="ro-RO" w:eastAsia="en-US" w:bidi="ar-SA"/>
      </w:rPr>
    </w:lvl>
    <w:lvl w:ilvl="4" w:tplc="C616DC82">
      <w:numFmt w:val="bullet"/>
      <w:lvlText w:val="•"/>
      <w:lvlJc w:val="left"/>
      <w:pPr>
        <w:ind w:left="2368" w:hanging="251"/>
      </w:pPr>
      <w:rPr>
        <w:rFonts w:hint="default"/>
        <w:lang w:val="ro-RO" w:eastAsia="en-US" w:bidi="ar-SA"/>
      </w:rPr>
    </w:lvl>
    <w:lvl w:ilvl="5" w:tplc="ED36D452">
      <w:numFmt w:val="bullet"/>
      <w:lvlText w:val="•"/>
      <w:lvlJc w:val="left"/>
      <w:pPr>
        <w:ind w:left="2935" w:hanging="251"/>
      </w:pPr>
      <w:rPr>
        <w:rFonts w:hint="default"/>
        <w:lang w:val="ro-RO" w:eastAsia="en-US" w:bidi="ar-SA"/>
      </w:rPr>
    </w:lvl>
    <w:lvl w:ilvl="6" w:tplc="07DA9EA4">
      <w:numFmt w:val="bullet"/>
      <w:lvlText w:val="•"/>
      <w:lvlJc w:val="left"/>
      <w:pPr>
        <w:ind w:left="3502" w:hanging="251"/>
      </w:pPr>
      <w:rPr>
        <w:rFonts w:hint="default"/>
        <w:lang w:val="ro-RO" w:eastAsia="en-US" w:bidi="ar-SA"/>
      </w:rPr>
    </w:lvl>
    <w:lvl w:ilvl="7" w:tplc="8B3ACEDA">
      <w:numFmt w:val="bullet"/>
      <w:lvlText w:val="•"/>
      <w:lvlJc w:val="left"/>
      <w:pPr>
        <w:ind w:left="4069" w:hanging="251"/>
      </w:pPr>
      <w:rPr>
        <w:rFonts w:hint="default"/>
        <w:lang w:val="ro-RO" w:eastAsia="en-US" w:bidi="ar-SA"/>
      </w:rPr>
    </w:lvl>
    <w:lvl w:ilvl="8" w:tplc="1AA22034">
      <w:numFmt w:val="bullet"/>
      <w:lvlText w:val="•"/>
      <w:lvlJc w:val="left"/>
      <w:pPr>
        <w:ind w:left="4636" w:hanging="251"/>
      </w:pPr>
      <w:rPr>
        <w:rFonts w:hint="default"/>
        <w:lang w:val="ro-RO" w:eastAsia="en-US" w:bidi="ar-SA"/>
      </w:rPr>
    </w:lvl>
  </w:abstractNum>
  <w:abstractNum w:abstractNumId="10"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EF7399"/>
    <w:multiLevelType w:val="hybridMultilevel"/>
    <w:tmpl w:val="29E6E9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0B463D1B"/>
    <w:multiLevelType w:val="hybridMultilevel"/>
    <w:tmpl w:val="176E4B9C"/>
    <w:lvl w:ilvl="0" w:tplc="73D4133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3"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DA7631C"/>
    <w:multiLevelType w:val="hybridMultilevel"/>
    <w:tmpl w:val="C8480988"/>
    <w:lvl w:ilvl="0" w:tplc="FFFFFFFF">
      <w:start w:val="1"/>
      <w:numFmt w:val="decimal"/>
      <w:lvlText w:val="(%1)"/>
      <w:lvlJc w:val="left"/>
      <w:pPr>
        <w:ind w:left="720" w:hanging="360"/>
      </w:pPr>
      <w:rPr>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1C315D5"/>
    <w:multiLevelType w:val="hybridMultilevel"/>
    <w:tmpl w:val="A190AC68"/>
    <w:lvl w:ilvl="0" w:tplc="04180005">
      <w:start w:val="1"/>
      <w:numFmt w:val="bullet"/>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19"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11EE7BBC"/>
    <w:multiLevelType w:val="hybridMultilevel"/>
    <w:tmpl w:val="97F2CC76"/>
    <w:lvl w:ilvl="0" w:tplc="FFFFFFFF">
      <w:start w:val="1"/>
      <w:numFmt w:val="decimal"/>
      <w:lvlText w:val="(%1)"/>
      <w:lvlJc w:val="left"/>
      <w:pPr>
        <w:ind w:left="780" w:hanging="360"/>
      </w:pPr>
    </w:lvl>
    <w:lvl w:ilvl="1" w:tplc="FFFFFFFF">
      <w:start w:val="1"/>
      <w:numFmt w:val="lowerLetter"/>
      <w:lvlText w:val="%2."/>
      <w:lvlJc w:val="left"/>
      <w:pPr>
        <w:ind w:left="1500" w:hanging="360"/>
      </w:pPr>
    </w:lvl>
    <w:lvl w:ilvl="2" w:tplc="FFFFFFFF">
      <w:start w:val="1"/>
      <w:numFmt w:val="lowerRoman"/>
      <w:lvlText w:val="%3."/>
      <w:lvlJc w:val="right"/>
      <w:pPr>
        <w:ind w:left="2220" w:hanging="180"/>
      </w:pPr>
    </w:lvl>
    <w:lvl w:ilvl="3" w:tplc="FFFFFFFF">
      <w:start w:val="1"/>
      <w:numFmt w:val="decimal"/>
      <w:lvlText w:val="%4."/>
      <w:lvlJc w:val="left"/>
      <w:pPr>
        <w:ind w:left="2940" w:hanging="360"/>
      </w:pPr>
    </w:lvl>
    <w:lvl w:ilvl="4" w:tplc="FFFFFFFF">
      <w:start w:val="1"/>
      <w:numFmt w:val="lowerLetter"/>
      <w:lvlText w:val="%5."/>
      <w:lvlJc w:val="left"/>
      <w:pPr>
        <w:ind w:left="3660" w:hanging="360"/>
      </w:pPr>
    </w:lvl>
    <w:lvl w:ilvl="5" w:tplc="FFFFFFFF">
      <w:start w:val="1"/>
      <w:numFmt w:val="lowerRoman"/>
      <w:lvlText w:val="%6."/>
      <w:lvlJc w:val="right"/>
      <w:pPr>
        <w:ind w:left="4380" w:hanging="180"/>
      </w:pPr>
    </w:lvl>
    <w:lvl w:ilvl="6" w:tplc="FFFFFFFF">
      <w:start w:val="1"/>
      <w:numFmt w:val="decimal"/>
      <w:lvlText w:val="%7."/>
      <w:lvlJc w:val="left"/>
      <w:pPr>
        <w:ind w:left="5100" w:hanging="360"/>
      </w:pPr>
    </w:lvl>
    <w:lvl w:ilvl="7" w:tplc="FFFFFFFF">
      <w:start w:val="1"/>
      <w:numFmt w:val="lowerLetter"/>
      <w:lvlText w:val="%8."/>
      <w:lvlJc w:val="left"/>
      <w:pPr>
        <w:ind w:left="5820" w:hanging="360"/>
      </w:pPr>
    </w:lvl>
    <w:lvl w:ilvl="8" w:tplc="FFFFFFFF">
      <w:start w:val="1"/>
      <w:numFmt w:val="lowerRoman"/>
      <w:lvlText w:val="%9."/>
      <w:lvlJc w:val="right"/>
      <w:pPr>
        <w:ind w:left="6540" w:hanging="180"/>
      </w:pPr>
    </w:lvl>
  </w:abstractNum>
  <w:abstractNum w:abstractNumId="21" w15:restartNumberingAfterBreak="0">
    <w:nsid w:val="11F34837"/>
    <w:multiLevelType w:val="hybridMultilevel"/>
    <w:tmpl w:val="BAC811D8"/>
    <w:lvl w:ilvl="0" w:tplc="FFFFFFFF">
      <w:start w:val="1"/>
      <w:numFmt w:val="decimal"/>
      <w:lvlText w:val="%1."/>
      <w:lvlJc w:val="left"/>
      <w:pPr>
        <w:ind w:left="720" w:hanging="360"/>
      </w:pPr>
      <w:rPr>
        <w:rFonts w:eastAsiaTheme="minorHAnsi" w:hint="default"/>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35D1BD9"/>
    <w:multiLevelType w:val="hybridMultilevel"/>
    <w:tmpl w:val="2DF68A84"/>
    <w:lvl w:ilvl="0" w:tplc="BCF46E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839EF"/>
    <w:multiLevelType w:val="hybridMultilevel"/>
    <w:tmpl w:val="8A8A55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862FE3"/>
    <w:multiLevelType w:val="hybridMultilevel"/>
    <w:tmpl w:val="A4A828BE"/>
    <w:lvl w:ilvl="0" w:tplc="0418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5" w15:restartNumberingAfterBreak="0">
    <w:nsid w:val="15051EA5"/>
    <w:multiLevelType w:val="hybridMultilevel"/>
    <w:tmpl w:val="C602BF90"/>
    <w:lvl w:ilvl="0" w:tplc="0418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7"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29"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1" w15:restartNumberingAfterBreak="0">
    <w:nsid w:val="179443BF"/>
    <w:multiLevelType w:val="hybridMultilevel"/>
    <w:tmpl w:val="648A9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446E74"/>
    <w:multiLevelType w:val="hybridMultilevel"/>
    <w:tmpl w:val="218EC63E"/>
    <w:lvl w:ilvl="0" w:tplc="1B8C2EC2">
      <w:start w:val="1"/>
      <w:numFmt w:val="decimal"/>
      <w:lvlText w:val="%1."/>
      <w:lvlJc w:val="left"/>
      <w:pPr>
        <w:ind w:left="720" w:hanging="360"/>
      </w:pPr>
      <w:rPr>
        <w:rFonts w:hint="default"/>
      </w:rPr>
    </w:lvl>
    <w:lvl w:ilvl="1" w:tplc="B87294C8">
      <w:start w:val="1"/>
      <w:numFmt w:val="lowerRoman"/>
      <w:lvlText w:val="%2."/>
      <w:lvlJc w:val="left"/>
      <w:pPr>
        <w:ind w:left="1608" w:hanging="52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1A416ED0"/>
    <w:multiLevelType w:val="hybridMultilevel"/>
    <w:tmpl w:val="F1A263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37"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1FDE4C48"/>
    <w:multiLevelType w:val="hybridMultilevel"/>
    <w:tmpl w:val="3F0AE7A8"/>
    <w:lvl w:ilvl="0" w:tplc="F9CA6E4E">
      <w:start w:val="1"/>
      <w:numFmt w:val="upp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024387A"/>
    <w:multiLevelType w:val="hybridMultilevel"/>
    <w:tmpl w:val="DBA874F6"/>
    <w:lvl w:ilvl="0" w:tplc="0409001B">
      <w:start w:val="1"/>
      <w:numFmt w:val="lowerRoman"/>
      <w:lvlText w:val="%1."/>
      <w:lvlJc w:val="right"/>
      <w:pPr>
        <w:ind w:left="720" w:hanging="360"/>
      </w:pPr>
    </w:lvl>
    <w:lvl w:ilvl="1" w:tplc="A66C2E0C">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1724F42"/>
    <w:multiLevelType w:val="hybridMultilevel"/>
    <w:tmpl w:val="96106B6E"/>
    <w:lvl w:ilvl="0" w:tplc="4B068A3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43"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34B3371"/>
    <w:multiLevelType w:val="hybridMultilevel"/>
    <w:tmpl w:val="CA78F59E"/>
    <w:lvl w:ilvl="0" w:tplc="45EE0F1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235D5FF5"/>
    <w:multiLevelType w:val="hybridMultilevel"/>
    <w:tmpl w:val="682258C0"/>
    <w:lvl w:ilvl="0" w:tplc="AA2E0FD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42859D2"/>
    <w:multiLevelType w:val="hybridMultilevel"/>
    <w:tmpl w:val="23C2408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264010E0"/>
    <w:multiLevelType w:val="hybridMultilevel"/>
    <w:tmpl w:val="3F2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6BD6B60"/>
    <w:multiLevelType w:val="hybridMultilevel"/>
    <w:tmpl w:val="31C6D1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2" w15:restartNumberingAfterBreak="0">
    <w:nsid w:val="28E47B2A"/>
    <w:multiLevelType w:val="hybridMultilevel"/>
    <w:tmpl w:val="5B0C65CA"/>
    <w:lvl w:ilvl="0" w:tplc="FFFFFFFF">
      <w:start w:val="1"/>
      <w:numFmt w:val="lowerLetter"/>
      <w:lvlText w:val="%1)"/>
      <w:lvlJc w:val="left"/>
      <w:pPr>
        <w:ind w:left="960" w:hanging="360"/>
      </w:pPr>
    </w:lvl>
    <w:lvl w:ilvl="1" w:tplc="0409000F">
      <w:start w:val="1"/>
      <w:numFmt w:val="decimal"/>
      <w:lvlText w:val="%2."/>
      <w:lvlJc w:val="left"/>
      <w:pPr>
        <w:ind w:left="720" w:hanging="360"/>
      </w:pPr>
    </w:lvl>
    <w:lvl w:ilvl="2" w:tplc="FFFFFFFF">
      <w:start w:val="1"/>
      <w:numFmt w:val="lowerRoman"/>
      <w:lvlText w:val="%3."/>
      <w:lvlJc w:val="right"/>
      <w:pPr>
        <w:ind w:left="2400" w:hanging="18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53"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94E3F07"/>
    <w:multiLevelType w:val="hybridMultilevel"/>
    <w:tmpl w:val="7BB65D2A"/>
    <w:lvl w:ilvl="0" w:tplc="3D8ECB30">
      <w:start w:val="1"/>
      <w:numFmt w:val="bullet"/>
      <w:lvlText w:val="-"/>
      <w:lvlJc w:val="left"/>
      <w:pPr>
        <w:ind w:left="2421" w:hanging="360"/>
      </w:pPr>
      <w:rPr>
        <w:rFonts w:ascii="Courier New" w:hAnsi="Courier New"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5" w15:restartNumberingAfterBreak="0">
    <w:nsid w:val="298E5DFC"/>
    <w:multiLevelType w:val="hybridMultilevel"/>
    <w:tmpl w:val="97F2CC76"/>
    <w:lvl w:ilvl="0" w:tplc="54B62AC8">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56" w15:restartNumberingAfterBreak="0">
    <w:nsid w:val="2B174C49"/>
    <w:multiLevelType w:val="hybridMultilevel"/>
    <w:tmpl w:val="D1DE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2BE40505"/>
    <w:multiLevelType w:val="hybridMultilevel"/>
    <w:tmpl w:val="6BA04CAA"/>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1" w15:restartNumberingAfterBreak="0">
    <w:nsid w:val="2D206688"/>
    <w:multiLevelType w:val="hybridMultilevel"/>
    <w:tmpl w:val="DA467300"/>
    <w:lvl w:ilvl="0" w:tplc="FFFFFFFF">
      <w:start w:val="1"/>
      <w:numFmt w:val="decimal"/>
      <w:lvlText w:val="(%1)"/>
      <w:lvlJc w:val="left"/>
      <w:pPr>
        <w:ind w:left="720" w:hanging="360"/>
      </w:pPr>
      <w:rPr>
        <w:rFonts w:ascii="Times New Roman"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2DC406E1"/>
    <w:multiLevelType w:val="hybridMultilevel"/>
    <w:tmpl w:val="2F7640F8"/>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E482CAA"/>
    <w:multiLevelType w:val="multilevel"/>
    <w:tmpl w:val="7A2EB8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31791D68"/>
    <w:multiLevelType w:val="hybridMultilevel"/>
    <w:tmpl w:val="54CA1A24"/>
    <w:lvl w:ilvl="0" w:tplc="FE60384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1AE1133"/>
    <w:multiLevelType w:val="hybridMultilevel"/>
    <w:tmpl w:val="7174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4A13B21"/>
    <w:multiLevelType w:val="hybridMultilevel"/>
    <w:tmpl w:val="335835EC"/>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35647032"/>
    <w:multiLevelType w:val="hybridMultilevel"/>
    <w:tmpl w:val="F3D850C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68E1792"/>
    <w:multiLevelType w:val="hybridMultilevel"/>
    <w:tmpl w:val="C57E239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2"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4" w15:restartNumberingAfterBreak="0">
    <w:nsid w:val="396765B4"/>
    <w:multiLevelType w:val="hybridMultilevel"/>
    <w:tmpl w:val="0FBE61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5"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3B166F63"/>
    <w:multiLevelType w:val="hybridMultilevel"/>
    <w:tmpl w:val="FC8E9B46"/>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78"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3BBF4AE2"/>
    <w:multiLevelType w:val="hybridMultilevel"/>
    <w:tmpl w:val="FF0858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3BE73B09"/>
    <w:multiLevelType w:val="hybridMultilevel"/>
    <w:tmpl w:val="0908B0C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82"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3" w15:restartNumberingAfterBreak="0">
    <w:nsid w:val="3C4E45EC"/>
    <w:multiLevelType w:val="hybridMultilevel"/>
    <w:tmpl w:val="5FDE3676"/>
    <w:lvl w:ilvl="0" w:tplc="750CAD54">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6" w15:restartNumberingAfterBreak="0">
    <w:nsid w:val="3D5F374F"/>
    <w:multiLevelType w:val="multilevel"/>
    <w:tmpl w:val="2D0EBCE2"/>
    <w:lvl w:ilvl="0">
      <w:start w:val="1"/>
      <w:numFmt w:val="upperRoman"/>
      <w:lvlText w:val="%1."/>
      <w:lvlJc w:val="left"/>
      <w:pPr>
        <w:ind w:left="1080" w:hanging="72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3D95350A"/>
    <w:multiLevelType w:val="hybridMultilevel"/>
    <w:tmpl w:val="F2EA9BE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F736CFC"/>
    <w:multiLevelType w:val="hybridMultilevel"/>
    <w:tmpl w:val="6D8C0D4C"/>
    <w:lvl w:ilvl="0" w:tplc="FFFFFFFF">
      <w:start w:val="1"/>
      <w:numFmt w:val="bullet"/>
      <w:lvlText w:val="-"/>
      <w:lvlJc w:val="left"/>
      <w:pPr>
        <w:ind w:left="2421" w:hanging="360"/>
      </w:pPr>
      <w:rPr>
        <w:rFonts w:ascii="Courier New" w:hAnsi="Courier New" w:hint="default"/>
      </w:rPr>
    </w:lvl>
    <w:lvl w:ilvl="1" w:tplc="3D8ECB30">
      <w:start w:val="1"/>
      <w:numFmt w:val="bullet"/>
      <w:lvlText w:val="-"/>
      <w:lvlJc w:val="left"/>
      <w:pPr>
        <w:ind w:left="3141" w:hanging="360"/>
      </w:pPr>
      <w:rPr>
        <w:rFonts w:ascii="Courier New" w:hAnsi="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91"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5" w15:restartNumberingAfterBreak="0">
    <w:nsid w:val="43B53053"/>
    <w:multiLevelType w:val="hybridMultilevel"/>
    <w:tmpl w:val="3A68FB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8"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B972E90"/>
    <w:multiLevelType w:val="hybridMultilevel"/>
    <w:tmpl w:val="C8480988"/>
    <w:lvl w:ilvl="0" w:tplc="EC528390">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C174A10"/>
    <w:multiLevelType w:val="hybridMultilevel"/>
    <w:tmpl w:val="B7C23A70"/>
    <w:lvl w:ilvl="0" w:tplc="29888BD4">
      <w:start w:val="1"/>
      <w:numFmt w:val="lowerLetter"/>
      <w:lvlText w:val="%1)"/>
      <w:lvlJc w:val="left"/>
      <w:pPr>
        <w:ind w:left="1440" w:hanging="720"/>
      </w:pPr>
      <w:rPr>
        <w:rFonts w:ascii="Times New Roman Bold" w:eastAsiaTheme="minorHAnsi" w:hAnsi="Times New Roman Bold"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04" w15:restartNumberingAfterBreak="0">
    <w:nsid w:val="4CDA12F1"/>
    <w:multiLevelType w:val="hybridMultilevel"/>
    <w:tmpl w:val="736EB42A"/>
    <w:lvl w:ilvl="0" w:tplc="7B4A222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5"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7" w15:restartNumberingAfterBreak="0">
    <w:nsid w:val="4E7B089B"/>
    <w:multiLevelType w:val="hybridMultilevel"/>
    <w:tmpl w:val="A4BAE654"/>
    <w:lvl w:ilvl="0" w:tplc="FFFFFFFF">
      <w:start w:val="1"/>
      <w:numFmt w:val="lowerRoman"/>
      <w:lvlText w:val="%1."/>
      <w:lvlJc w:val="right"/>
      <w:pPr>
        <w:ind w:left="720" w:hanging="360"/>
      </w:pPr>
    </w:lvl>
    <w:lvl w:ilvl="1" w:tplc="AAE803A8">
      <w:start w:val="3"/>
      <w:numFmt w:val="bullet"/>
      <w:lvlText w:val="-"/>
      <w:lvlJc w:val="left"/>
      <w:pPr>
        <w:ind w:left="1440"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4F163DC5"/>
    <w:multiLevelType w:val="hybridMultilevel"/>
    <w:tmpl w:val="4BF8F126"/>
    <w:lvl w:ilvl="0" w:tplc="4E4E70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49B7B16"/>
    <w:multiLevelType w:val="hybridMultilevel"/>
    <w:tmpl w:val="83329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4AF0C17"/>
    <w:multiLevelType w:val="hybridMultilevel"/>
    <w:tmpl w:val="1C7E67B4"/>
    <w:lvl w:ilvl="0" w:tplc="7052567E">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4DF3790"/>
    <w:multiLevelType w:val="hybridMultilevel"/>
    <w:tmpl w:val="48AEB990"/>
    <w:lvl w:ilvl="0" w:tplc="FFFFFFFF">
      <w:start w:val="1"/>
      <w:numFmt w:val="lowerRoman"/>
      <w:lvlText w:val="%1."/>
      <w:lvlJc w:val="right"/>
      <w:pPr>
        <w:ind w:left="720" w:hanging="360"/>
      </w:pPr>
    </w:lvl>
    <w:lvl w:ilvl="1" w:tplc="5260C23E">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57A17113"/>
    <w:multiLevelType w:val="hybridMultilevel"/>
    <w:tmpl w:val="5A52969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7F92795"/>
    <w:multiLevelType w:val="hybridMultilevel"/>
    <w:tmpl w:val="8362A7C4"/>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582F5CD1"/>
    <w:multiLevelType w:val="hybridMultilevel"/>
    <w:tmpl w:val="2AAC6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91837AA"/>
    <w:multiLevelType w:val="hybridMultilevel"/>
    <w:tmpl w:val="8696A936"/>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0"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1" w15:restartNumberingAfterBreak="0">
    <w:nsid w:val="5C0B529E"/>
    <w:multiLevelType w:val="hybridMultilevel"/>
    <w:tmpl w:val="A584325E"/>
    <w:lvl w:ilvl="0" w:tplc="04090017">
      <w:start w:val="1"/>
      <w:numFmt w:val="decimal"/>
      <w:lvlText w:val="(%1)"/>
      <w:lvlJc w:val="left"/>
      <w:pPr>
        <w:ind w:left="360" w:hanging="360"/>
      </w:pPr>
      <w:rPr>
        <w:rFonts w:hint="default"/>
      </w:rPr>
    </w:lvl>
    <w:lvl w:ilvl="1" w:tplc="248EB400">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5C1F679E"/>
    <w:multiLevelType w:val="hybridMultilevel"/>
    <w:tmpl w:val="E250D560"/>
    <w:lvl w:ilvl="0" w:tplc="F9CA77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24" w15:restartNumberingAfterBreak="0">
    <w:nsid w:val="5CFF5C68"/>
    <w:multiLevelType w:val="hybridMultilevel"/>
    <w:tmpl w:val="A85C4C38"/>
    <w:lvl w:ilvl="0" w:tplc="8822F788">
      <w:start w:val="1"/>
      <w:numFmt w:val="lowerLetter"/>
      <w:lvlText w:val="%1)"/>
      <w:lvlJc w:val="left"/>
      <w:pPr>
        <w:ind w:left="607" w:hanging="224"/>
      </w:pPr>
      <w:rPr>
        <w:rFonts w:ascii="Arial MT" w:eastAsia="Arial MT" w:hAnsi="Arial MT" w:cs="Arial MT" w:hint="default"/>
        <w:spacing w:val="-1"/>
        <w:w w:val="100"/>
        <w:sz w:val="20"/>
        <w:szCs w:val="20"/>
        <w:lang w:val="ro-RO" w:eastAsia="en-US" w:bidi="ar-SA"/>
      </w:rPr>
    </w:lvl>
    <w:lvl w:ilvl="1" w:tplc="C6DEB1F4">
      <w:numFmt w:val="bullet"/>
      <w:lvlText w:val="•"/>
      <w:lvlJc w:val="left"/>
      <w:pPr>
        <w:ind w:left="1117" w:hanging="224"/>
      </w:pPr>
      <w:rPr>
        <w:rFonts w:hint="default"/>
        <w:lang w:val="ro-RO" w:eastAsia="en-US" w:bidi="ar-SA"/>
      </w:rPr>
    </w:lvl>
    <w:lvl w:ilvl="2" w:tplc="69765F00">
      <w:numFmt w:val="bullet"/>
      <w:lvlText w:val="•"/>
      <w:lvlJc w:val="left"/>
      <w:pPr>
        <w:ind w:left="1634" w:hanging="224"/>
      </w:pPr>
      <w:rPr>
        <w:rFonts w:hint="default"/>
        <w:lang w:val="ro-RO" w:eastAsia="en-US" w:bidi="ar-SA"/>
      </w:rPr>
    </w:lvl>
    <w:lvl w:ilvl="3" w:tplc="EF228DF4">
      <w:numFmt w:val="bullet"/>
      <w:lvlText w:val="•"/>
      <w:lvlJc w:val="left"/>
      <w:pPr>
        <w:ind w:left="2151" w:hanging="224"/>
      </w:pPr>
      <w:rPr>
        <w:rFonts w:hint="default"/>
        <w:lang w:val="ro-RO" w:eastAsia="en-US" w:bidi="ar-SA"/>
      </w:rPr>
    </w:lvl>
    <w:lvl w:ilvl="4" w:tplc="2AF8C9E8">
      <w:numFmt w:val="bullet"/>
      <w:lvlText w:val="•"/>
      <w:lvlJc w:val="left"/>
      <w:pPr>
        <w:ind w:left="2668" w:hanging="224"/>
      </w:pPr>
      <w:rPr>
        <w:rFonts w:hint="default"/>
        <w:lang w:val="ro-RO" w:eastAsia="en-US" w:bidi="ar-SA"/>
      </w:rPr>
    </w:lvl>
    <w:lvl w:ilvl="5" w:tplc="8880131C">
      <w:numFmt w:val="bullet"/>
      <w:lvlText w:val="•"/>
      <w:lvlJc w:val="left"/>
      <w:pPr>
        <w:ind w:left="3185" w:hanging="224"/>
      </w:pPr>
      <w:rPr>
        <w:rFonts w:hint="default"/>
        <w:lang w:val="ro-RO" w:eastAsia="en-US" w:bidi="ar-SA"/>
      </w:rPr>
    </w:lvl>
    <w:lvl w:ilvl="6" w:tplc="8F2AE30A">
      <w:numFmt w:val="bullet"/>
      <w:lvlText w:val="•"/>
      <w:lvlJc w:val="left"/>
      <w:pPr>
        <w:ind w:left="3702" w:hanging="224"/>
      </w:pPr>
      <w:rPr>
        <w:rFonts w:hint="default"/>
        <w:lang w:val="ro-RO" w:eastAsia="en-US" w:bidi="ar-SA"/>
      </w:rPr>
    </w:lvl>
    <w:lvl w:ilvl="7" w:tplc="9AB0DB8E">
      <w:numFmt w:val="bullet"/>
      <w:lvlText w:val="•"/>
      <w:lvlJc w:val="left"/>
      <w:pPr>
        <w:ind w:left="4219" w:hanging="224"/>
      </w:pPr>
      <w:rPr>
        <w:rFonts w:hint="default"/>
        <w:lang w:val="ro-RO" w:eastAsia="en-US" w:bidi="ar-SA"/>
      </w:rPr>
    </w:lvl>
    <w:lvl w:ilvl="8" w:tplc="726E76E6">
      <w:numFmt w:val="bullet"/>
      <w:lvlText w:val="•"/>
      <w:lvlJc w:val="left"/>
      <w:pPr>
        <w:ind w:left="4736" w:hanging="224"/>
      </w:pPr>
      <w:rPr>
        <w:rFonts w:hint="default"/>
        <w:lang w:val="ro-RO" w:eastAsia="en-US" w:bidi="ar-SA"/>
      </w:rPr>
    </w:lvl>
  </w:abstractNum>
  <w:abstractNum w:abstractNumId="125" w15:restartNumberingAfterBreak="0">
    <w:nsid w:val="5E2B717B"/>
    <w:multiLevelType w:val="hybridMultilevel"/>
    <w:tmpl w:val="77E05B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27" w15:restartNumberingAfterBreak="0">
    <w:nsid w:val="61E25595"/>
    <w:multiLevelType w:val="multilevel"/>
    <w:tmpl w:val="933AA0EA"/>
    <w:lvl w:ilvl="0">
      <w:start w:val="200"/>
      <w:numFmt w:val="decimal"/>
      <w:lvlText w:val="%1"/>
      <w:lvlJc w:val="left"/>
      <w:pPr>
        <w:ind w:left="878" w:hanging="779"/>
      </w:pPr>
      <w:rPr>
        <w:rFonts w:hint="default"/>
        <w:lang w:val="ro-RO" w:eastAsia="en-US" w:bidi="ar-SA"/>
      </w:rPr>
    </w:lvl>
    <w:lvl w:ilvl="1">
      <w:numFmt w:val="decimalZero"/>
      <w:lvlText w:val="%1.%2"/>
      <w:lvlJc w:val="left"/>
      <w:pPr>
        <w:ind w:left="878" w:hanging="779"/>
      </w:pPr>
      <w:rPr>
        <w:rFonts w:ascii="Arial MT" w:eastAsia="Arial MT" w:hAnsi="Arial MT" w:cs="Arial MT" w:hint="default"/>
        <w:spacing w:val="-1"/>
        <w:w w:val="100"/>
        <w:sz w:val="20"/>
        <w:szCs w:val="20"/>
        <w:lang w:val="ro-RO" w:eastAsia="en-US" w:bidi="ar-SA"/>
      </w:rPr>
    </w:lvl>
    <w:lvl w:ilvl="2">
      <w:numFmt w:val="bullet"/>
      <w:lvlText w:val="—"/>
      <w:lvlJc w:val="left"/>
      <w:pPr>
        <w:ind w:left="100" w:hanging="278"/>
      </w:pPr>
      <w:rPr>
        <w:rFonts w:ascii="Arial MT" w:eastAsia="Arial MT" w:hAnsi="Arial MT" w:cs="Arial MT" w:hint="default"/>
        <w:w w:val="100"/>
        <w:sz w:val="20"/>
        <w:szCs w:val="20"/>
        <w:lang w:val="ro-RO" w:eastAsia="en-US" w:bidi="ar-SA"/>
      </w:rPr>
    </w:lvl>
    <w:lvl w:ilvl="3">
      <w:numFmt w:val="bullet"/>
      <w:lvlText w:val="•"/>
      <w:lvlJc w:val="left"/>
      <w:pPr>
        <w:ind w:left="1949" w:hanging="278"/>
      </w:pPr>
      <w:rPr>
        <w:rFonts w:hint="default"/>
        <w:lang w:val="ro-RO" w:eastAsia="en-US" w:bidi="ar-SA"/>
      </w:rPr>
    </w:lvl>
    <w:lvl w:ilvl="4">
      <w:numFmt w:val="bullet"/>
      <w:lvlText w:val="•"/>
      <w:lvlJc w:val="left"/>
      <w:pPr>
        <w:ind w:left="2484" w:hanging="278"/>
      </w:pPr>
      <w:rPr>
        <w:rFonts w:hint="default"/>
        <w:lang w:val="ro-RO" w:eastAsia="en-US" w:bidi="ar-SA"/>
      </w:rPr>
    </w:lvl>
    <w:lvl w:ilvl="5">
      <w:numFmt w:val="bullet"/>
      <w:lvlText w:val="•"/>
      <w:lvlJc w:val="left"/>
      <w:pPr>
        <w:ind w:left="3018" w:hanging="278"/>
      </w:pPr>
      <w:rPr>
        <w:rFonts w:hint="default"/>
        <w:lang w:val="ro-RO" w:eastAsia="en-US" w:bidi="ar-SA"/>
      </w:rPr>
    </w:lvl>
    <w:lvl w:ilvl="6">
      <w:numFmt w:val="bullet"/>
      <w:lvlText w:val="•"/>
      <w:lvlJc w:val="left"/>
      <w:pPr>
        <w:ind w:left="3553" w:hanging="278"/>
      </w:pPr>
      <w:rPr>
        <w:rFonts w:hint="default"/>
        <w:lang w:val="ro-RO" w:eastAsia="en-US" w:bidi="ar-SA"/>
      </w:rPr>
    </w:lvl>
    <w:lvl w:ilvl="7">
      <w:numFmt w:val="bullet"/>
      <w:lvlText w:val="•"/>
      <w:lvlJc w:val="left"/>
      <w:pPr>
        <w:ind w:left="4088" w:hanging="278"/>
      </w:pPr>
      <w:rPr>
        <w:rFonts w:hint="default"/>
        <w:lang w:val="ro-RO" w:eastAsia="en-US" w:bidi="ar-SA"/>
      </w:rPr>
    </w:lvl>
    <w:lvl w:ilvl="8">
      <w:numFmt w:val="bullet"/>
      <w:lvlText w:val="•"/>
      <w:lvlJc w:val="left"/>
      <w:pPr>
        <w:ind w:left="4622" w:hanging="278"/>
      </w:pPr>
      <w:rPr>
        <w:rFonts w:hint="default"/>
        <w:lang w:val="ro-RO" w:eastAsia="en-US" w:bidi="ar-SA"/>
      </w:rPr>
    </w:lvl>
  </w:abstractNum>
  <w:abstractNum w:abstractNumId="128" w15:restartNumberingAfterBreak="0">
    <w:nsid w:val="62B17E45"/>
    <w:multiLevelType w:val="hybridMultilevel"/>
    <w:tmpl w:val="F008EC68"/>
    <w:lvl w:ilvl="0" w:tplc="F3B61E50">
      <w:start w:val="1"/>
      <w:numFmt w:val="lowerLetter"/>
      <w:lvlText w:val="%1)"/>
      <w:lvlJc w:val="left"/>
      <w:pPr>
        <w:ind w:left="100" w:hanging="249"/>
      </w:pPr>
      <w:rPr>
        <w:rFonts w:ascii="Arial MT" w:eastAsia="Arial MT" w:hAnsi="Arial MT" w:cs="Arial MT" w:hint="default"/>
        <w:w w:val="100"/>
        <w:sz w:val="20"/>
        <w:szCs w:val="20"/>
        <w:lang w:val="ro-RO" w:eastAsia="en-US" w:bidi="ar-SA"/>
      </w:rPr>
    </w:lvl>
    <w:lvl w:ilvl="1" w:tplc="5C688438">
      <w:numFmt w:val="bullet"/>
      <w:lvlText w:val="•"/>
      <w:lvlJc w:val="left"/>
      <w:pPr>
        <w:ind w:left="667" w:hanging="249"/>
      </w:pPr>
      <w:rPr>
        <w:rFonts w:hint="default"/>
        <w:lang w:val="ro-RO" w:eastAsia="en-US" w:bidi="ar-SA"/>
      </w:rPr>
    </w:lvl>
    <w:lvl w:ilvl="2" w:tplc="C846E0C2">
      <w:numFmt w:val="bullet"/>
      <w:lvlText w:val="•"/>
      <w:lvlJc w:val="left"/>
      <w:pPr>
        <w:ind w:left="1234" w:hanging="249"/>
      </w:pPr>
      <w:rPr>
        <w:rFonts w:hint="default"/>
        <w:lang w:val="ro-RO" w:eastAsia="en-US" w:bidi="ar-SA"/>
      </w:rPr>
    </w:lvl>
    <w:lvl w:ilvl="3" w:tplc="F9025A0C">
      <w:numFmt w:val="bullet"/>
      <w:lvlText w:val="•"/>
      <w:lvlJc w:val="left"/>
      <w:pPr>
        <w:ind w:left="1801" w:hanging="249"/>
      </w:pPr>
      <w:rPr>
        <w:rFonts w:hint="default"/>
        <w:lang w:val="ro-RO" w:eastAsia="en-US" w:bidi="ar-SA"/>
      </w:rPr>
    </w:lvl>
    <w:lvl w:ilvl="4" w:tplc="16CCFAFA">
      <w:numFmt w:val="bullet"/>
      <w:lvlText w:val="•"/>
      <w:lvlJc w:val="left"/>
      <w:pPr>
        <w:ind w:left="2368" w:hanging="249"/>
      </w:pPr>
      <w:rPr>
        <w:rFonts w:hint="default"/>
        <w:lang w:val="ro-RO" w:eastAsia="en-US" w:bidi="ar-SA"/>
      </w:rPr>
    </w:lvl>
    <w:lvl w:ilvl="5" w:tplc="E4647FDA">
      <w:numFmt w:val="bullet"/>
      <w:lvlText w:val="•"/>
      <w:lvlJc w:val="left"/>
      <w:pPr>
        <w:ind w:left="2935" w:hanging="249"/>
      </w:pPr>
      <w:rPr>
        <w:rFonts w:hint="default"/>
        <w:lang w:val="ro-RO" w:eastAsia="en-US" w:bidi="ar-SA"/>
      </w:rPr>
    </w:lvl>
    <w:lvl w:ilvl="6" w:tplc="700AB3FE">
      <w:numFmt w:val="bullet"/>
      <w:lvlText w:val="•"/>
      <w:lvlJc w:val="left"/>
      <w:pPr>
        <w:ind w:left="3502" w:hanging="249"/>
      </w:pPr>
      <w:rPr>
        <w:rFonts w:hint="default"/>
        <w:lang w:val="ro-RO" w:eastAsia="en-US" w:bidi="ar-SA"/>
      </w:rPr>
    </w:lvl>
    <w:lvl w:ilvl="7" w:tplc="B8D8CE64">
      <w:numFmt w:val="bullet"/>
      <w:lvlText w:val="•"/>
      <w:lvlJc w:val="left"/>
      <w:pPr>
        <w:ind w:left="4069" w:hanging="249"/>
      </w:pPr>
      <w:rPr>
        <w:rFonts w:hint="default"/>
        <w:lang w:val="ro-RO" w:eastAsia="en-US" w:bidi="ar-SA"/>
      </w:rPr>
    </w:lvl>
    <w:lvl w:ilvl="8" w:tplc="5E68212C">
      <w:numFmt w:val="bullet"/>
      <w:lvlText w:val="•"/>
      <w:lvlJc w:val="left"/>
      <w:pPr>
        <w:ind w:left="4636" w:hanging="249"/>
      </w:pPr>
      <w:rPr>
        <w:rFonts w:hint="default"/>
        <w:lang w:val="ro-RO" w:eastAsia="en-US" w:bidi="ar-SA"/>
      </w:rPr>
    </w:lvl>
  </w:abstractNum>
  <w:abstractNum w:abstractNumId="129" w15:restartNumberingAfterBreak="0">
    <w:nsid w:val="62E0765B"/>
    <w:multiLevelType w:val="hybridMultilevel"/>
    <w:tmpl w:val="DDCEAD90"/>
    <w:lvl w:ilvl="0" w:tplc="04180011">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76D080C"/>
    <w:multiLevelType w:val="hybridMultilevel"/>
    <w:tmpl w:val="D50CC1D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6C09B8"/>
    <w:multiLevelType w:val="hybridMultilevel"/>
    <w:tmpl w:val="04CC70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6B12517C"/>
    <w:multiLevelType w:val="hybridMultilevel"/>
    <w:tmpl w:val="A74E013E"/>
    <w:lvl w:ilvl="0" w:tplc="BEDE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BEF02B3"/>
    <w:multiLevelType w:val="hybridMultilevel"/>
    <w:tmpl w:val="98880BC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5" w15:restartNumberingAfterBreak="0">
    <w:nsid w:val="6D2F63E8"/>
    <w:multiLevelType w:val="hybridMultilevel"/>
    <w:tmpl w:val="5306A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15:restartNumberingAfterBreak="0">
    <w:nsid w:val="6D785950"/>
    <w:multiLevelType w:val="hybridMultilevel"/>
    <w:tmpl w:val="58203666"/>
    <w:lvl w:ilvl="0" w:tplc="FFFFFFFF">
      <w:start w:val="1"/>
      <w:numFmt w:val="lowerLetter"/>
      <w:lvlText w:val="%1)"/>
      <w:lvlJc w:val="left"/>
      <w:pPr>
        <w:ind w:left="862" w:hanging="360"/>
      </w:pPr>
    </w:lvl>
    <w:lvl w:ilvl="1" w:tplc="04090017">
      <w:start w:val="1"/>
      <w:numFmt w:val="lowerLetter"/>
      <w:lvlText w:val="%2)"/>
      <w:lvlJc w:val="left"/>
      <w:pPr>
        <w:ind w:left="720" w:hanging="360"/>
      </w:pPr>
    </w:lvl>
    <w:lvl w:ilvl="2" w:tplc="4DBC86C6">
      <w:start w:val="1"/>
      <w:numFmt w:val="decimal"/>
      <w:lvlText w:val="(%3)"/>
      <w:lvlJc w:val="left"/>
      <w:rPr>
        <w:rFonts w:ascii="Times New Roman" w:eastAsia="Calibri" w:hAnsi="Times New Roman" w:cs="Times New Roman"/>
        <w:color w:val="auto"/>
        <w:sz w:val="24"/>
      </w:r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137" w15:restartNumberingAfterBreak="0">
    <w:nsid w:val="6E0050A2"/>
    <w:multiLevelType w:val="hybridMultilevel"/>
    <w:tmpl w:val="2E665E2C"/>
    <w:lvl w:ilvl="0" w:tplc="11C4EFEC">
      <w:start w:val="1"/>
      <w:numFmt w:val="lowerLetter"/>
      <w:lvlText w:val="%1)"/>
      <w:lvlJc w:val="left"/>
      <w:pPr>
        <w:ind w:left="100" w:hanging="240"/>
      </w:pPr>
      <w:rPr>
        <w:rFonts w:ascii="Arial MT" w:eastAsia="Arial MT" w:hAnsi="Arial MT" w:cs="Arial MT" w:hint="default"/>
        <w:spacing w:val="-1"/>
        <w:w w:val="100"/>
        <w:sz w:val="20"/>
        <w:szCs w:val="20"/>
        <w:lang w:val="ro-RO" w:eastAsia="en-US" w:bidi="ar-SA"/>
      </w:rPr>
    </w:lvl>
    <w:lvl w:ilvl="1" w:tplc="EF6A518C">
      <w:numFmt w:val="bullet"/>
      <w:lvlText w:val="•"/>
      <w:lvlJc w:val="left"/>
      <w:pPr>
        <w:ind w:left="659" w:hanging="240"/>
      </w:pPr>
      <w:rPr>
        <w:rFonts w:hint="default"/>
        <w:lang w:val="ro-RO" w:eastAsia="en-US" w:bidi="ar-SA"/>
      </w:rPr>
    </w:lvl>
    <w:lvl w:ilvl="2" w:tplc="C200245C">
      <w:numFmt w:val="bullet"/>
      <w:lvlText w:val="•"/>
      <w:lvlJc w:val="left"/>
      <w:pPr>
        <w:ind w:left="1218" w:hanging="240"/>
      </w:pPr>
      <w:rPr>
        <w:rFonts w:hint="default"/>
        <w:lang w:val="ro-RO" w:eastAsia="en-US" w:bidi="ar-SA"/>
      </w:rPr>
    </w:lvl>
    <w:lvl w:ilvl="3" w:tplc="5ECAEED6">
      <w:numFmt w:val="bullet"/>
      <w:lvlText w:val="•"/>
      <w:lvlJc w:val="left"/>
      <w:pPr>
        <w:ind w:left="1778" w:hanging="240"/>
      </w:pPr>
      <w:rPr>
        <w:rFonts w:hint="default"/>
        <w:lang w:val="ro-RO" w:eastAsia="en-US" w:bidi="ar-SA"/>
      </w:rPr>
    </w:lvl>
    <w:lvl w:ilvl="4" w:tplc="280232B8">
      <w:numFmt w:val="bullet"/>
      <w:lvlText w:val="•"/>
      <w:lvlJc w:val="left"/>
      <w:pPr>
        <w:ind w:left="2337" w:hanging="240"/>
      </w:pPr>
      <w:rPr>
        <w:rFonts w:hint="default"/>
        <w:lang w:val="ro-RO" w:eastAsia="en-US" w:bidi="ar-SA"/>
      </w:rPr>
    </w:lvl>
    <w:lvl w:ilvl="5" w:tplc="25FEE036">
      <w:numFmt w:val="bullet"/>
      <w:lvlText w:val="•"/>
      <w:lvlJc w:val="left"/>
      <w:pPr>
        <w:ind w:left="2897" w:hanging="240"/>
      </w:pPr>
      <w:rPr>
        <w:rFonts w:hint="default"/>
        <w:lang w:val="ro-RO" w:eastAsia="en-US" w:bidi="ar-SA"/>
      </w:rPr>
    </w:lvl>
    <w:lvl w:ilvl="6" w:tplc="2D8240D8">
      <w:numFmt w:val="bullet"/>
      <w:lvlText w:val="•"/>
      <w:lvlJc w:val="left"/>
      <w:pPr>
        <w:ind w:left="3456" w:hanging="240"/>
      </w:pPr>
      <w:rPr>
        <w:rFonts w:hint="default"/>
        <w:lang w:val="ro-RO" w:eastAsia="en-US" w:bidi="ar-SA"/>
      </w:rPr>
    </w:lvl>
    <w:lvl w:ilvl="7" w:tplc="06E62740">
      <w:numFmt w:val="bullet"/>
      <w:lvlText w:val="•"/>
      <w:lvlJc w:val="left"/>
      <w:pPr>
        <w:ind w:left="4015" w:hanging="240"/>
      </w:pPr>
      <w:rPr>
        <w:rFonts w:hint="default"/>
        <w:lang w:val="ro-RO" w:eastAsia="en-US" w:bidi="ar-SA"/>
      </w:rPr>
    </w:lvl>
    <w:lvl w:ilvl="8" w:tplc="05D07248">
      <w:numFmt w:val="bullet"/>
      <w:lvlText w:val="•"/>
      <w:lvlJc w:val="left"/>
      <w:pPr>
        <w:ind w:left="4575" w:hanging="240"/>
      </w:pPr>
      <w:rPr>
        <w:rFonts w:hint="default"/>
        <w:lang w:val="ro-RO" w:eastAsia="en-US" w:bidi="ar-SA"/>
      </w:rPr>
    </w:lvl>
  </w:abstractNum>
  <w:abstractNum w:abstractNumId="138"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3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0" w15:restartNumberingAfterBreak="0">
    <w:nsid w:val="71FB692B"/>
    <w:multiLevelType w:val="hybridMultilevel"/>
    <w:tmpl w:val="8A4276F8"/>
    <w:lvl w:ilvl="0" w:tplc="04090017">
      <w:start w:val="1"/>
      <w:numFmt w:val="lowerLetter"/>
      <w:lvlText w:val="%1)"/>
      <w:lvlJc w:val="left"/>
      <w:pPr>
        <w:ind w:left="720" w:hanging="360"/>
      </w:pPr>
    </w:lvl>
    <w:lvl w:ilvl="1" w:tplc="81A87358">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1"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44121E8"/>
    <w:multiLevelType w:val="hybridMultilevel"/>
    <w:tmpl w:val="2470203A"/>
    <w:lvl w:ilvl="0" w:tplc="0BCCD6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7C93D33"/>
    <w:multiLevelType w:val="hybridMultilevel"/>
    <w:tmpl w:val="8362A7C4"/>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7F96811"/>
    <w:multiLevelType w:val="hybridMultilevel"/>
    <w:tmpl w:val="3978082A"/>
    <w:lvl w:ilvl="0" w:tplc="A4003D88">
      <w:start w:val="1"/>
      <w:numFmt w:val="lowerLetter"/>
      <w:lvlText w:val="%1)"/>
      <w:lvlJc w:val="left"/>
      <w:pPr>
        <w:ind w:left="420" w:hanging="420"/>
      </w:pPr>
      <w:rPr>
        <w:rFonts w:ascii="Arial MT" w:eastAsia="Arial MT" w:hAnsi="Arial MT" w:cs="Arial MT" w:hint="default"/>
        <w:spacing w:val="0"/>
        <w:w w:val="100"/>
        <w:sz w:val="20"/>
        <w:szCs w:val="20"/>
        <w:lang w:val="ro-RO" w:eastAsia="en-US" w:bidi="ar-SA"/>
      </w:rPr>
    </w:lvl>
    <w:lvl w:ilvl="1" w:tplc="1C3480F0">
      <w:numFmt w:val="bullet"/>
      <w:lvlText w:val="•"/>
      <w:lvlJc w:val="left"/>
      <w:pPr>
        <w:ind w:left="979" w:hanging="420"/>
      </w:pPr>
      <w:rPr>
        <w:rFonts w:hint="default"/>
        <w:lang w:val="ro-RO" w:eastAsia="en-US" w:bidi="ar-SA"/>
      </w:rPr>
    </w:lvl>
    <w:lvl w:ilvl="2" w:tplc="F7806C38">
      <w:numFmt w:val="bullet"/>
      <w:lvlText w:val="•"/>
      <w:lvlJc w:val="left"/>
      <w:pPr>
        <w:ind w:left="1538" w:hanging="420"/>
      </w:pPr>
      <w:rPr>
        <w:rFonts w:hint="default"/>
        <w:lang w:val="ro-RO" w:eastAsia="en-US" w:bidi="ar-SA"/>
      </w:rPr>
    </w:lvl>
    <w:lvl w:ilvl="3" w:tplc="0910F522">
      <w:numFmt w:val="bullet"/>
      <w:lvlText w:val="•"/>
      <w:lvlJc w:val="left"/>
      <w:pPr>
        <w:ind w:left="2097" w:hanging="420"/>
      </w:pPr>
      <w:rPr>
        <w:rFonts w:hint="default"/>
        <w:lang w:val="ro-RO" w:eastAsia="en-US" w:bidi="ar-SA"/>
      </w:rPr>
    </w:lvl>
    <w:lvl w:ilvl="4" w:tplc="E3D633C2">
      <w:numFmt w:val="bullet"/>
      <w:lvlText w:val="•"/>
      <w:lvlJc w:val="left"/>
      <w:pPr>
        <w:ind w:left="2656" w:hanging="420"/>
      </w:pPr>
      <w:rPr>
        <w:rFonts w:hint="default"/>
        <w:lang w:val="ro-RO" w:eastAsia="en-US" w:bidi="ar-SA"/>
      </w:rPr>
    </w:lvl>
    <w:lvl w:ilvl="5" w:tplc="EE92E50C">
      <w:numFmt w:val="bullet"/>
      <w:lvlText w:val="•"/>
      <w:lvlJc w:val="left"/>
      <w:pPr>
        <w:ind w:left="3216" w:hanging="420"/>
      </w:pPr>
      <w:rPr>
        <w:rFonts w:hint="default"/>
        <w:lang w:val="ro-RO" w:eastAsia="en-US" w:bidi="ar-SA"/>
      </w:rPr>
    </w:lvl>
    <w:lvl w:ilvl="6" w:tplc="C24A3082">
      <w:numFmt w:val="bullet"/>
      <w:lvlText w:val="•"/>
      <w:lvlJc w:val="left"/>
      <w:pPr>
        <w:ind w:left="3775" w:hanging="420"/>
      </w:pPr>
      <w:rPr>
        <w:rFonts w:hint="default"/>
        <w:lang w:val="ro-RO" w:eastAsia="en-US" w:bidi="ar-SA"/>
      </w:rPr>
    </w:lvl>
    <w:lvl w:ilvl="7" w:tplc="4ED009D2">
      <w:numFmt w:val="bullet"/>
      <w:lvlText w:val="•"/>
      <w:lvlJc w:val="left"/>
      <w:pPr>
        <w:ind w:left="4334" w:hanging="420"/>
      </w:pPr>
      <w:rPr>
        <w:rFonts w:hint="default"/>
        <w:lang w:val="ro-RO" w:eastAsia="en-US" w:bidi="ar-SA"/>
      </w:rPr>
    </w:lvl>
    <w:lvl w:ilvl="8" w:tplc="FE824792">
      <w:numFmt w:val="bullet"/>
      <w:lvlText w:val="•"/>
      <w:lvlJc w:val="left"/>
      <w:pPr>
        <w:ind w:left="4893" w:hanging="420"/>
      </w:pPr>
      <w:rPr>
        <w:rFonts w:hint="default"/>
        <w:lang w:val="ro-RO" w:eastAsia="en-US" w:bidi="ar-SA"/>
      </w:rPr>
    </w:lvl>
  </w:abstractNum>
  <w:abstractNum w:abstractNumId="148" w15:restartNumberingAfterBreak="0">
    <w:nsid w:val="7A8A5F62"/>
    <w:multiLevelType w:val="hybridMultilevel"/>
    <w:tmpl w:val="F5D80C70"/>
    <w:lvl w:ilvl="0" w:tplc="3D8ECB30">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7B7A56C6"/>
    <w:multiLevelType w:val="hybridMultilevel"/>
    <w:tmpl w:val="66D69892"/>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D5C0566"/>
    <w:multiLevelType w:val="hybridMultilevel"/>
    <w:tmpl w:val="22BE1B1A"/>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F9CA6E4E">
      <w:start w:val="1"/>
      <w:numFmt w:val="upp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7DBE27D4"/>
    <w:multiLevelType w:val="multilevel"/>
    <w:tmpl w:val="0E0C44CA"/>
    <w:lvl w:ilvl="0">
      <w:start w:val="1"/>
      <w:numFmt w:val="decimal"/>
      <w:lvlText w:val="%1."/>
      <w:lvlJc w:val="left"/>
      <w:pPr>
        <w:ind w:left="720" w:hanging="360"/>
      </w:pPr>
      <w:rPr>
        <w:rFonts w:hint="default"/>
      </w:rPr>
    </w:lvl>
    <w:lvl w:ilvl="1">
      <w:start w:val="1"/>
      <w:numFmt w:val="decimal"/>
      <w:isLgl/>
      <w:lvlText w:val="%1.%2."/>
      <w:lvlJc w:val="left"/>
      <w:pPr>
        <w:ind w:left="1343" w:hanging="492"/>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2" w15:restartNumberingAfterBreak="0">
    <w:nsid w:val="7F8565A6"/>
    <w:multiLevelType w:val="hybridMultilevel"/>
    <w:tmpl w:val="7F8565A6"/>
    <w:lvl w:ilvl="0" w:tplc="6CF8D086">
      <w:start w:val="1"/>
      <w:numFmt w:val="bullet"/>
      <w:lvlText w:val=""/>
      <w:lvlJc w:val="left"/>
      <w:pPr>
        <w:ind w:left="720" w:hanging="360"/>
      </w:pPr>
      <w:rPr>
        <w:rFonts w:ascii="Symbol" w:hAnsi="Symbol"/>
      </w:rPr>
    </w:lvl>
    <w:lvl w:ilvl="1" w:tplc="1A5215B4">
      <w:start w:val="1"/>
      <w:numFmt w:val="bullet"/>
      <w:lvlText w:val="o"/>
      <w:lvlJc w:val="left"/>
      <w:pPr>
        <w:tabs>
          <w:tab w:val="num" w:pos="1440"/>
        </w:tabs>
        <w:ind w:left="1440" w:hanging="360"/>
      </w:pPr>
      <w:rPr>
        <w:rFonts w:ascii="Courier New" w:hAnsi="Courier New"/>
      </w:rPr>
    </w:lvl>
    <w:lvl w:ilvl="2" w:tplc="167ABBC8">
      <w:start w:val="1"/>
      <w:numFmt w:val="bullet"/>
      <w:lvlText w:val=""/>
      <w:lvlJc w:val="left"/>
      <w:pPr>
        <w:tabs>
          <w:tab w:val="num" w:pos="2160"/>
        </w:tabs>
        <w:ind w:left="2160" w:hanging="360"/>
      </w:pPr>
      <w:rPr>
        <w:rFonts w:ascii="Wingdings" w:hAnsi="Wingdings"/>
      </w:rPr>
    </w:lvl>
    <w:lvl w:ilvl="3" w:tplc="71DEF30C">
      <w:start w:val="1"/>
      <w:numFmt w:val="bullet"/>
      <w:lvlText w:val=""/>
      <w:lvlJc w:val="left"/>
      <w:pPr>
        <w:tabs>
          <w:tab w:val="num" w:pos="2880"/>
        </w:tabs>
        <w:ind w:left="2880" w:hanging="360"/>
      </w:pPr>
      <w:rPr>
        <w:rFonts w:ascii="Symbol" w:hAnsi="Symbol"/>
      </w:rPr>
    </w:lvl>
    <w:lvl w:ilvl="4" w:tplc="AA0287AA">
      <w:start w:val="1"/>
      <w:numFmt w:val="bullet"/>
      <w:lvlText w:val="o"/>
      <w:lvlJc w:val="left"/>
      <w:pPr>
        <w:tabs>
          <w:tab w:val="num" w:pos="3600"/>
        </w:tabs>
        <w:ind w:left="3600" w:hanging="360"/>
      </w:pPr>
      <w:rPr>
        <w:rFonts w:ascii="Courier New" w:hAnsi="Courier New"/>
      </w:rPr>
    </w:lvl>
    <w:lvl w:ilvl="5" w:tplc="11DEE27A">
      <w:start w:val="1"/>
      <w:numFmt w:val="bullet"/>
      <w:lvlText w:val=""/>
      <w:lvlJc w:val="left"/>
      <w:pPr>
        <w:tabs>
          <w:tab w:val="num" w:pos="4320"/>
        </w:tabs>
        <w:ind w:left="4320" w:hanging="360"/>
      </w:pPr>
      <w:rPr>
        <w:rFonts w:ascii="Wingdings" w:hAnsi="Wingdings"/>
      </w:rPr>
    </w:lvl>
    <w:lvl w:ilvl="6" w:tplc="0C069B3A">
      <w:start w:val="1"/>
      <w:numFmt w:val="bullet"/>
      <w:lvlText w:val=""/>
      <w:lvlJc w:val="left"/>
      <w:pPr>
        <w:tabs>
          <w:tab w:val="num" w:pos="5040"/>
        </w:tabs>
        <w:ind w:left="5040" w:hanging="360"/>
      </w:pPr>
      <w:rPr>
        <w:rFonts w:ascii="Symbol" w:hAnsi="Symbol"/>
      </w:rPr>
    </w:lvl>
    <w:lvl w:ilvl="7" w:tplc="67F6ADB4">
      <w:start w:val="1"/>
      <w:numFmt w:val="bullet"/>
      <w:lvlText w:val="o"/>
      <w:lvlJc w:val="left"/>
      <w:pPr>
        <w:tabs>
          <w:tab w:val="num" w:pos="5760"/>
        </w:tabs>
        <w:ind w:left="5760" w:hanging="360"/>
      </w:pPr>
      <w:rPr>
        <w:rFonts w:ascii="Courier New" w:hAnsi="Courier New"/>
      </w:rPr>
    </w:lvl>
    <w:lvl w:ilvl="8" w:tplc="4E14D2B0">
      <w:start w:val="1"/>
      <w:numFmt w:val="bullet"/>
      <w:lvlText w:val=""/>
      <w:lvlJc w:val="left"/>
      <w:pPr>
        <w:tabs>
          <w:tab w:val="num" w:pos="6480"/>
        </w:tabs>
        <w:ind w:left="6480" w:hanging="360"/>
      </w:pPr>
      <w:rPr>
        <w:rFonts w:ascii="Wingdings" w:hAnsi="Wingdings"/>
      </w:rPr>
    </w:lvl>
  </w:abstractNum>
  <w:num w:numId="1" w16cid:durableId="1048912798">
    <w:abstractNumId w:val="29"/>
  </w:num>
  <w:num w:numId="2" w16cid:durableId="2038263923">
    <w:abstractNumId w:val="58"/>
  </w:num>
  <w:num w:numId="3" w16cid:durableId="241525969">
    <w:abstractNumId w:val="113"/>
  </w:num>
  <w:num w:numId="4" w16cid:durableId="257057760">
    <w:abstractNumId w:val="98"/>
  </w:num>
  <w:num w:numId="5" w16cid:durableId="397094325">
    <w:abstractNumId w:val="68"/>
  </w:num>
  <w:num w:numId="6" w16cid:durableId="974529259">
    <w:abstractNumId w:val="93"/>
  </w:num>
  <w:num w:numId="7" w16cid:durableId="531697029">
    <w:abstractNumId w:val="44"/>
  </w:num>
  <w:num w:numId="8" w16cid:durableId="1516262988">
    <w:abstractNumId w:val="37"/>
  </w:num>
  <w:num w:numId="9" w16cid:durableId="809444143">
    <w:abstractNumId w:val="28"/>
  </w:num>
  <w:num w:numId="10" w16cid:durableId="17616803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431191">
    <w:abstractNumId w:val="94"/>
  </w:num>
  <w:num w:numId="12" w16cid:durableId="845746308">
    <w:abstractNumId w:val="126"/>
  </w:num>
  <w:num w:numId="13" w16cid:durableId="1185097311">
    <w:abstractNumId w:val="117"/>
  </w:num>
  <w:num w:numId="14" w16cid:durableId="1855723999">
    <w:abstractNumId w:val="66"/>
  </w:num>
  <w:num w:numId="15" w16cid:durableId="361440991">
    <w:abstractNumId w:val="81"/>
  </w:num>
  <w:num w:numId="16" w16cid:durableId="1532185499">
    <w:abstractNumId w:val="82"/>
  </w:num>
  <w:num w:numId="17" w16cid:durableId="1908148581">
    <w:abstractNumId w:val="13"/>
  </w:num>
  <w:num w:numId="18" w16cid:durableId="821120426">
    <w:abstractNumId w:val="78"/>
  </w:num>
  <w:num w:numId="19" w16cid:durableId="950824779">
    <w:abstractNumId w:val="114"/>
  </w:num>
  <w:num w:numId="20" w16cid:durableId="1227763794">
    <w:abstractNumId w:val="85"/>
  </w:num>
  <w:num w:numId="21" w16cid:durableId="891770783">
    <w:abstractNumId w:val="53"/>
  </w:num>
  <w:num w:numId="22" w16cid:durableId="1046881031">
    <w:abstractNumId w:val="41"/>
  </w:num>
  <w:num w:numId="23" w16cid:durableId="951935687">
    <w:abstractNumId w:val="1"/>
  </w:num>
  <w:num w:numId="24" w16cid:durableId="1005673820">
    <w:abstractNumId w:val="27"/>
  </w:num>
  <w:num w:numId="25" w16cid:durableId="1273634610">
    <w:abstractNumId w:val="0"/>
  </w:num>
  <w:num w:numId="26" w16cid:durableId="1692874131">
    <w:abstractNumId w:val="8"/>
  </w:num>
  <w:num w:numId="27" w16cid:durableId="261308036">
    <w:abstractNumId w:val="150"/>
  </w:num>
  <w:num w:numId="28" w16cid:durableId="1626697209">
    <w:abstractNumId w:val="138"/>
  </w:num>
  <w:num w:numId="29" w16cid:durableId="492186983">
    <w:abstractNumId w:val="35"/>
  </w:num>
  <w:num w:numId="30" w16cid:durableId="763696431">
    <w:abstractNumId w:val="42"/>
  </w:num>
  <w:num w:numId="31" w16cid:durableId="1810593824">
    <w:abstractNumId w:val="141"/>
  </w:num>
  <w:num w:numId="32" w16cid:durableId="1364212157">
    <w:abstractNumId w:val="106"/>
  </w:num>
  <w:num w:numId="33" w16cid:durableId="1756240737">
    <w:abstractNumId w:val="120"/>
  </w:num>
  <w:num w:numId="34" w16cid:durableId="322776791">
    <w:abstractNumId w:val="139"/>
  </w:num>
  <w:num w:numId="35" w16cid:durableId="693112424">
    <w:abstractNumId w:val="19"/>
  </w:num>
  <w:num w:numId="36" w16cid:durableId="1955743778">
    <w:abstractNumId w:val="10"/>
  </w:num>
  <w:num w:numId="37" w16cid:durableId="465584688">
    <w:abstractNumId w:val="16"/>
  </w:num>
  <w:num w:numId="38" w16cid:durableId="155414923">
    <w:abstractNumId w:val="76"/>
  </w:num>
  <w:num w:numId="39" w16cid:durableId="2101415271">
    <w:abstractNumId w:val="17"/>
  </w:num>
  <w:num w:numId="40" w16cid:durableId="836505791">
    <w:abstractNumId w:val="101"/>
  </w:num>
  <w:num w:numId="41" w16cid:durableId="224991865">
    <w:abstractNumId w:val="92"/>
  </w:num>
  <w:num w:numId="42" w16cid:durableId="2114474958">
    <w:abstractNumId w:val="26"/>
  </w:num>
  <w:num w:numId="43" w16cid:durableId="232860125">
    <w:abstractNumId w:val="15"/>
  </w:num>
  <w:num w:numId="44" w16cid:durableId="1952933919">
    <w:abstractNumId w:val="30"/>
  </w:num>
  <w:num w:numId="45" w16cid:durableId="1626736691">
    <w:abstractNumId w:val="88"/>
  </w:num>
  <w:num w:numId="46" w16cid:durableId="626590551">
    <w:abstractNumId w:val="72"/>
  </w:num>
  <w:num w:numId="47" w16cid:durableId="147327823">
    <w:abstractNumId w:val="144"/>
  </w:num>
  <w:num w:numId="48" w16cid:durableId="630937343">
    <w:abstractNumId w:val="84"/>
  </w:num>
  <w:num w:numId="49" w16cid:durableId="1399090638">
    <w:abstractNumId w:val="73"/>
  </w:num>
  <w:num w:numId="50" w16cid:durableId="1128864714">
    <w:abstractNumId w:val="57"/>
  </w:num>
  <w:num w:numId="51" w16cid:durableId="1059405231">
    <w:abstractNumId w:val="99"/>
  </w:num>
  <w:num w:numId="52" w16cid:durableId="853109005">
    <w:abstractNumId w:val="36"/>
  </w:num>
  <w:num w:numId="53" w16cid:durableId="733626964">
    <w:abstractNumId w:val="48"/>
  </w:num>
  <w:num w:numId="54" w16cid:durableId="645164137">
    <w:abstractNumId w:val="96"/>
  </w:num>
  <w:num w:numId="55" w16cid:durableId="1273247933">
    <w:abstractNumId w:val="79"/>
  </w:num>
  <w:num w:numId="56" w16cid:durableId="270363922">
    <w:abstractNumId w:val="103"/>
  </w:num>
  <w:num w:numId="57" w16cid:durableId="1927223800">
    <w:abstractNumId w:val="5"/>
  </w:num>
  <w:num w:numId="58" w16cid:durableId="1323586240">
    <w:abstractNumId w:val="71"/>
  </w:num>
  <w:num w:numId="59" w16cid:durableId="658920646">
    <w:abstractNumId w:val="91"/>
  </w:num>
  <w:num w:numId="60" w16cid:durableId="1446003601">
    <w:abstractNumId w:val="49"/>
  </w:num>
  <w:num w:numId="61" w16cid:durableId="1413164659">
    <w:abstractNumId w:val="102"/>
  </w:num>
  <w:num w:numId="62" w16cid:durableId="1529021995">
    <w:abstractNumId w:val="7"/>
  </w:num>
  <w:num w:numId="63" w16cid:durableId="694037800">
    <w:abstractNumId w:val="46"/>
  </w:num>
  <w:num w:numId="64" w16cid:durableId="1842429259">
    <w:abstractNumId w:val="111"/>
  </w:num>
  <w:num w:numId="65" w16cid:durableId="928388371">
    <w:abstractNumId w:val="105"/>
  </w:num>
  <w:num w:numId="66" w16cid:durableId="337199315">
    <w:abstractNumId w:val="123"/>
  </w:num>
  <w:num w:numId="67" w16cid:durableId="1976712008">
    <w:abstractNumId w:val="137"/>
  </w:num>
  <w:num w:numId="68" w16cid:durableId="1245452493">
    <w:abstractNumId w:val="128"/>
  </w:num>
  <w:num w:numId="69" w16cid:durableId="1609892608">
    <w:abstractNumId w:val="9"/>
  </w:num>
  <w:num w:numId="70" w16cid:durableId="28458751">
    <w:abstractNumId w:val="132"/>
  </w:num>
  <w:num w:numId="71" w16cid:durableId="1894347539">
    <w:abstractNumId w:val="147"/>
  </w:num>
  <w:num w:numId="72" w16cid:durableId="722414193">
    <w:abstractNumId w:val="127"/>
  </w:num>
  <w:num w:numId="73" w16cid:durableId="887567791">
    <w:abstractNumId w:val="22"/>
  </w:num>
  <w:num w:numId="74" w16cid:durableId="1307857716">
    <w:abstractNumId w:val="134"/>
  </w:num>
  <w:num w:numId="75" w16cid:durableId="503715421">
    <w:abstractNumId w:val="12"/>
  </w:num>
  <w:num w:numId="76" w16cid:durableId="1179584909">
    <w:abstractNumId w:val="124"/>
  </w:num>
  <w:num w:numId="77" w16cid:durableId="572206754">
    <w:abstractNumId w:val="11"/>
  </w:num>
  <w:num w:numId="78" w16cid:durableId="155919877">
    <w:abstractNumId w:val="14"/>
  </w:num>
  <w:num w:numId="79" w16cid:durableId="1999574555">
    <w:abstractNumId w:val="145"/>
  </w:num>
  <w:num w:numId="80" w16cid:durableId="396124802">
    <w:abstractNumId w:val="2"/>
  </w:num>
  <w:num w:numId="81" w16cid:durableId="2112049354">
    <w:abstractNumId w:val="3"/>
  </w:num>
  <w:num w:numId="82" w16cid:durableId="1717124323">
    <w:abstractNumId w:val="149"/>
  </w:num>
  <w:num w:numId="83" w16cid:durableId="559249799">
    <w:abstractNumId w:val="108"/>
  </w:num>
  <w:num w:numId="84" w16cid:durableId="970674333">
    <w:abstractNumId w:val="112"/>
  </w:num>
  <w:num w:numId="85" w16cid:durableId="787546807">
    <w:abstractNumId w:val="107"/>
  </w:num>
  <w:num w:numId="86" w16cid:durableId="1018313143">
    <w:abstractNumId w:val="54"/>
  </w:num>
  <w:num w:numId="87" w16cid:durableId="1736316628">
    <w:abstractNumId w:val="90"/>
  </w:num>
  <w:num w:numId="88" w16cid:durableId="1057775110">
    <w:abstractNumId w:val="116"/>
  </w:num>
  <w:num w:numId="89" w16cid:durableId="645479331">
    <w:abstractNumId w:val="50"/>
  </w:num>
  <w:num w:numId="90" w16cid:durableId="1661543941">
    <w:abstractNumId w:val="100"/>
  </w:num>
  <w:num w:numId="91" w16cid:durableId="1382636638">
    <w:abstractNumId w:val="56"/>
  </w:num>
  <w:num w:numId="92" w16cid:durableId="1516844396">
    <w:abstractNumId w:val="118"/>
  </w:num>
  <w:num w:numId="93" w16cid:durableId="357511742">
    <w:abstractNumId w:val="151"/>
  </w:num>
  <w:num w:numId="94" w16cid:durableId="255595898">
    <w:abstractNumId w:val="65"/>
  </w:num>
  <w:num w:numId="95" w16cid:durableId="984579982">
    <w:abstractNumId w:val="32"/>
  </w:num>
  <w:num w:numId="96" w16cid:durableId="1860657944">
    <w:abstractNumId w:val="59"/>
  </w:num>
  <w:num w:numId="97" w16cid:durableId="274139606">
    <w:abstractNumId w:val="122"/>
  </w:num>
  <w:num w:numId="98" w16cid:durableId="1646928010">
    <w:abstractNumId w:val="115"/>
  </w:num>
  <w:num w:numId="99" w16cid:durableId="415134775">
    <w:abstractNumId w:val="69"/>
  </w:num>
  <w:num w:numId="100" w16cid:durableId="1034841390">
    <w:abstractNumId w:val="61"/>
  </w:num>
  <w:num w:numId="101" w16cid:durableId="1986931151">
    <w:abstractNumId w:val="136"/>
  </w:num>
  <w:num w:numId="102" w16cid:durableId="652880413">
    <w:abstractNumId w:val="34"/>
  </w:num>
  <w:num w:numId="103" w16cid:durableId="937564865">
    <w:abstractNumId w:val="39"/>
  </w:num>
  <w:num w:numId="104" w16cid:durableId="1046031114">
    <w:abstractNumId w:val="140"/>
  </w:num>
  <w:num w:numId="105" w16cid:durableId="493683736">
    <w:abstractNumId w:val="70"/>
  </w:num>
  <w:num w:numId="106" w16cid:durableId="35156888">
    <w:abstractNumId w:val="146"/>
  </w:num>
  <w:num w:numId="107" w16cid:durableId="1460342505">
    <w:abstractNumId w:val="86"/>
  </w:num>
  <w:num w:numId="108" w16cid:durableId="532693273">
    <w:abstractNumId w:val="52"/>
  </w:num>
  <w:num w:numId="109" w16cid:durableId="904335043">
    <w:abstractNumId w:val="143"/>
  </w:num>
  <w:num w:numId="110" w16cid:durableId="368799865">
    <w:abstractNumId w:val="67"/>
  </w:num>
  <w:num w:numId="111" w16cid:durableId="1056583366">
    <w:abstractNumId w:val="55"/>
  </w:num>
  <w:num w:numId="112" w16cid:durableId="842477249">
    <w:abstractNumId w:val="20"/>
  </w:num>
  <w:num w:numId="113" w16cid:durableId="748380801">
    <w:abstractNumId w:val="45"/>
  </w:num>
  <w:num w:numId="114" w16cid:durableId="1958216234">
    <w:abstractNumId w:val="6"/>
  </w:num>
  <w:num w:numId="115" w16cid:durableId="1772817412">
    <w:abstractNumId w:val="64"/>
  </w:num>
  <w:num w:numId="116" w16cid:durableId="1539511770">
    <w:abstractNumId w:val="51"/>
  </w:num>
  <w:num w:numId="117" w16cid:durableId="1253666577">
    <w:abstractNumId w:val="89"/>
  </w:num>
  <w:num w:numId="118" w16cid:durableId="1828787588">
    <w:abstractNumId w:val="142"/>
  </w:num>
  <w:num w:numId="119" w16cid:durableId="53085091">
    <w:abstractNumId w:val="43"/>
  </w:num>
  <w:num w:numId="120" w16cid:durableId="1616402932">
    <w:abstractNumId w:val="133"/>
  </w:num>
  <w:num w:numId="121" w16cid:durableId="1843859744">
    <w:abstractNumId w:val="129"/>
  </w:num>
  <w:num w:numId="122" w16cid:durableId="1187330137">
    <w:abstractNumId w:val="148"/>
  </w:num>
  <w:num w:numId="123" w16cid:durableId="37978677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94804631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38119674">
    <w:abstractNumId w:val="104"/>
  </w:num>
  <w:num w:numId="126" w16cid:durableId="148558334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74143847">
    <w:abstractNumId w:val="21"/>
  </w:num>
  <w:num w:numId="128" w16cid:durableId="1519810108">
    <w:abstractNumId w:val="152"/>
  </w:num>
  <w:num w:numId="129" w16cid:durableId="4331030">
    <w:abstractNumId w:val="77"/>
  </w:num>
  <w:num w:numId="130" w16cid:durableId="2093621963">
    <w:abstractNumId w:val="121"/>
  </w:num>
  <w:num w:numId="131" w16cid:durableId="1094978063">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052528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752311937">
    <w:abstractNumId w:val="4"/>
  </w:num>
  <w:num w:numId="134" w16cid:durableId="1524900430">
    <w:abstractNumId w:val="63"/>
  </w:num>
  <w:num w:numId="135" w16cid:durableId="1735425218">
    <w:abstractNumId w:val="24"/>
  </w:num>
  <w:num w:numId="136" w16cid:durableId="806554675">
    <w:abstractNumId w:val="31"/>
  </w:num>
  <w:num w:numId="137" w16cid:durableId="630211820">
    <w:abstractNumId w:val="23"/>
  </w:num>
  <w:num w:numId="138" w16cid:durableId="1429614514">
    <w:abstractNumId w:val="95"/>
  </w:num>
  <w:num w:numId="139" w16cid:durableId="818696624">
    <w:abstractNumId w:val="75"/>
  </w:num>
  <w:num w:numId="140" w16cid:durableId="2005425934">
    <w:abstractNumId w:val="109"/>
  </w:num>
  <w:num w:numId="141" w16cid:durableId="1092360734">
    <w:abstractNumId w:val="60"/>
  </w:num>
  <w:num w:numId="142" w16cid:durableId="531962107">
    <w:abstractNumId w:val="130"/>
  </w:num>
  <w:num w:numId="143" w16cid:durableId="946816884">
    <w:abstractNumId w:val="62"/>
  </w:num>
  <w:num w:numId="144" w16cid:durableId="582642973">
    <w:abstractNumId w:val="74"/>
  </w:num>
  <w:num w:numId="145" w16cid:durableId="1552419403">
    <w:abstractNumId w:val="125"/>
  </w:num>
  <w:num w:numId="146" w16cid:durableId="109189730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723214922">
    <w:abstractNumId w:val="18"/>
  </w:num>
  <w:num w:numId="148" w16cid:durableId="1885095987">
    <w:abstractNumId w:val="38"/>
  </w:num>
  <w:num w:numId="149" w16cid:durableId="1235580744">
    <w:abstractNumId w:val="131"/>
  </w:num>
  <w:num w:numId="150" w16cid:durableId="1657564643">
    <w:abstractNumId w:val="33"/>
  </w:num>
  <w:num w:numId="151" w16cid:durableId="814757511">
    <w:abstractNumId w:val="130"/>
  </w:num>
  <w:num w:numId="152" w16cid:durableId="722481683">
    <w:abstractNumId w:val="83"/>
  </w:num>
  <w:num w:numId="153" w16cid:durableId="1690135914">
    <w:abstractNumId w:val="80"/>
  </w:num>
  <w:num w:numId="154" w16cid:durableId="1156802541">
    <w:abstractNumId w:val="47"/>
  </w:num>
  <w:num w:numId="155" w16cid:durableId="833422155">
    <w:abstractNumId w:val="119"/>
  </w:num>
  <w:num w:numId="156" w16cid:durableId="94314900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619535091">
    <w:abstractNumId w:val="110"/>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1F53"/>
    <w:rsid w:val="000021C7"/>
    <w:rsid w:val="0000232E"/>
    <w:rsid w:val="0000357D"/>
    <w:rsid w:val="0000362B"/>
    <w:rsid w:val="000038D0"/>
    <w:rsid w:val="00004253"/>
    <w:rsid w:val="0000450E"/>
    <w:rsid w:val="0000486F"/>
    <w:rsid w:val="000049B7"/>
    <w:rsid w:val="00006AB9"/>
    <w:rsid w:val="00007EAE"/>
    <w:rsid w:val="000102F3"/>
    <w:rsid w:val="00010698"/>
    <w:rsid w:val="00010A49"/>
    <w:rsid w:val="00010C16"/>
    <w:rsid w:val="00011D3F"/>
    <w:rsid w:val="00011F51"/>
    <w:rsid w:val="000122C2"/>
    <w:rsid w:val="000124EE"/>
    <w:rsid w:val="00012864"/>
    <w:rsid w:val="00013214"/>
    <w:rsid w:val="00013712"/>
    <w:rsid w:val="0001482F"/>
    <w:rsid w:val="00014C5B"/>
    <w:rsid w:val="00016C0F"/>
    <w:rsid w:val="0001741B"/>
    <w:rsid w:val="00017990"/>
    <w:rsid w:val="00017B12"/>
    <w:rsid w:val="00020237"/>
    <w:rsid w:val="000203D3"/>
    <w:rsid w:val="000205D0"/>
    <w:rsid w:val="000222E5"/>
    <w:rsid w:val="00022D0B"/>
    <w:rsid w:val="00023A13"/>
    <w:rsid w:val="00024ECC"/>
    <w:rsid w:val="00025892"/>
    <w:rsid w:val="0002618E"/>
    <w:rsid w:val="000263B5"/>
    <w:rsid w:val="000265C5"/>
    <w:rsid w:val="0002692A"/>
    <w:rsid w:val="00026A49"/>
    <w:rsid w:val="00026E50"/>
    <w:rsid w:val="00027840"/>
    <w:rsid w:val="0002785F"/>
    <w:rsid w:val="00027A70"/>
    <w:rsid w:val="00027AF3"/>
    <w:rsid w:val="00027EB3"/>
    <w:rsid w:val="00030A2F"/>
    <w:rsid w:val="00030B91"/>
    <w:rsid w:val="00030CC4"/>
    <w:rsid w:val="0003287A"/>
    <w:rsid w:val="00032F97"/>
    <w:rsid w:val="0003303B"/>
    <w:rsid w:val="00033B54"/>
    <w:rsid w:val="00033D1D"/>
    <w:rsid w:val="00034A73"/>
    <w:rsid w:val="00034B4D"/>
    <w:rsid w:val="00034D87"/>
    <w:rsid w:val="00035217"/>
    <w:rsid w:val="000356BF"/>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B3F"/>
    <w:rsid w:val="00044D99"/>
    <w:rsid w:val="00045150"/>
    <w:rsid w:val="00045591"/>
    <w:rsid w:val="00045724"/>
    <w:rsid w:val="000467AD"/>
    <w:rsid w:val="000478B5"/>
    <w:rsid w:val="00047EC7"/>
    <w:rsid w:val="000507C3"/>
    <w:rsid w:val="00050DC4"/>
    <w:rsid w:val="0005155D"/>
    <w:rsid w:val="0005229E"/>
    <w:rsid w:val="000535CA"/>
    <w:rsid w:val="00053657"/>
    <w:rsid w:val="00053B7A"/>
    <w:rsid w:val="00053DF1"/>
    <w:rsid w:val="00053F6E"/>
    <w:rsid w:val="000541BC"/>
    <w:rsid w:val="0005432A"/>
    <w:rsid w:val="000544E0"/>
    <w:rsid w:val="000545B4"/>
    <w:rsid w:val="00055410"/>
    <w:rsid w:val="00055463"/>
    <w:rsid w:val="00055789"/>
    <w:rsid w:val="00056BF4"/>
    <w:rsid w:val="00056F7A"/>
    <w:rsid w:val="000572A8"/>
    <w:rsid w:val="0005782F"/>
    <w:rsid w:val="00060B01"/>
    <w:rsid w:val="00061607"/>
    <w:rsid w:val="00061EC2"/>
    <w:rsid w:val="00062413"/>
    <w:rsid w:val="00063E61"/>
    <w:rsid w:val="000645B4"/>
    <w:rsid w:val="00065521"/>
    <w:rsid w:val="00065660"/>
    <w:rsid w:val="00066D6B"/>
    <w:rsid w:val="00066F4C"/>
    <w:rsid w:val="00067D59"/>
    <w:rsid w:val="00067E20"/>
    <w:rsid w:val="000714E6"/>
    <w:rsid w:val="000721FF"/>
    <w:rsid w:val="00072897"/>
    <w:rsid w:val="00072D49"/>
    <w:rsid w:val="00073AB4"/>
    <w:rsid w:val="00073FE3"/>
    <w:rsid w:val="000740E8"/>
    <w:rsid w:val="000745D0"/>
    <w:rsid w:val="00075309"/>
    <w:rsid w:val="0007697B"/>
    <w:rsid w:val="000770C9"/>
    <w:rsid w:val="000778AF"/>
    <w:rsid w:val="00080174"/>
    <w:rsid w:val="000801FA"/>
    <w:rsid w:val="00080B57"/>
    <w:rsid w:val="000823E5"/>
    <w:rsid w:val="000849F0"/>
    <w:rsid w:val="00084B50"/>
    <w:rsid w:val="00085096"/>
    <w:rsid w:val="00086BBE"/>
    <w:rsid w:val="00086E6C"/>
    <w:rsid w:val="0008762D"/>
    <w:rsid w:val="00087816"/>
    <w:rsid w:val="0009045F"/>
    <w:rsid w:val="00090479"/>
    <w:rsid w:val="0009153A"/>
    <w:rsid w:val="00091C38"/>
    <w:rsid w:val="00091D21"/>
    <w:rsid w:val="00091D9D"/>
    <w:rsid w:val="000923D9"/>
    <w:rsid w:val="00093CEB"/>
    <w:rsid w:val="000947BF"/>
    <w:rsid w:val="00094DA6"/>
    <w:rsid w:val="00094F74"/>
    <w:rsid w:val="00094F9D"/>
    <w:rsid w:val="00095DF3"/>
    <w:rsid w:val="00095FEC"/>
    <w:rsid w:val="00096F04"/>
    <w:rsid w:val="00096FFC"/>
    <w:rsid w:val="000970F1"/>
    <w:rsid w:val="0009799B"/>
    <w:rsid w:val="00097A49"/>
    <w:rsid w:val="000A0321"/>
    <w:rsid w:val="000A083D"/>
    <w:rsid w:val="000A0C85"/>
    <w:rsid w:val="000A0CC5"/>
    <w:rsid w:val="000A105B"/>
    <w:rsid w:val="000A285B"/>
    <w:rsid w:val="000A29B3"/>
    <w:rsid w:val="000A322F"/>
    <w:rsid w:val="000A4024"/>
    <w:rsid w:val="000A485F"/>
    <w:rsid w:val="000A488F"/>
    <w:rsid w:val="000A4DA5"/>
    <w:rsid w:val="000A4EEF"/>
    <w:rsid w:val="000A67D9"/>
    <w:rsid w:val="000A7869"/>
    <w:rsid w:val="000A7C9B"/>
    <w:rsid w:val="000B0591"/>
    <w:rsid w:val="000B1312"/>
    <w:rsid w:val="000B148A"/>
    <w:rsid w:val="000B169F"/>
    <w:rsid w:val="000B1E7B"/>
    <w:rsid w:val="000B1FDE"/>
    <w:rsid w:val="000B2EF6"/>
    <w:rsid w:val="000B3021"/>
    <w:rsid w:val="000B37DF"/>
    <w:rsid w:val="000B4741"/>
    <w:rsid w:val="000B492A"/>
    <w:rsid w:val="000B4D0F"/>
    <w:rsid w:val="000B59B9"/>
    <w:rsid w:val="000B7272"/>
    <w:rsid w:val="000C1619"/>
    <w:rsid w:val="000C2B02"/>
    <w:rsid w:val="000C3594"/>
    <w:rsid w:val="000C4163"/>
    <w:rsid w:val="000C433E"/>
    <w:rsid w:val="000C58C0"/>
    <w:rsid w:val="000C653D"/>
    <w:rsid w:val="000C69FC"/>
    <w:rsid w:val="000C70CD"/>
    <w:rsid w:val="000C71B1"/>
    <w:rsid w:val="000D0D50"/>
    <w:rsid w:val="000D2D64"/>
    <w:rsid w:val="000D2FE5"/>
    <w:rsid w:val="000D34C5"/>
    <w:rsid w:val="000D35E3"/>
    <w:rsid w:val="000D3D47"/>
    <w:rsid w:val="000D4250"/>
    <w:rsid w:val="000D4DD9"/>
    <w:rsid w:val="000D6159"/>
    <w:rsid w:val="000D7EA1"/>
    <w:rsid w:val="000D7F5F"/>
    <w:rsid w:val="000E07A6"/>
    <w:rsid w:val="000E1AB0"/>
    <w:rsid w:val="000E2545"/>
    <w:rsid w:val="000E2C1A"/>
    <w:rsid w:val="000E2D94"/>
    <w:rsid w:val="000E2E4F"/>
    <w:rsid w:val="000E31AF"/>
    <w:rsid w:val="000E330A"/>
    <w:rsid w:val="000E4AEC"/>
    <w:rsid w:val="000E72E3"/>
    <w:rsid w:val="000E7D77"/>
    <w:rsid w:val="000F051D"/>
    <w:rsid w:val="000F052B"/>
    <w:rsid w:val="000F36B4"/>
    <w:rsid w:val="000F3841"/>
    <w:rsid w:val="000F47AD"/>
    <w:rsid w:val="000F4BA2"/>
    <w:rsid w:val="000F4CEF"/>
    <w:rsid w:val="000F64D6"/>
    <w:rsid w:val="000F7423"/>
    <w:rsid w:val="000F7B7A"/>
    <w:rsid w:val="000F7BB9"/>
    <w:rsid w:val="000F7C0C"/>
    <w:rsid w:val="0010063A"/>
    <w:rsid w:val="00101249"/>
    <w:rsid w:val="001029B5"/>
    <w:rsid w:val="001044EA"/>
    <w:rsid w:val="001049A4"/>
    <w:rsid w:val="001049C4"/>
    <w:rsid w:val="00104AE8"/>
    <w:rsid w:val="00104CC3"/>
    <w:rsid w:val="00105BA7"/>
    <w:rsid w:val="0010649E"/>
    <w:rsid w:val="00106616"/>
    <w:rsid w:val="00106A52"/>
    <w:rsid w:val="00106C3C"/>
    <w:rsid w:val="001077B3"/>
    <w:rsid w:val="00107A63"/>
    <w:rsid w:val="00107D9D"/>
    <w:rsid w:val="001102FB"/>
    <w:rsid w:val="00110710"/>
    <w:rsid w:val="00110BC7"/>
    <w:rsid w:val="001117EB"/>
    <w:rsid w:val="00111E53"/>
    <w:rsid w:val="0011285C"/>
    <w:rsid w:val="001129CA"/>
    <w:rsid w:val="00112DF7"/>
    <w:rsid w:val="00113A1C"/>
    <w:rsid w:val="00113BF8"/>
    <w:rsid w:val="0011456A"/>
    <w:rsid w:val="0011478C"/>
    <w:rsid w:val="00114797"/>
    <w:rsid w:val="0011501E"/>
    <w:rsid w:val="00115294"/>
    <w:rsid w:val="00115F15"/>
    <w:rsid w:val="00116A98"/>
    <w:rsid w:val="00117005"/>
    <w:rsid w:val="001170AF"/>
    <w:rsid w:val="00117492"/>
    <w:rsid w:val="001176B0"/>
    <w:rsid w:val="00117F89"/>
    <w:rsid w:val="0012009B"/>
    <w:rsid w:val="00120388"/>
    <w:rsid w:val="00120408"/>
    <w:rsid w:val="00120784"/>
    <w:rsid w:val="00120792"/>
    <w:rsid w:val="00122BAE"/>
    <w:rsid w:val="00122D54"/>
    <w:rsid w:val="00123225"/>
    <w:rsid w:val="0012355D"/>
    <w:rsid w:val="00123E0A"/>
    <w:rsid w:val="00124913"/>
    <w:rsid w:val="001251C0"/>
    <w:rsid w:val="00125519"/>
    <w:rsid w:val="001257C4"/>
    <w:rsid w:val="00125F38"/>
    <w:rsid w:val="00126DDD"/>
    <w:rsid w:val="00127F43"/>
    <w:rsid w:val="001314CF"/>
    <w:rsid w:val="0013185B"/>
    <w:rsid w:val="00131D42"/>
    <w:rsid w:val="00131D91"/>
    <w:rsid w:val="00134502"/>
    <w:rsid w:val="001348C1"/>
    <w:rsid w:val="001349A3"/>
    <w:rsid w:val="0013566C"/>
    <w:rsid w:val="00135949"/>
    <w:rsid w:val="00135ADE"/>
    <w:rsid w:val="00136364"/>
    <w:rsid w:val="00136545"/>
    <w:rsid w:val="001366B4"/>
    <w:rsid w:val="0013677A"/>
    <w:rsid w:val="00136E3C"/>
    <w:rsid w:val="001373EF"/>
    <w:rsid w:val="00137834"/>
    <w:rsid w:val="00137A16"/>
    <w:rsid w:val="0014009B"/>
    <w:rsid w:val="001406F6"/>
    <w:rsid w:val="001416E6"/>
    <w:rsid w:val="0014184D"/>
    <w:rsid w:val="001420FC"/>
    <w:rsid w:val="00142BEB"/>
    <w:rsid w:val="00142D3C"/>
    <w:rsid w:val="00143F34"/>
    <w:rsid w:val="00144AC9"/>
    <w:rsid w:val="00144FC9"/>
    <w:rsid w:val="00145C01"/>
    <w:rsid w:val="00145CDA"/>
    <w:rsid w:val="00145CE9"/>
    <w:rsid w:val="00146A3C"/>
    <w:rsid w:val="00147528"/>
    <w:rsid w:val="00147758"/>
    <w:rsid w:val="00147965"/>
    <w:rsid w:val="00147C31"/>
    <w:rsid w:val="00147F53"/>
    <w:rsid w:val="00151519"/>
    <w:rsid w:val="001516A1"/>
    <w:rsid w:val="0015271D"/>
    <w:rsid w:val="0015325F"/>
    <w:rsid w:val="0015345F"/>
    <w:rsid w:val="00153662"/>
    <w:rsid w:val="001538F6"/>
    <w:rsid w:val="00154166"/>
    <w:rsid w:val="0015491D"/>
    <w:rsid w:val="00154E9C"/>
    <w:rsid w:val="001552D4"/>
    <w:rsid w:val="0015537A"/>
    <w:rsid w:val="0015576C"/>
    <w:rsid w:val="00156508"/>
    <w:rsid w:val="001566D6"/>
    <w:rsid w:val="00156AC3"/>
    <w:rsid w:val="00156CA5"/>
    <w:rsid w:val="00157E99"/>
    <w:rsid w:val="00157FD5"/>
    <w:rsid w:val="00160C8B"/>
    <w:rsid w:val="00161179"/>
    <w:rsid w:val="0016123B"/>
    <w:rsid w:val="001617AF"/>
    <w:rsid w:val="00161D37"/>
    <w:rsid w:val="001628E2"/>
    <w:rsid w:val="00163226"/>
    <w:rsid w:val="001640AE"/>
    <w:rsid w:val="001646F6"/>
    <w:rsid w:val="001663CC"/>
    <w:rsid w:val="00166D35"/>
    <w:rsid w:val="00166E68"/>
    <w:rsid w:val="0016734F"/>
    <w:rsid w:val="00167892"/>
    <w:rsid w:val="00167C54"/>
    <w:rsid w:val="00167E0B"/>
    <w:rsid w:val="00167EB1"/>
    <w:rsid w:val="0017082D"/>
    <w:rsid w:val="00170B22"/>
    <w:rsid w:val="00170D2C"/>
    <w:rsid w:val="00171650"/>
    <w:rsid w:val="00173CF9"/>
    <w:rsid w:val="00174883"/>
    <w:rsid w:val="001755F9"/>
    <w:rsid w:val="00175A65"/>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3FEF"/>
    <w:rsid w:val="001840F9"/>
    <w:rsid w:val="00185D56"/>
    <w:rsid w:val="0018643E"/>
    <w:rsid w:val="001866ED"/>
    <w:rsid w:val="00186FB9"/>
    <w:rsid w:val="00187604"/>
    <w:rsid w:val="0018772F"/>
    <w:rsid w:val="001877BD"/>
    <w:rsid w:val="001904D7"/>
    <w:rsid w:val="00190792"/>
    <w:rsid w:val="00190DF7"/>
    <w:rsid w:val="00191478"/>
    <w:rsid w:val="00191EC0"/>
    <w:rsid w:val="00192736"/>
    <w:rsid w:val="0019309A"/>
    <w:rsid w:val="00193305"/>
    <w:rsid w:val="00193878"/>
    <w:rsid w:val="00193CAC"/>
    <w:rsid w:val="00193F03"/>
    <w:rsid w:val="00194311"/>
    <w:rsid w:val="001950ED"/>
    <w:rsid w:val="0019663C"/>
    <w:rsid w:val="00197AA7"/>
    <w:rsid w:val="001A05E9"/>
    <w:rsid w:val="001A19E4"/>
    <w:rsid w:val="001A1DF7"/>
    <w:rsid w:val="001A35DE"/>
    <w:rsid w:val="001A3E89"/>
    <w:rsid w:val="001A41D3"/>
    <w:rsid w:val="001A47DA"/>
    <w:rsid w:val="001A521A"/>
    <w:rsid w:val="001A576A"/>
    <w:rsid w:val="001A5A0F"/>
    <w:rsid w:val="001A681D"/>
    <w:rsid w:val="001A69AA"/>
    <w:rsid w:val="001A7410"/>
    <w:rsid w:val="001A7A58"/>
    <w:rsid w:val="001B01FA"/>
    <w:rsid w:val="001B0542"/>
    <w:rsid w:val="001B0A36"/>
    <w:rsid w:val="001B0CB6"/>
    <w:rsid w:val="001B12BD"/>
    <w:rsid w:val="001B38D4"/>
    <w:rsid w:val="001B3A47"/>
    <w:rsid w:val="001B41C7"/>
    <w:rsid w:val="001B4C36"/>
    <w:rsid w:val="001B5303"/>
    <w:rsid w:val="001B591A"/>
    <w:rsid w:val="001B671E"/>
    <w:rsid w:val="001B6912"/>
    <w:rsid w:val="001B6CD2"/>
    <w:rsid w:val="001C0586"/>
    <w:rsid w:val="001C1B5F"/>
    <w:rsid w:val="001C1ED8"/>
    <w:rsid w:val="001C2E46"/>
    <w:rsid w:val="001C3734"/>
    <w:rsid w:val="001C3D26"/>
    <w:rsid w:val="001C49C8"/>
    <w:rsid w:val="001C5340"/>
    <w:rsid w:val="001C56E2"/>
    <w:rsid w:val="001C5918"/>
    <w:rsid w:val="001C5A9F"/>
    <w:rsid w:val="001C65E3"/>
    <w:rsid w:val="001C7949"/>
    <w:rsid w:val="001C7C84"/>
    <w:rsid w:val="001D0A9C"/>
    <w:rsid w:val="001D1786"/>
    <w:rsid w:val="001D1977"/>
    <w:rsid w:val="001D26D0"/>
    <w:rsid w:val="001D2ECA"/>
    <w:rsid w:val="001D3596"/>
    <w:rsid w:val="001D3C64"/>
    <w:rsid w:val="001D55C0"/>
    <w:rsid w:val="001D5F7A"/>
    <w:rsid w:val="001D64E0"/>
    <w:rsid w:val="001D6576"/>
    <w:rsid w:val="001D68BB"/>
    <w:rsid w:val="001D6BA9"/>
    <w:rsid w:val="001D731E"/>
    <w:rsid w:val="001D756E"/>
    <w:rsid w:val="001E1640"/>
    <w:rsid w:val="001E1C10"/>
    <w:rsid w:val="001E2628"/>
    <w:rsid w:val="001E26A0"/>
    <w:rsid w:val="001E27D6"/>
    <w:rsid w:val="001E2DCC"/>
    <w:rsid w:val="001E2E5F"/>
    <w:rsid w:val="001E3BE6"/>
    <w:rsid w:val="001E41ED"/>
    <w:rsid w:val="001E452B"/>
    <w:rsid w:val="001E5353"/>
    <w:rsid w:val="001E5364"/>
    <w:rsid w:val="001E5385"/>
    <w:rsid w:val="001E5E90"/>
    <w:rsid w:val="001E6776"/>
    <w:rsid w:val="001E6E0A"/>
    <w:rsid w:val="001E72FD"/>
    <w:rsid w:val="001E74B4"/>
    <w:rsid w:val="001E7662"/>
    <w:rsid w:val="001E7DBF"/>
    <w:rsid w:val="001F0150"/>
    <w:rsid w:val="001F0698"/>
    <w:rsid w:val="001F09FB"/>
    <w:rsid w:val="001F151F"/>
    <w:rsid w:val="001F2392"/>
    <w:rsid w:val="001F2C0C"/>
    <w:rsid w:val="001F43D6"/>
    <w:rsid w:val="001F4AF4"/>
    <w:rsid w:val="001F543A"/>
    <w:rsid w:val="001F55EB"/>
    <w:rsid w:val="001F6230"/>
    <w:rsid w:val="001F6539"/>
    <w:rsid w:val="001F6C75"/>
    <w:rsid w:val="001F746D"/>
    <w:rsid w:val="00200410"/>
    <w:rsid w:val="00200A61"/>
    <w:rsid w:val="002013BD"/>
    <w:rsid w:val="0020166B"/>
    <w:rsid w:val="00201A63"/>
    <w:rsid w:val="00202252"/>
    <w:rsid w:val="002022F9"/>
    <w:rsid w:val="00204127"/>
    <w:rsid w:val="002045C4"/>
    <w:rsid w:val="00204DA2"/>
    <w:rsid w:val="00205CB5"/>
    <w:rsid w:val="00206E0D"/>
    <w:rsid w:val="0020758A"/>
    <w:rsid w:val="00210431"/>
    <w:rsid w:val="00210852"/>
    <w:rsid w:val="00210A4E"/>
    <w:rsid w:val="00210C1E"/>
    <w:rsid w:val="00211057"/>
    <w:rsid w:val="002111AB"/>
    <w:rsid w:val="00211335"/>
    <w:rsid w:val="00211B4D"/>
    <w:rsid w:val="00212202"/>
    <w:rsid w:val="0021236D"/>
    <w:rsid w:val="002126C6"/>
    <w:rsid w:val="00212A10"/>
    <w:rsid w:val="00212CC7"/>
    <w:rsid w:val="00214263"/>
    <w:rsid w:val="002145C2"/>
    <w:rsid w:val="00214F7E"/>
    <w:rsid w:val="002154A4"/>
    <w:rsid w:val="00215B92"/>
    <w:rsid w:val="00216361"/>
    <w:rsid w:val="00216573"/>
    <w:rsid w:val="00216924"/>
    <w:rsid w:val="00216B46"/>
    <w:rsid w:val="00217C73"/>
    <w:rsid w:val="00217EF0"/>
    <w:rsid w:val="00217F9C"/>
    <w:rsid w:val="00220759"/>
    <w:rsid w:val="002208B9"/>
    <w:rsid w:val="00220C8D"/>
    <w:rsid w:val="00221273"/>
    <w:rsid w:val="00221998"/>
    <w:rsid w:val="00221B47"/>
    <w:rsid w:val="00221CCE"/>
    <w:rsid w:val="00221F5F"/>
    <w:rsid w:val="00222153"/>
    <w:rsid w:val="0022229E"/>
    <w:rsid w:val="002223FD"/>
    <w:rsid w:val="00222868"/>
    <w:rsid w:val="00223686"/>
    <w:rsid w:val="00223727"/>
    <w:rsid w:val="00224860"/>
    <w:rsid w:val="002249A9"/>
    <w:rsid w:val="002249F8"/>
    <w:rsid w:val="00224EEC"/>
    <w:rsid w:val="00225D39"/>
    <w:rsid w:val="00225F8F"/>
    <w:rsid w:val="002261A2"/>
    <w:rsid w:val="00230B15"/>
    <w:rsid w:val="00230C16"/>
    <w:rsid w:val="00230D12"/>
    <w:rsid w:val="00231166"/>
    <w:rsid w:val="00231DD8"/>
    <w:rsid w:val="00231F7F"/>
    <w:rsid w:val="002331C6"/>
    <w:rsid w:val="00233B9B"/>
    <w:rsid w:val="002346D0"/>
    <w:rsid w:val="002347A6"/>
    <w:rsid w:val="00234DCB"/>
    <w:rsid w:val="00234E78"/>
    <w:rsid w:val="00235368"/>
    <w:rsid w:val="00235548"/>
    <w:rsid w:val="00235DDF"/>
    <w:rsid w:val="0023725D"/>
    <w:rsid w:val="00237B81"/>
    <w:rsid w:val="00240599"/>
    <w:rsid w:val="00241011"/>
    <w:rsid w:val="002411CD"/>
    <w:rsid w:val="00241470"/>
    <w:rsid w:val="002415BE"/>
    <w:rsid w:val="00241986"/>
    <w:rsid w:val="00242068"/>
    <w:rsid w:val="002421DA"/>
    <w:rsid w:val="00242750"/>
    <w:rsid w:val="002432D6"/>
    <w:rsid w:val="002440C6"/>
    <w:rsid w:val="00245CD5"/>
    <w:rsid w:val="00246851"/>
    <w:rsid w:val="00247128"/>
    <w:rsid w:val="00247819"/>
    <w:rsid w:val="00247A56"/>
    <w:rsid w:val="002502E2"/>
    <w:rsid w:val="00250F18"/>
    <w:rsid w:val="002512E1"/>
    <w:rsid w:val="002514D2"/>
    <w:rsid w:val="00251705"/>
    <w:rsid w:val="00251AAB"/>
    <w:rsid w:val="00251F36"/>
    <w:rsid w:val="00251FC0"/>
    <w:rsid w:val="002520F3"/>
    <w:rsid w:val="002525A1"/>
    <w:rsid w:val="0025310B"/>
    <w:rsid w:val="00253573"/>
    <w:rsid w:val="002539FA"/>
    <w:rsid w:val="002543CE"/>
    <w:rsid w:val="00254C51"/>
    <w:rsid w:val="002550B7"/>
    <w:rsid w:val="0025540C"/>
    <w:rsid w:val="00255972"/>
    <w:rsid w:val="0025611D"/>
    <w:rsid w:val="0025674D"/>
    <w:rsid w:val="00256B2E"/>
    <w:rsid w:val="0025764F"/>
    <w:rsid w:val="002576B0"/>
    <w:rsid w:val="00260919"/>
    <w:rsid w:val="0026094C"/>
    <w:rsid w:val="00260D95"/>
    <w:rsid w:val="00261833"/>
    <w:rsid w:val="002626EB"/>
    <w:rsid w:val="0026282C"/>
    <w:rsid w:val="00262D4A"/>
    <w:rsid w:val="002630ED"/>
    <w:rsid w:val="002638F6"/>
    <w:rsid w:val="00263A80"/>
    <w:rsid w:val="002641EB"/>
    <w:rsid w:val="00264953"/>
    <w:rsid w:val="00265735"/>
    <w:rsid w:val="00266023"/>
    <w:rsid w:val="002661AD"/>
    <w:rsid w:val="0026624D"/>
    <w:rsid w:val="002667CF"/>
    <w:rsid w:val="00266D0A"/>
    <w:rsid w:val="00267BDC"/>
    <w:rsid w:val="0027008E"/>
    <w:rsid w:val="0027062A"/>
    <w:rsid w:val="002711A0"/>
    <w:rsid w:val="002714E0"/>
    <w:rsid w:val="00271C88"/>
    <w:rsid w:val="0027213A"/>
    <w:rsid w:val="00272913"/>
    <w:rsid w:val="00272E18"/>
    <w:rsid w:val="0027412A"/>
    <w:rsid w:val="00274230"/>
    <w:rsid w:val="00274C96"/>
    <w:rsid w:val="00275A8D"/>
    <w:rsid w:val="00275B3E"/>
    <w:rsid w:val="00275C64"/>
    <w:rsid w:val="00276037"/>
    <w:rsid w:val="0027650A"/>
    <w:rsid w:val="0027728C"/>
    <w:rsid w:val="0028030E"/>
    <w:rsid w:val="002804E1"/>
    <w:rsid w:val="00281FE3"/>
    <w:rsid w:val="00282762"/>
    <w:rsid w:val="00282A6E"/>
    <w:rsid w:val="00282B8F"/>
    <w:rsid w:val="002830ED"/>
    <w:rsid w:val="00283AC1"/>
    <w:rsid w:val="00283B62"/>
    <w:rsid w:val="00283CA1"/>
    <w:rsid w:val="00284074"/>
    <w:rsid w:val="0028554A"/>
    <w:rsid w:val="00285846"/>
    <w:rsid w:val="00285DCE"/>
    <w:rsid w:val="0028786C"/>
    <w:rsid w:val="002878D3"/>
    <w:rsid w:val="00290311"/>
    <w:rsid w:val="002905FA"/>
    <w:rsid w:val="00290852"/>
    <w:rsid w:val="00290D2D"/>
    <w:rsid w:val="002915E3"/>
    <w:rsid w:val="00292629"/>
    <w:rsid w:val="00293868"/>
    <w:rsid w:val="0029424A"/>
    <w:rsid w:val="00294337"/>
    <w:rsid w:val="0029443C"/>
    <w:rsid w:val="00294FD4"/>
    <w:rsid w:val="00295852"/>
    <w:rsid w:val="00297163"/>
    <w:rsid w:val="0029735C"/>
    <w:rsid w:val="00297678"/>
    <w:rsid w:val="0029790C"/>
    <w:rsid w:val="002A0A3D"/>
    <w:rsid w:val="002A2225"/>
    <w:rsid w:val="002A315D"/>
    <w:rsid w:val="002A3905"/>
    <w:rsid w:val="002A4526"/>
    <w:rsid w:val="002A54AE"/>
    <w:rsid w:val="002A5629"/>
    <w:rsid w:val="002A6BA0"/>
    <w:rsid w:val="002A7374"/>
    <w:rsid w:val="002A7A3D"/>
    <w:rsid w:val="002B0237"/>
    <w:rsid w:val="002B02C4"/>
    <w:rsid w:val="002B1A41"/>
    <w:rsid w:val="002B1D2A"/>
    <w:rsid w:val="002B2962"/>
    <w:rsid w:val="002B3BD5"/>
    <w:rsid w:val="002B3D04"/>
    <w:rsid w:val="002B3E0C"/>
    <w:rsid w:val="002B3E1F"/>
    <w:rsid w:val="002B3F81"/>
    <w:rsid w:val="002B54B2"/>
    <w:rsid w:val="002B5979"/>
    <w:rsid w:val="002B6150"/>
    <w:rsid w:val="002B663B"/>
    <w:rsid w:val="002B73BC"/>
    <w:rsid w:val="002B74F2"/>
    <w:rsid w:val="002B77D0"/>
    <w:rsid w:val="002B7F9F"/>
    <w:rsid w:val="002C0DEE"/>
    <w:rsid w:val="002C31CE"/>
    <w:rsid w:val="002C327D"/>
    <w:rsid w:val="002C364C"/>
    <w:rsid w:val="002C366B"/>
    <w:rsid w:val="002C4548"/>
    <w:rsid w:val="002C4881"/>
    <w:rsid w:val="002C4A0B"/>
    <w:rsid w:val="002C4DDA"/>
    <w:rsid w:val="002C527B"/>
    <w:rsid w:val="002C5338"/>
    <w:rsid w:val="002C545A"/>
    <w:rsid w:val="002C5D58"/>
    <w:rsid w:val="002C5DE3"/>
    <w:rsid w:val="002C6CA1"/>
    <w:rsid w:val="002C6D88"/>
    <w:rsid w:val="002C70E3"/>
    <w:rsid w:val="002C7147"/>
    <w:rsid w:val="002C7B35"/>
    <w:rsid w:val="002C7E29"/>
    <w:rsid w:val="002D02C8"/>
    <w:rsid w:val="002D0A6E"/>
    <w:rsid w:val="002D0E03"/>
    <w:rsid w:val="002D0F17"/>
    <w:rsid w:val="002D1136"/>
    <w:rsid w:val="002D14C1"/>
    <w:rsid w:val="002D17E1"/>
    <w:rsid w:val="002D1AA4"/>
    <w:rsid w:val="002D1EDE"/>
    <w:rsid w:val="002D2651"/>
    <w:rsid w:val="002D2D86"/>
    <w:rsid w:val="002D2DAE"/>
    <w:rsid w:val="002D440A"/>
    <w:rsid w:val="002D44AA"/>
    <w:rsid w:val="002D4995"/>
    <w:rsid w:val="002D509F"/>
    <w:rsid w:val="002D597C"/>
    <w:rsid w:val="002D5E19"/>
    <w:rsid w:val="002D62D8"/>
    <w:rsid w:val="002D6358"/>
    <w:rsid w:val="002D6A34"/>
    <w:rsid w:val="002D6A40"/>
    <w:rsid w:val="002D6C64"/>
    <w:rsid w:val="002E12F1"/>
    <w:rsid w:val="002E20F0"/>
    <w:rsid w:val="002E2D76"/>
    <w:rsid w:val="002E34C5"/>
    <w:rsid w:val="002E36E3"/>
    <w:rsid w:val="002E3859"/>
    <w:rsid w:val="002E4063"/>
    <w:rsid w:val="002E41FC"/>
    <w:rsid w:val="002E42C8"/>
    <w:rsid w:val="002E4B79"/>
    <w:rsid w:val="002E4CFF"/>
    <w:rsid w:val="002E5014"/>
    <w:rsid w:val="002E52A9"/>
    <w:rsid w:val="002E5315"/>
    <w:rsid w:val="002E610E"/>
    <w:rsid w:val="002E617E"/>
    <w:rsid w:val="002E64DA"/>
    <w:rsid w:val="002E6FE1"/>
    <w:rsid w:val="002E77A1"/>
    <w:rsid w:val="002E79AA"/>
    <w:rsid w:val="002F0DF2"/>
    <w:rsid w:val="002F133C"/>
    <w:rsid w:val="002F149D"/>
    <w:rsid w:val="002F1F89"/>
    <w:rsid w:val="002F39B8"/>
    <w:rsid w:val="002F41E1"/>
    <w:rsid w:val="002F4266"/>
    <w:rsid w:val="002F4DEB"/>
    <w:rsid w:val="002F5525"/>
    <w:rsid w:val="002F5E68"/>
    <w:rsid w:val="002F6477"/>
    <w:rsid w:val="002F740F"/>
    <w:rsid w:val="002F7E6F"/>
    <w:rsid w:val="0030068D"/>
    <w:rsid w:val="00300AAF"/>
    <w:rsid w:val="00302871"/>
    <w:rsid w:val="00302AA7"/>
    <w:rsid w:val="00302BBE"/>
    <w:rsid w:val="0030321A"/>
    <w:rsid w:val="0030323A"/>
    <w:rsid w:val="00303F09"/>
    <w:rsid w:val="00304B85"/>
    <w:rsid w:val="00304DEE"/>
    <w:rsid w:val="003051A8"/>
    <w:rsid w:val="003058BC"/>
    <w:rsid w:val="00305AD0"/>
    <w:rsid w:val="00306DAC"/>
    <w:rsid w:val="003079F8"/>
    <w:rsid w:val="00307D2B"/>
    <w:rsid w:val="003112F8"/>
    <w:rsid w:val="00311F3D"/>
    <w:rsid w:val="00312029"/>
    <w:rsid w:val="0031285B"/>
    <w:rsid w:val="00312976"/>
    <w:rsid w:val="00312978"/>
    <w:rsid w:val="003138F0"/>
    <w:rsid w:val="0031493F"/>
    <w:rsid w:val="00314BF2"/>
    <w:rsid w:val="0031505F"/>
    <w:rsid w:val="003158E8"/>
    <w:rsid w:val="00315EDE"/>
    <w:rsid w:val="003160C7"/>
    <w:rsid w:val="00316DAD"/>
    <w:rsid w:val="00317331"/>
    <w:rsid w:val="003173C1"/>
    <w:rsid w:val="00317E7E"/>
    <w:rsid w:val="00320097"/>
    <w:rsid w:val="0032082F"/>
    <w:rsid w:val="00320F38"/>
    <w:rsid w:val="00322AE2"/>
    <w:rsid w:val="00322F0C"/>
    <w:rsid w:val="00323F1B"/>
    <w:rsid w:val="003242BD"/>
    <w:rsid w:val="00324BF5"/>
    <w:rsid w:val="00324F50"/>
    <w:rsid w:val="00324FEC"/>
    <w:rsid w:val="00325633"/>
    <w:rsid w:val="003261B4"/>
    <w:rsid w:val="003265FE"/>
    <w:rsid w:val="003271E7"/>
    <w:rsid w:val="00327AFD"/>
    <w:rsid w:val="0033015B"/>
    <w:rsid w:val="0033019D"/>
    <w:rsid w:val="00330D1E"/>
    <w:rsid w:val="00330ED1"/>
    <w:rsid w:val="00331E46"/>
    <w:rsid w:val="0033239C"/>
    <w:rsid w:val="003329C8"/>
    <w:rsid w:val="00332E4C"/>
    <w:rsid w:val="003347EE"/>
    <w:rsid w:val="003349DE"/>
    <w:rsid w:val="00334E4E"/>
    <w:rsid w:val="00334E53"/>
    <w:rsid w:val="00335B20"/>
    <w:rsid w:val="0033670B"/>
    <w:rsid w:val="00336A0C"/>
    <w:rsid w:val="003372A9"/>
    <w:rsid w:val="00340699"/>
    <w:rsid w:val="00340DF5"/>
    <w:rsid w:val="00341349"/>
    <w:rsid w:val="0034167B"/>
    <w:rsid w:val="0034236E"/>
    <w:rsid w:val="003436DB"/>
    <w:rsid w:val="003436F4"/>
    <w:rsid w:val="00343D34"/>
    <w:rsid w:val="003444ED"/>
    <w:rsid w:val="0034481C"/>
    <w:rsid w:val="00345833"/>
    <w:rsid w:val="00345C85"/>
    <w:rsid w:val="00346238"/>
    <w:rsid w:val="00350710"/>
    <w:rsid w:val="003510CD"/>
    <w:rsid w:val="00351CDE"/>
    <w:rsid w:val="00351EE0"/>
    <w:rsid w:val="00351EF4"/>
    <w:rsid w:val="0035307E"/>
    <w:rsid w:val="00353696"/>
    <w:rsid w:val="003537F5"/>
    <w:rsid w:val="003544F5"/>
    <w:rsid w:val="0035461E"/>
    <w:rsid w:val="00354B6E"/>
    <w:rsid w:val="00355646"/>
    <w:rsid w:val="00356A5E"/>
    <w:rsid w:val="00356D13"/>
    <w:rsid w:val="00357C0D"/>
    <w:rsid w:val="00357F2F"/>
    <w:rsid w:val="003603F0"/>
    <w:rsid w:val="00360490"/>
    <w:rsid w:val="00360624"/>
    <w:rsid w:val="00360BB5"/>
    <w:rsid w:val="00360FEB"/>
    <w:rsid w:val="0036102E"/>
    <w:rsid w:val="00361853"/>
    <w:rsid w:val="00363930"/>
    <w:rsid w:val="00365D4D"/>
    <w:rsid w:val="00365FF7"/>
    <w:rsid w:val="00366AC3"/>
    <w:rsid w:val="0036793E"/>
    <w:rsid w:val="00370593"/>
    <w:rsid w:val="0037077F"/>
    <w:rsid w:val="003715CC"/>
    <w:rsid w:val="00371AF2"/>
    <w:rsid w:val="00372FDD"/>
    <w:rsid w:val="00373520"/>
    <w:rsid w:val="00374A5D"/>
    <w:rsid w:val="00374F30"/>
    <w:rsid w:val="003752CD"/>
    <w:rsid w:val="00375B44"/>
    <w:rsid w:val="00375E07"/>
    <w:rsid w:val="003760E4"/>
    <w:rsid w:val="0037697F"/>
    <w:rsid w:val="003769FF"/>
    <w:rsid w:val="00376E95"/>
    <w:rsid w:val="003772E9"/>
    <w:rsid w:val="00377F69"/>
    <w:rsid w:val="00381054"/>
    <w:rsid w:val="00382AB8"/>
    <w:rsid w:val="003831CA"/>
    <w:rsid w:val="003831EB"/>
    <w:rsid w:val="003832F2"/>
    <w:rsid w:val="00383424"/>
    <w:rsid w:val="003845DE"/>
    <w:rsid w:val="00385B85"/>
    <w:rsid w:val="00385CB8"/>
    <w:rsid w:val="00385D84"/>
    <w:rsid w:val="003862BC"/>
    <w:rsid w:val="00386F23"/>
    <w:rsid w:val="003873F9"/>
    <w:rsid w:val="0038763A"/>
    <w:rsid w:val="00390579"/>
    <w:rsid w:val="003905A7"/>
    <w:rsid w:val="00390972"/>
    <w:rsid w:val="00390B65"/>
    <w:rsid w:val="00390F19"/>
    <w:rsid w:val="00391929"/>
    <w:rsid w:val="00393DD7"/>
    <w:rsid w:val="0039438B"/>
    <w:rsid w:val="00394DAD"/>
    <w:rsid w:val="0039501E"/>
    <w:rsid w:val="0039593D"/>
    <w:rsid w:val="00395E1E"/>
    <w:rsid w:val="00396EE8"/>
    <w:rsid w:val="003975EB"/>
    <w:rsid w:val="00397B80"/>
    <w:rsid w:val="00397BA6"/>
    <w:rsid w:val="00397D0D"/>
    <w:rsid w:val="003A0616"/>
    <w:rsid w:val="003A093D"/>
    <w:rsid w:val="003A0DC0"/>
    <w:rsid w:val="003A184B"/>
    <w:rsid w:val="003A18D0"/>
    <w:rsid w:val="003A22D7"/>
    <w:rsid w:val="003A2CD0"/>
    <w:rsid w:val="003A2E2B"/>
    <w:rsid w:val="003A46B1"/>
    <w:rsid w:val="003A5580"/>
    <w:rsid w:val="003A6285"/>
    <w:rsid w:val="003A6C2D"/>
    <w:rsid w:val="003A6FE8"/>
    <w:rsid w:val="003A71FA"/>
    <w:rsid w:val="003A7228"/>
    <w:rsid w:val="003B0A36"/>
    <w:rsid w:val="003B22F9"/>
    <w:rsid w:val="003B25D4"/>
    <w:rsid w:val="003B299C"/>
    <w:rsid w:val="003B2A06"/>
    <w:rsid w:val="003B2B91"/>
    <w:rsid w:val="003B30F0"/>
    <w:rsid w:val="003B4A0E"/>
    <w:rsid w:val="003B5124"/>
    <w:rsid w:val="003B6251"/>
    <w:rsid w:val="003B640D"/>
    <w:rsid w:val="003B78FB"/>
    <w:rsid w:val="003B7CD9"/>
    <w:rsid w:val="003C07B4"/>
    <w:rsid w:val="003C0A2B"/>
    <w:rsid w:val="003C136D"/>
    <w:rsid w:val="003C14AE"/>
    <w:rsid w:val="003C1589"/>
    <w:rsid w:val="003C3C33"/>
    <w:rsid w:val="003C3E01"/>
    <w:rsid w:val="003C3FDA"/>
    <w:rsid w:val="003C5B8A"/>
    <w:rsid w:val="003C5BFD"/>
    <w:rsid w:val="003C5CC3"/>
    <w:rsid w:val="003C5F44"/>
    <w:rsid w:val="003C6235"/>
    <w:rsid w:val="003C646E"/>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D604F"/>
    <w:rsid w:val="003E053E"/>
    <w:rsid w:val="003E2734"/>
    <w:rsid w:val="003E4DE4"/>
    <w:rsid w:val="003E564C"/>
    <w:rsid w:val="003E5F86"/>
    <w:rsid w:val="003E615B"/>
    <w:rsid w:val="003E70BC"/>
    <w:rsid w:val="003E7302"/>
    <w:rsid w:val="003E73F1"/>
    <w:rsid w:val="003E7B68"/>
    <w:rsid w:val="003E7D89"/>
    <w:rsid w:val="003F02CC"/>
    <w:rsid w:val="003F0498"/>
    <w:rsid w:val="003F0B1E"/>
    <w:rsid w:val="003F0D65"/>
    <w:rsid w:val="003F120E"/>
    <w:rsid w:val="003F25C8"/>
    <w:rsid w:val="003F2C21"/>
    <w:rsid w:val="003F436C"/>
    <w:rsid w:val="003F44AC"/>
    <w:rsid w:val="003F5098"/>
    <w:rsid w:val="003F5915"/>
    <w:rsid w:val="003F5AC6"/>
    <w:rsid w:val="003F5B61"/>
    <w:rsid w:val="003F615A"/>
    <w:rsid w:val="003F62C9"/>
    <w:rsid w:val="003F7630"/>
    <w:rsid w:val="003F7861"/>
    <w:rsid w:val="004009CE"/>
    <w:rsid w:val="004012E8"/>
    <w:rsid w:val="00401531"/>
    <w:rsid w:val="00402061"/>
    <w:rsid w:val="00402505"/>
    <w:rsid w:val="00403051"/>
    <w:rsid w:val="00403097"/>
    <w:rsid w:val="00404884"/>
    <w:rsid w:val="00405AB5"/>
    <w:rsid w:val="00405CAA"/>
    <w:rsid w:val="00405F02"/>
    <w:rsid w:val="0040661D"/>
    <w:rsid w:val="00406FA4"/>
    <w:rsid w:val="00407172"/>
    <w:rsid w:val="004074AE"/>
    <w:rsid w:val="00407692"/>
    <w:rsid w:val="00410317"/>
    <w:rsid w:val="004112B6"/>
    <w:rsid w:val="00411A8D"/>
    <w:rsid w:val="00412307"/>
    <w:rsid w:val="004123F2"/>
    <w:rsid w:val="00412D41"/>
    <w:rsid w:val="004133DE"/>
    <w:rsid w:val="004146A8"/>
    <w:rsid w:val="0041503E"/>
    <w:rsid w:val="00416283"/>
    <w:rsid w:val="0041652A"/>
    <w:rsid w:val="00416A6C"/>
    <w:rsid w:val="00417069"/>
    <w:rsid w:val="00417308"/>
    <w:rsid w:val="00417697"/>
    <w:rsid w:val="0041799C"/>
    <w:rsid w:val="00417A62"/>
    <w:rsid w:val="00417B0A"/>
    <w:rsid w:val="00417C43"/>
    <w:rsid w:val="004204E7"/>
    <w:rsid w:val="004206FE"/>
    <w:rsid w:val="0042090E"/>
    <w:rsid w:val="00420FD0"/>
    <w:rsid w:val="00421025"/>
    <w:rsid w:val="004212A6"/>
    <w:rsid w:val="00421709"/>
    <w:rsid w:val="0042188E"/>
    <w:rsid w:val="004234F0"/>
    <w:rsid w:val="00423B79"/>
    <w:rsid w:val="00424498"/>
    <w:rsid w:val="00424690"/>
    <w:rsid w:val="00424DB6"/>
    <w:rsid w:val="004253FA"/>
    <w:rsid w:val="00425FF7"/>
    <w:rsid w:val="00426419"/>
    <w:rsid w:val="004265FB"/>
    <w:rsid w:val="0042764E"/>
    <w:rsid w:val="0042798E"/>
    <w:rsid w:val="00427C5E"/>
    <w:rsid w:val="00427F3B"/>
    <w:rsid w:val="00430059"/>
    <w:rsid w:val="004302EB"/>
    <w:rsid w:val="00431671"/>
    <w:rsid w:val="00431A31"/>
    <w:rsid w:val="0043260F"/>
    <w:rsid w:val="0043265D"/>
    <w:rsid w:val="004327F7"/>
    <w:rsid w:val="00432F9C"/>
    <w:rsid w:val="004330A8"/>
    <w:rsid w:val="004331F5"/>
    <w:rsid w:val="004335B0"/>
    <w:rsid w:val="00433803"/>
    <w:rsid w:val="004341A1"/>
    <w:rsid w:val="004342CE"/>
    <w:rsid w:val="00434898"/>
    <w:rsid w:val="004351F2"/>
    <w:rsid w:val="0043521F"/>
    <w:rsid w:val="00435E17"/>
    <w:rsid w:val="00436AE2"/>
    <w:rsid w:val="00436BE8"/>
    <w:rsid w:val="00436EC1"/>
    <w:rsid w:val="004371F7"/>
    <w:rsid w:val="00437266"/>
    <w:rsid w:val="004376BD"/>
    <w:rsid w:val="004400DD"/>
    <w:rsid w:val="0044329E"/>
    <w:rsid w:val="00444854"/>
    <w:rsid w:val="00444C14"/>
    <w:rsid w:val="00444C61"/>
    <w:rsid w:val="00445A0C"/>
    <w:rsid w:val="00445C2A"/>
    <w:rsid w:val="00446BDA"/>
    <w:rsid w:val="00446F3B"/>
    <w:rsid w:val="004471A2"/>
    <w:rsid w:val="00447633"/>
    <w:rsid w:val="00450837"/>
    <w:rsid w:val="00450E1E"/>
    <w:rsid w:val="00450E29"/>
    <w:rsid w:val="004537AD"/>
    <w:rsid w:val="00454CF9"/>
    <w:rsid w:val="00455EE0"/>
    <w:rsid w:val="0045733D"/>
    <w:rsid w:val="004606E0"/>
    <w:rsid w:val="00460A4A"/>
    <w:rsid w:val="00461E71"/>
    <w:rsid w:val="004627E3"/>
    <w:rsid w:val="00462989"/>
    <w:rsid w:val="00462C6E"/>
    <w:rsid w:val="0046374B"/>
    <w:rsid w:val="00463B23"/>
    <w:rsid w:val="00463D5F"/>
    <w:rsid w:val="00466982"/>
    <w:rsid w:val="00466BDF"/>
    <w:rsid w:val="00467415"/>
    <w:rsid w:val="004674FA"/>
    <w:rsid w:val="0047023A"/>
    <w:rsid w:val="00470357"/>
    <w:rsid w:val="00470653"/>
    <w:rsid w:val="004706BA"/>
    <w:rsid w:val="0047140D"/>
    <w:rsid w:val="004714D7"/>
    <w:rsid w:val="0047277A"/>
    <w:rsid w:val="004730C9"/>
    <w:rsid w:val="00473C0A"/>
    <w:rsid w:val="00474434"/>
    <w:rsid w:val="00474CD9"/>
    <w:rsid w:val="00474CE4"/>
    <w:rsid w:val="00474EA2"/>
    <w:rsid w:val="004756A9"/>
    <w:rsid w:val="00475BD1"/>
    <w:rsid w:val="00475BEC"/>
    <w:rsid w:val="0047682F"/>
    <w:rsid w:val="004768E5"/>
    <w:rsid w:val="00477814"/>
    <w:rsid w:val="00477914"/>
    <w:rsid w:val="00477EBC"/>
    <w:rsid w:val="00480276"/>
    <w:rsid w:val="004802C3"/>
    <w:rsid w:val="00481159"/>
    <w:rsid w:val="00481FD3"/>
    <w:rsid w:val="004827AC"/>
    <w:rsid w:val="004828F8"/>
    <w:rsid w:val="0048316B"/>
    <w:rsid w:val="00483285"/>
    <w:rsid w:val="004836A6"/>
    <w:rsid w:val="004838E5"/>
    <w:rsid w:val="00483AB8"/>
    <w:rsid w:val="00483DFD"/>
    <w:rsid w:val="00484E50"/>
    <w:rsid w:val="0048636C"/>
    <w:rsid w:val="00486448"/>
    <w:rsid w:val="00486698"/>
    <w:rsid w:val="0048690E"/>
    <w:rsid w:val="00486F1F"/>
    <w:rsid w:val="00487D4F"/>
    <w:rsid w:val="004906FC"/>
    <w:rsid w:val="00490B6C"/>
    <w:rsid w:val="00490B96"/>
    <w:rsid w:val="00490E74"/>
    <w:rsid w:val="004917D6"/>
    <w:rsid w:val="00491CB9"/>
    <w:rsid w:val="004920DE"/>
    <w:rsid w:val="0049228B"/>
    <w:rsid w:val="004931C8"/>
    <w:rsid w:val="0049322B"/>
    <w:rsid w:val="004935C2"/>
    <w:rsid w:val="0049361A"/>
    <w:rsid w:val="00497039"/>
    <w:rsid w:val="00497F9B"/>
    <w:rsid w:val="00497FFE"/>
    <w:rsid w:val="004A0EDE"/>
    <w:rsid w:val="004A142F"/>
    <w:rsid w:val="004A1FA4"/>
    <w:rsid w:val="004A2351"/>
    <w:rsid w:val="004A2526"/>
    <w:rsid w:val="004A2CB8"/>
    <w:rsid w:val="004A4325"/>
    <w:rsid w:val="004A450A"/>
    <w:rsid w:val="004A5A29"/>
    <w:rsid w:val="004A5CC5"/>
    <w:rsid w:val="004A63BB"/>
    <w:rsid w:val="004A6F02"/>
    <w:rsid w:val="004A7236"/>
    <w:rsid w:val="004A770A"/>
    <w:rsid w:val="004B0403"/>
    <w:rsid w:val="004B09EA"/>
    <w:rsid w:val="004B1BCB"/>
    <w:rsid w:val="004B2425"/>
    <w:rsid w:val="004B2897"/>
    <w:rsid w:val="004B2C6F"/>
    <w:rsid w:val="004B2E5C"/>
    <w:rsid w:val="004B2EA4"/>
    <w:rsid w:val="004B3B06"/>
    <w:rsid w:val="004B3BD0"/>
    <w:rsid w:val="004B401F"/>
    <w:rsid w:val="004B4204"/>
    <w:rsid w:val="004B4B72"/>
    <w:rsid w:val="004B4BC3"/>
    <w:rsid w:val="004B5BED"/>
    <w:rsid w:val="004B5DBA"/>
    <w:rsid w:val="004B7052"/>
    <w:rsid w:val="004C03FF"/>
    <w:rsid w:val="004C0C24"/>
    <w:rsid w:val="004C113D"/>
    <w:rsid w:val="004C12F1"/>
    <w:rsid w:val="004C134A"/>
    <w:rsid w:val="004C1D1B"/>
    <w:rsid w:val="004C2361"/>
    <w:rsid w:val="004C2614"/>
    <w:rsid w:val="004C2E10"/>
    <w:rsid w:val="004C39E1"/>
    <w:rsid w:val="004C3C10"/>
    <w:rsid w:val="004C497B"/>
    <w:rsid w:val="004C498A"/>
    <w:rsid w:val="004C511E"/>
    <w:rsid w:val="004C536B"/>
    <w:rsid w:val="004C539E"/>
    <w:rsid w:val="004C5689"/>
    <w:rsid w:val="004C590C"/>
    <w:rsid w:val="004C5AD2"/>
    <w:rsid w:val="004C5B2F"/>
    <w:rsid w:val="004C615F"/>
    <w:rsid w:val="004C6C00"/>
    <w:rsid w:val="004C7593"/>
    <w:rsid w:val="004C7AA9"/>
    <w:rsid w:val="004D08BA"/>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D7F1F"/>
    <w:rsid w:val="004E1896"/>
    <w:rsid w:val="004E2AE2"/>
    <w:rsid w:val="004E2D4F"/>
    <w:rsid w:val="004E3093"/>
    <w:rsid w:val="004E3CC5"/>
    <w:rsid w:val="004E3F08"/>
    <w:rsid w:val="004E4006"/>
    <w:rsid w:val="004E4B32"/>
    <w:rsid w:val="004E4B78"/>
    <w:rsid w:val="004E4BC6"/>
    <w:rsid w:val="004E55B6"/>
    <w:rsid w:val="004E5CE1"/>
    <w:rsid w:val="004E661D"/>
    <w:rsid w:val="004F04CC"/>
    <w:rsid w:val="004F0B7B"/>
    <w:rsid w:val="004F1F9E"/>
    <w:rsid w:val="004F27B6"/>
    <w:rsid w:val="004F28D9"/>
    <w:rsid w:val="004F305E"/>
    <w:rsid w:val="004F36FB"/>
    <w:rsid w:val="004F3B16"/>
    <w:rsid w:val="004F4036"/>
    <w:rsid w:val="004F4432"/>
    <w:rsid w:val="004F4C1F"/>
    <w:rsid w:val="004F4ED1"/>
    <w:rsid w:val="004F5015"/>
    <w:rsid w:val="004F51D7"/>
    <w:rsid w:val="004F60DB"/>
    <w:rsid w:val="004F65BF"/>
    <w:rsid w:val="004F6801"/>
    <w:rsid w:val="004F6F3A"/>
    <w:rsid w:val="00500934"/>
    <w:rsid w:val="00501CA8"/>
    <w:rsid w:val="00501FA1"/>
    <w:rsid w:val="00502B1E"/>
    <w:rsid w:val="00503A38"/>
    <w:rsid w:val="00504A9C"/>
    <w:rsid w:val="00505177"/>
    <w:rsid w:val="00505245"/>
    <w:rsid w:val="0050535B"/>
    <w:rsid w:val="005056D8"/>
    <w:rsid w:val="00505DD0"/>
    <w:rsid w:val="0050651D"/>
    <w:rsid w:val="00510068"/>
    <w:rsid w:val="00510166"/>
    <w:rsid w:val="00510FA8"/>
    <w:rsid w:val="00511939"/>
    <w:rsid w:val="005126C0"/>
    <w:rsid w:val="0051320A"/>
    <w:rsid w:val="005133C7"/>
    <w:rsid w:val="005134DB"/>
    <w:rsid w:val="00514CCD"/>
    <w:rsid w:val="00514DE1"/>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B51"/>
    <w:rsid w:val="00523F16"/>
    <w:rsid w:val="00524AB6"/>
    <w:rsid w:val="005251E6"/>
    <w:rsid w:val="005253CB"/>
    <w:rsid w:val="005257E3"/>
    <w:rsid w:val="0052585B"/>
    <w:rsid w:val="005265A3"/>
    <w:rsid w:val="005267CC"/>
    <w:rsid w:val="00527F2D"/>
    <w:rsid w:val="005302CB"/>
    <w:rsid w:val="00530B5D"/>
    <w:rsid w:val="005311AE"/>
    <w:rsid w:val="005319DF"/>
    <w:rsid w:val="00532F7A"/>
    <w:rsid w:val="005330BC"/>
    <w:rsid w:val="00533974"/>
    <w:rsid w:val="00533C83"/>
    <w:rsid w:val="005342AF"/>
    <w:rsid w:val="005343B2"/>
    <w:rsid w:val="00534455"/>
    <w:rsid w:val="00535090"/>
    <w:rsid w:val="005354CB"/>
    <w:rsid w:val="00535D89"/>
    <w:rsid w:val="005363CA"/>
    <w:rsid w:val="00536A3C"/>
    <w:rsid w:val="00536FC0"/>
    <w:rsid w:val="005378D4"/>
    <w:rsid w:val="005408EA"/>
    <w:rsid w:val="00541140"/>
    <w:rsid w:val="00541ECE"/>
    <w:rsid w:val="00541FB2"/>
    <w:rsid w:val="00542379"/>
    <w:rsid w:val="00542534"/>
    <w:rsid w:val="005434F0"/>
    <w:rsid w:val="005438A7"/>
    <w:rsid w:val="0054442D"/>
    <w:rsid w:val="005451CA"/>
    <w:rsid w:val="00545A37"/>
    <w:rsid w:val="005464FF"/>
    <w:rsid w:val="00546611"/>
    <w:rsid w:val="005474A2"/>
    <w:rsid w:val="005476CA"/>
    <w:rsid w:val="0054772D"/>
    <w:rsid w:val="005479F4"/>
    <w:rsid w:val="00547AFF"/>
    <w:rsid w:val="00547C32"/>
    <w:rsid w:val="00547CA5"/>
    <w:rsid w:val="00547DA8"/>
    <w:rsid w:val="00550E65"/>
    <w:rsid w:val="0055122A"/>
    <w:rsid w:val="0055142A"/>
    <w:rsid w:val="00551862"/>
    <w:rsid w:val="00552CDE"/>
    <w:rsid w:val="0055359C"/>
    <w:rsid w:val="005535DA"/>
    <w:rsid w:val="00553F52"/>
    <w:rsid w:val="00555472"/>
    <w:rsid w:val="00555486"/>
    <w:rsid w:val="00556715"/>
    <w:rsid w:val="005569C9"/>
    <w:rsid w:val="00557172"/>
    <w:rsid w:val="00557261"/>
    <w:rsid w:val="0055781E"/>
    <w:rsid w:val="00557E8C"/>
    <w:rsid w:val="005600AE"/>
    <w:rsid w:val="0056014C"/>
    <w:rsid w:val="00560152"/>
    <w:rsid w:val="00560E64"/>
    <w:rsid w:val="00561684"/>
    <w:rsid w:val="00562A7D"/>
    <w:rsid w:val="00562E25"/>
    <w:rsid w:val="005636E7"/>
    <w:rsid w:val="00563800"/>
    <w:rsid w:val="00563EE2"/>
    <w:rsid w:val="00565C54"/>
    <w:rsid w:val="00571280"/>
    <w:rsid w:val="0057156A"/>
    <w:rsid w:val="00571C9D"/>
    <w:rsid w:val="00571CDA"/>
    <w:rsid w:val="00571D1D"/>
    <w:rsid w:val="005725DB"/>
    <w:rsid w:val="00572C79"/>
    <w:rsid w:val="00573101"/>
    <w:rsid w:val="005731A0"/>
    <w:rsid w:val="00573500"/>
    <w:rsid w:val="00573A82"/>
    <w:rsid w:val="00573C2B"/>
    <w:rsid w:val="00573F9F"/>
    <w:rsid w:val="0057411B"/>
    <w:rsid w:val="00574415"/>
    <w:rsid w:val="00574F02"/>
    <w:rsid w:val="00575E5F"/>
    <w:rsid w:val="005763EA"/>
    <w:rsid w:val="005769A2"/>
    <w:rsid w:val="00576AD6"/>
    <w:rsid w:val="005775B7"/>
    <w:rsid w:val="005775DE"/>
    <w:rsid w:val="00577907"/>
    <w:rsid w:val="00577EFF"/>
    <w:rsid w:val="0058088F"/>
    <w:rsid w:val="0058223F"/>
    <w:rsid w:val="00582730"/>
    <w:rsid w:val="00583A1F"/>
    <w:rsid w:val="00583CF3"/>
    <w:rsid w:val="00584334"/>
    <w:rsid w:val="00584644"/>
    <w:rsid w:val="00585005"/>
    <w:rsid w:val="0058624F"/>
    <w:rsid w:val="00586B0A"/>
    <w:rsid w:val="005900BD"/>
    <w:rsid w:val="00590BDD"/>
    <w:rsid w:val="005918B6"/>
    <w:rsid w:val="00591A97"/>
    <w:rsid w:val="0059206D"/>
    <w:rsid w:val="00592389"/>
    <w:rsid w:val="00592F0E"/>
    <w:rsid w:val="0059339F"/>
    <w:rsid w:val="00593D52"/>
    <w:rsid w:val="00594760"/>
    <w:rsid w:val="00594A26"/>
    <w:rsid w:val="005956EE"/>
    <w:rsid w:val="00596E0B"/>
    <w:rsid w:val="005978BE"/>
    <w:rsid w:val="005A075E"/>
    <w:rsid w:val="005A0E28"/>
    <w:rsid w:val="005A109A"/>
    <w:rsid w:val="005A234A"/>
    <w:rsid w:val="005A254B"/>
    <w:rsid w:val="005A3380"/>
    <w:rsid w:val="005A36EF"/>
    <w:rsid w:val="005A376F"/>
    <w:rsid w:val="005A43F8"/>
    <w:rsid w:val="005A579F"/>
    <w:rsid w:val="005A69A7"/>
    <w:rsid w:val="005A728C"/>
    <w:rsid w:val="005A74F5"/>
    <w:rsid w:val="005B1DA1"/>
    <w:rsid w:val="005B1E9C"/>
    <w:rsid w:val="005B212D"/>
    <w:rsid w:val="005B38E9"/>
    <w:rsid w:val="005B3C5A"/>
    <w:rsid w:val="005B4174"/>
    <w:rsid w:val="005B41C1"/>
    <w:rsid w:val="005B4A77"/>
    <w:rsid w:val="005B6301"/>
    <w:rsid w:val="005B6324"/>
    <w:rsid w:val="005B6766"/>
    <w:rsid w:val="005C1011"/>
    <w:rsid w:val="005C1C43"/>
    <w:rsid w:val="005C1C66"/>
    <w:rsid w:val="005C1F61"/>
    <w:rsid w:val="005C23AB"/>
    <w:rsid w:val="005C25EC"/>
    <w:rsid w:val="005C2D11"/>
    <w:rsid w:val="005C3F56"/>
    <w:rsid w:val="005C497B"/>
    <w:rsid w:val="005C4F35"/>
    <w:rsid w:val="005C559D"/>
    <w:rsid w:val="005C6822"/>
    <w:rsid w:val="005C68A1"/>
    <w:rsid w:val="005C68FA"/>
    <w:rsid w:val="005C698A"/>
    <w:rsid w:val="005C69C6"/>
    <w:rsid w:val="005C6C85"/>
    <w:rsid w:val="005C6D41"/>
    <w:rsid w:val="005C77A9"/>
    <w:rsid w:val="005C78F0"/>
    <w:rsid w:val="005D06F1"/>
    <w:rsid w:val="005D08A0"/>
    <w:rsid w:val="005D0EFE"/>
    <w:rsid w:val="005D1044"/>
    <w:rsid w:val="005D13CA"/>
    <w:rsid w:val="005D37A8"/>
    <w:rsid w:val="005D471B"/>
    <w:rsid w:val="005D5376"/>
    <w:rsid w:val="005D5B6B"/>
    <w:rsid w:val="005D5DA7"/>
    <w:rsid w:val="005D5DDC"/>
    <w:rsid w:val="005D5F96"/>
    <w:rsid w:val="005D6224"/>
    <w:rsid w:val="005D6520"/>
    <w:rsid w:val="005D6FC4"/>
    <w:rsid w:val="005D7011"/>
    <w:rsid w:val="005D7110"/>
    <w:rsid w:val="005D74E2"/>
    <w:rsid w:val="005D75EB"/>
    <w:rsid w:val="005D77C1"/>
    <w:rsid w:val="005D7A77"/>
    <w:rsid w:val="005E11DE"/>
    <w:rsid w:val="005E1AC4"/>
    <w:rsid w:val="005E202E"/>
    <w:rsid w:val="005E2114"/>
    <w:rsid w:val="005E2E15"/>
    <w:rsid w:val="005E2EBE"/>
    <w:rsid w:val="005E2F7C"/>
    <w:rsid w:val="005E343D"/>
    <w:rsid w:val="005E4155"/>
    <w:rsid w:val="005E49D2"/>
    <w:rsid w:val="005E4BD3"/>
    <w:rsid w:val="005E50F9"/>
    <w:rsid w:val="005E53C7"/>
    <w:rsid w:val="005E5E88"/>
    <w:rsid w:val="005E63FE"/>
    <w:rsid w:val="005E702E"/>
    <w:rsid w:val="005E725E"/>
    <w:rsid w:val="005E743F"/>
    <w:rsid w:val="005F0115"/>
    <w:rsid w:val="005F0205"/>
    <w:rsid w:val="005F1367"/>
    <w:rsid w:val="005F1E07"/>
    <w:rsid w:val="005F2365"/>
    <w:rsid w:val="005F2423"/>
    <w:rsid w:val="005F3588"/>
    <w:rsid w:val="005F3975"/>
    <w:rsid w:val="005F3B5F"/>
    <w:rsid w:val="005F3E50"/>
    <w:rsid w:val="005F43E2"/>
    <w:rsid w:val="005F4BA0"/>
    <w:rsid w:val="005F5225"/>
    <w:rsid w:val="005F5AD7"/>
    <w:rsid w:val="005F5F4C"/>
    <w:rsid w:val="005F63B6"/>
    <w:rsid w:val="005F733A"/>
    <w:rsid w:val="005F76E8"/>
    <w:rsid w:val="005F7897"/>
    <w:rsid w:val="005F78AD"/>
    <w:rsid w:val="005F7ABB"/>
    <w:rsid w:val="005F7F11"/>
    <w:rsid w:val="006001A2"/>
    <w:rsid w:val="0060077E"/>
    <w:rsid w:val="00600F11"/>
    <w:rsid w:val="00601235"/>
    <w:rsid w:val="00602218"/>
    <w:rsid w:val="00602592"/>
    <w:rsid w:val="00602CBC"/>
    <w:rsid w:val="006034D3"/>
    <w:rsid w:val="00603B59"/>
    <w:rsid w:val="00603F73"/>
    <w:rsid w:val="006047F2"/>
    <w:rsid w:val="006051D6"/>
    <w:rsid w:val="00605B00"/>
    <w:rsid w:val="00605C45"/>
    <w:rsid w:val="006066E1"/>
    <w:rsid w:val="00607A1F"/>
    <w:rsid w:val="00607CC7"/>
    <w:rsid w:val="00607DC2"/>
    <w:rsid w:val="006100D1"/>
    <w:rsid w:val="006101DD"/>
    <w:rsid w:val="006101EB"/>
    <w:rsid w:val="0061089A"/>
    <w:rsid w:val="0061129D"/>
    <w:rsid w:val="00611846"/>
    <w:rsid w:val="00611865"/>
    <w:rsid w:val="00611FAE"/>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666"/>
    <w:rsid w:val="00620C51"/>
    <w:rsid w:val="00621379"/>
    <w:rsid w:val="00621E91"/>
    <w:rsid w:val="006224F7"/>
    <w:rsid w:val="0062359D"/>
    <w:rsid w:val="00624EFF"/>
    <w:rsid w:val="00624FF0"/>
    <w:rsid w:val="00625683"/>
    <w:rsid w:val="0062688F"/>
    <w:rsid w:val="00626A9B"/>
    <w:rsid w:val="00626DFF"/>
    <w:rsid w:val="00627648"/>
    <w:rsid w:val="00627717"/>
    <w:rsid w:val="00627A55"/>
    <w:rsid w:val="006301F5"/>
    <w:rsid w:val="00630CF2"/>
    <w:rsid w:val="00630E7A"/>
    <w:rsid w:val="00630F8F"/>
    <w:rsid w:val="00632B30"/>
    <w:rsid w:val="00632C0A"/>
    <w:rsid w:val="00632DF7"/>
    <w:rsid w:val="006331E1"/>
    <w:rsid w:val="00634815"/>
    <w:rsid w:val="006349C1"/>
    <w:rsid w:val="006350A5"/>
    <w:rsid w:val="00635257"/>
    <w:rsid w:val="00635446"/>
    <w:rsid w:val="00635E09"/>
    <w:rsid w:val="006362A6"/>
    <w:rsid w:val="00636656"/>
    <w:rsid w:val="00640617"/>
    <w:rsid w:val="0064094A"/>
    <w:rsid w:val="00640E1E"/>
    <w:rsid w:val="00640FBF"/>
    <w:rsid w:val="0064230F"/>
    <w:rsid w:val="006426EB"/>
    <w:rsid w:val="00642D7A"/>
    <w:rsid w:val="00643BBD"/>
    <w:rsid w:val="00643C04"/>
    <w:rsid w:val="00644484"/>
    <w:rsid w:val="0064494C"/>
    <w:rsid w:val="00644B56"/>
    <w:rsid w:val="0064536C"/>
    <w:rsid w:val="00645F7D"/>
    <w:rsid w:val="006465AE"/>
    <w:rsid w:val="006510E4"/>
    <w:rsid w:val="00651171"/>
    <w:rsid w:val="00651968"/>
    <w:rsid w:val="00651D25"/>
    <w:rsid w:val="00652D37"/>
    <w:rsid w:val="00653B2E"/>
    <w:rsid w:val="0065448F"/>
    <w:rsid w:val="0065461C"/>
    <w:rsid w:val="00654679"/>
    <w:rsid w:val="00655A92"/>
    <w:rsid w:val="00655B83"/>
    <w:rsid w:val="006568F9"/>
    <w:rsid w:val="00656FF3"/>
    <w:rsid w:val="006572AB"/>
    <w:rsid w:val="00657EB0"/>
    <w:rsid w:val="00657F2E"/>
    <w:rsid w:val="0066084B"/>
    <w:rsid w:val="00661AEB"/>
    <w:rsid w:val="00663480"/>
    <w:rsid w:val="00663E8F"/>
    <w:rsid w:val="00663EFD"/>
    <w:rsid w:val="00666951"/>
    <w:rsid w:val="00667CB8"/>
    <w:rsid w:val="00667EB4"/>
    <w:rsid w:val="00670BEA"/>
    <w:rsid w:val="00671F62"/>
    <w:rsid w:val="006723F9"/>
    <w:rsid w:val="006730D6"/>
    <w:rsid w:val="006736FA"/>
    <w:rsid w:val="006741B4"/>
    <w:rsid w:val="006743D7"/>
    <w:rsid w:val="00674D42"/>
    <w:rsid w:val="00674E32"/>
    <w:rsid w:val="00675CFA"/>
    <w:rsid w:val="0067628B"/>
    <w:rsid w:val="00676670"/>
    <w:rsid w:val="006803CE"/>
    <w:rsid w:val="00681D54"/>
    <w:rsid w:val="00682983"/>
    <w:rsid w:val="006830F0"/>
    <w:rsid w:val="006834A3"/>
    <w:rsid w:val="00683D93"/>
    <w:rsid w:val="00684884"/>
    <w:rsid w:val="00684ABB"/>
    <w:rsid w:val="00684EE8"/>
    <w:rsid w:val="00685B14"/>
    <w:rsid w:val="00686C75"/>
    <w:rsid w:val="0068753F"/>
    <w:rsid w:val="0068771F"/>
    <w:rsid w:val="006903A6"/>
    <w:rsid w:val="00690BD4"/>
    <w:rsid w:val="006913CD"/>
    <w:rsid w:val="0069171E"/>
    <w:rsid w:val="00691AA4"/>
    <w:rsid w:val="00692B27"/>
    <w:rsid w:val="00693397"/>
    <w:rsid w:val="006936E5"/>
    <w:rsid w:val="0069416D"/>
    <w:rsid w:val="00694205"/>
    <w:rsid w:val="00694296"/>
    <w:rsid w:val="006947AD"/>
    <w:rsid w:val="00695680"/>
    <w:rsid w:val="00695BD0"/>
    <w:rsid w:val="00696138"/>
    <w:rsid w:val="00696205"/>
    <w:rsid w:val="00696CFA"/>
    <w:rsid w:val="00697004"/>
    <w:rsid w:val="0069733E"/>
    <w:rsid w:val="0069769F"/>
    <w:rsid w:val="006979F9"/>
    <w:rsid w:val="006A04A8"/>
    <w:rsid w:val="006A0AFF"/>
    <w:rsid w:val="006A103A"/>
    <w:rsid w:val="006A25FE"/>
    <w:rsid w:val="006A2B29"/>
    <w:rsid w:val="006A2BED"/>
    <w:rsid w:val="006A3C3C"/>
    <w:rsid w:val="006A447F"/>
    <w:rsid w:val="006A486B"/>
    <w:rsid w:val="006A522E"/>
    <w:rsid w:val="006A530F"/>
    <w:rsid w:val="006A5714"/>
    <w:rsid w:val="006A5E8B"/>
    <w:rsid w:val="006A62AF"/>
    <w:rsid w:val="006A6D4D"/>
    <w:rsid w:val="006A710B"/>
    <w:rsid w:val="006A7210"/>
    <w:rsid w:val="006A7266"/>
    <w:rsid w:val="006A7342"/>
    <w:rsid w:val="006A7A79"/>
    <w:rsid w:val="006B002F"/>
    <w:rsid w:val="006B04DB"/>
    <w:rsid w:val="006B0C8A"/>
    <w:rsid w:val="006B1382"/>
    <w:rsid w:val="006B3D18"/>
    <w:rsid w:val="006B473E"/>
    <w:rsid w:val="006B4753"/>
    <w:rsid w:val="006B4B9F"/>
    <w:rsid w:val="006B5726"/>
    <w:rsid w:val="006B5C30"/>
    <w:rsid w:val="006B5EB7"/>
    <w:rsid w:val="006B630A"/>
    <w:rsid w:val="006B6FD1"/>
    <w:rsid w:val="006B79B2"/>
    <w:rsid w:val="006B79E2"/>
    <w:rsid w:val="006B7A1B"/>
    <w:rsid w:val="006C00A2"/>
    <w:rsid w:val="006C03AD"/>
    <w:rsid w:val="006C0A74"/>
    <w:rsid w:val="006C18D6"/>
    <w:rsid w:val="006C1DD4"/>
    <w:rsid w:val="006C1DDA"/>
    <w:rsid w:val="006C2027"/>
    <w:rsid w:val="006C221E"/>
    <w:rsid w:val="006C2436"/>
    <w:rsid w:val="006C2547"/>
    <w:rsid w:val="006C3374"/>
    <w:rsid w:val="006C3FD8"/>
    <w:rsid w:val="006C437C"/>
    <w:rsid w:val="006C47D2"/>
    <w:rsid w:val="006C54D0"/>
    <w:rsid w:val="006C559B"/>
    <w:rsid w:val="006C58E7"/>
    <w:rsid w:val="006C5BD9"/>
    <w:rsid w:val="006C63CD"/>
    <w:rsid w:val="006C6740"/>
    <w:rsid w:val="006C74F8"/>
    <w:rsid w:val="006C7723"/>
    <w:rsid w:val="006D01F8"/>
    <w:rsid w:val="006D12E3"/>
    <w:rsid w:val="006D161F"/>
    <w:rsid w:val="006D21B7"/>
    <w:rsid w:val="006D2413"/>
    <w:rsid w:val="006D2820"/>
    <w:rsid w:val="006D2D38"/>
    <w:rsid w:val="006D2EA4"/>
    <w:rsid w:val="006D447D"/>
    <w:rsid w:val="006D44DA"/>
    <w:rsid w:val="006D4A2B"/>
    <w:rsid w:val="006D4B30"/>
    <w:rsid w:val="006D4DE5"/>
    <w:rsid w:val="006D524E"/>
    <w:rsid w:val="006D5662"/>
    <w:rsid w:val="006D58CD"/>
    <w:rsid w:val="006D5C96"/>
    <w:rsid w:val="006D6A0B"/>
    <w:rsid w:val="006D6E24"/>
    <w:rsid w:val="006D726F"/>
    <w:rsid w:val="006D79E5"/>
    <w:rsid w:val="006D7DFC"/>
    <w:rsid w:val="006E0013"/>
    <w:rsid w:val="006E01E5"/>
    <w:rsid w:val="006E02F6"/>
    <w:rsid w:val="006E0449"/>
    <w:rsid w:val="006E0613"/>
    <w:rsid w:val="006E082B"/>
    <w:rsid w:val="006E0A6B"/>
    <w:rsid w:val="006E0D32"/>
    <w:rsid w:val="006E16B5"/>
    <w:rsid w:val="006E19BF"/>
    <w:rsid w:val="006E1B45"/>
    <w:rsid w:val="006E1D15"/>
    <w:rsid w:val="006E2408"/>
    <w:rsid w:val="006E287F"/>
    <w:rsid w:val="006E313E"/>
    <w:rsid w:val="006E411B"/>
    <w:rsid w:val="006E4434"/>
    <w:rsid w:val="006E47A1"/>
    <w:rsid w:val="006E4D66"/>
    <w:rsid w:val="006E518A"/>
    <w:rsid w:val="006E5CAC"/>
    <w:rsid w:val="006E6130"/>
    <w:rsid w:val="006E64BE"/>
    <w:rsid w:val="006E74E4"/>
    <w:rsid w:val="006E7C5D"/>
    <w:rsid w:val="006F122B"/>
    <w:rsid w:val="006F122E"/>
    <w:rsid w:val="006F1664"/>
    <w:rsid w:val="006F232E"/>
    <w:rsid w:val="006F2CB0"/>
    <w:rsid w:val="006F2E9A"/>
    <w:rsid w:val="006F327A"/>
    <w:rsid w:val="006F3F7B"/>
    <w:rsid w:val="006F3FFE"/>
    <w:rsid w:val="006F48DE"/>
    <w:rsid w:val="006F4B70"/>
    <w:rsid w:val="006F5563"/>
    <w:rsid w:val="006F5C9E"/>
    <w:rsid w:val="006F5CBC"/>
    <w:rsid w:val="006F5DEB"/>
    <w:rsid w:val="006F61AB"/>
    <w:rsid w:val="006F61E2"/>
    <w:rsid w:val="006F65F5"/>
    <w:rsid w:val="006F6BB6"/>
    <w:rsid w:val="006F6EFD"/>
    <w:rsid w:val="006F7385"/>
    <w:rsid w:val="00700C8D"/>
    <w:rsid w:val="00700D06"/>
    <w:rsid w:val="00700EAB"/>
    <w:rsid w:val="007010E0"/>
    <w:rsid w:val="0070185D"/>
    <w:rsid w:val="00701D19"/>
    <w:rsid w:val="00702007"/>
    <w:rsid w:val="0070220E"/>
    <w:rsid w:val="00702DD2"/>
    <w:rsid w:val="00702F82"/>
    <w:rsid w:val="00703324"/>
    <w:rsid w:val="00703395"/>
    <w:rsid w:val="00703B6F"/>
    <w:rsid w:val="00703D2D"/>
    <w:rsid w:val="007043C8"/>
    <w:rsid w:val="00704B26"/>
    <w:rsid w:val="00704C65"/>
    <w:rsid w:val="00704F84"/>
    <w:rsid w:val="007051B6"/>
    <w:rsid w:val="00705B19"/>
    <w:rsid w:val="00705E1A"/>
    <w:rsid w:val="00707507"/>
    <w:rsid w:val="00710160"/>
    <w:rsid w:val="00710732"/>
    <w:rsid w:val="0071081E"/>
    <w:rsid w:val="007108B0"/>
    <w:rsid w:val="007110A0"/>
    <w:rsid w:val="00711B1D"/>
    <w:rsid w:val="00711D55"/>
    <w:rsid w:val="007125BA"/>
    <w:rsid w:val="00712661"/>
    <w:rsid w:val="007127F9"/>
    <w:rsid w:val="00712F28"/>
    <w:rsid w:val="007134A4"/>
    <w:rsid w:val="00715137"/>
    <w:rsid w:val="007159CB"/>
    <w:rsid w:val="00715C28"/>
    <w:rsid w:val="00716525"/>
    <w:rsid w:val="007166F8"/>
    <w:rsid w:val="00716A68"/>
    <w:rsid w:val="00716F5A"/>
    <w:rsid w:val="007214DA"/>
    <w:rsid w:val="00721585"/>
    <w:rsid w:val="00721635"/>
    <w:rsid w:val="00721EE0"/>
    <w:rsid w:val="007220FB"/>
    <w:rsid w:val="00722378"/>
    <w:rsid w:val="00722C85"/>
    <w:rsid w:val="00723170"/>
    <w:rsid w:val="007244C3"/>
    <w:rsid w:val="0072492C"/>
    <w:rsid w:val="00724E5E"/>
    <w:rsid w:val="00725D89"/>
    <w:rsid w:val="00726F9A"/>
    <w:rsid w:val="007271AA"/>
    <w:rsid w:val="00727976"/>
    <w:rsid w:val="00731F2A"/>
    <w:rsid w:val="00732A6E"/>
    <w:rsid w:val="00733286"/>
    <w:rsid w:val="007333E0"/>
    <w:rsid w:val="00733585"/>
    <w:rsid w:val="007338F5"/>
    <w:rsid w:val="00733E49"/>
    <w:rsid w:val="00733F53"/>
    <w:rsid w:val="00735151"/>
    <w:rsid w:val="0073581E"/>
    <w:rsid w:val="00740502"/>
    <w:rsid w:val="00740813"/>
    <w:rsid w:val="00741C31"/>
    <w:rsid w:val="00741ED1"/>
    <w:rsid w:val="007424AD"/>
    <w:rsid w:val="00742569"/>
    <w:rsid w:val="00742A84"/>
    <w:rsid w:val="007443A1"/>
    <w:rsid w:val="007445B9"/>
    <w:rsid w:val="00745454"/>
    <w:rsid w:val="00745A1C"/>
    <w:rsid w:val="0074647F"/>
    <w:rsid w:val="00746720"/>
    <w:rsid w:val="00750577"/>
    <w:rsid w:val="00750F53"/>
    <w:rsid w:val="00751AD9"/>
    <w:rsid w:val="00752949"/>
    <w:rsid w:val="00752B48"/>
    <w:rsid w:val="00752E63"/>
    <w:rsid w:val="00753F3D"/>
    <w:rsid w:val="0075432D"/>
    <w:rsid w:val="007559A9"/>
    <w:rsid w:val="007559AB"/>
    <w:rsid w:val="00756EBD"/>
    <w:rsid w:val="007600EB"/>
    <w:rsid w:val="00760302"/>
    <w:rsid w:val="00760EC7"/>
    <w:rsid w:val="00761A43"/>
    <w:rsid w:val="0076299F"/>
    <w:rsid w:val="00762B89"/>
    <w:rsid w:val="00762D9E"/>
    <w:rsid w:val="0076447F"/>
    <w:rsid w:val="007648AB"/>
    <w:rsid w:val="007648D2"/>
    <w:rsid w:val="00765F36"/>
    <w:rsid w:val="007661D8"/>
    <w:rsid w:val="00767185"/>
    <w:rsid w:val="0076774E"/>
    <w:rsid w:val="00771519"/>
    <w:rsid w:val="007727DB"/>
    <w:rsid w:val="00772A65"/>
    <w:rsid w:val="00773C39"/>
    <w:rsid w:val="0077496F"/>
    <w:rsid w:val="0077536A"/>
    <w:rsid w:val="0077542B"/>
    <w:rsid w:val="00775B41"/>
    <w:rsid w:val="00775B89"/>
    <w:rsid w:val="007761AF"/>
    <w:rsid w:val="00776618"/>
    <w:rsid w:val="0077690E"/>
    <w:rsid w:val="00776DFC"/>
    <w:rsid w:val="007770AD"/>
    <w:rsid w:val="007773E3"/>
    <w:rsid w:val="007775FC"/>
    <w:rsid w:val="0078013D"/>
    <w:rsid w:val="007804D7"/>
    <w:rsid w:val="00780B8D"/>
    <w:rsid w:val="0078113E"/>
    <w:rsid w:val="007844E0"/>
    <w:rsid w:val="00784970"/>
    <w:rsid w:val="00784CBB"/>
    <w:rsid w:val="00785730"/>
    <w:rsid w:val="00785D00"/>
    <w:rsid w:val="00785DA0"/>
    <w:rsid w:val="007866F4"/>
    <w:rsid w:val="00786B12"/>
    <w:rsid w:val="00786B6D"/>
    <w:rsid w:val="00786C76"/>
    <w:rsid w:val="007910C6"/>
    <w:rsid w:val="00791DF8"/>
    <w:rsid w:val="0079247A"/>
    <w:rsid w:val="00792677"/>
    <w:rsid w:val="0079281D"/>
    <w:rsid w:val="00792F38"/>
    <w:rsid w:val="00793CC5"/>
    <w:rsid w:val="00793EEB"/>
    <w:rsid w:val="007940B0"/>
    <w:rsid w:val="00794359"/>
    <w:rsid w:val="007948D6"/>
    <w:rsid w:val="00794C1F"/>
    <w:rsid w:val="00794EF4"/>
    <w:rsid w:val="007954DA"/>
    <w:rsid w:val="007958E9"/>
    <w:rsid w:val="007958EC"/>
    <w:rsid w:val="00795922"/>
    <w:rsid w:val="0079610A"/>
    <w:rsid w:val="007964D3"/>
    <w:rsid w:val="007A26EC"/>
    <w:rsid w:val="007A2B88"/>
    <w:rsid w:val="007A31A2"/>
    <w:rsid w:val="007A3530"/>
    <w:rsid w:val="007A401C"/>
    <w:rsid w:val="007A4513"/>
    <w:rsid w:val="007A5262"/>
    <w:rsid w:val="007A55DC"/>
    <w:rsid w:val="007A5BAA"/>
    <w:rsid w:val="007A6FEB"/>
    <w:rsid w:val="007A7043"/>
    <w:rsid w:val="007A79F6"/>
    <w:rsid w:val="007A7B50"/>
    <w:rsid w:val="007A7D46"/>
    <w:rsid w:val="007B0046"/>
    <w:rsid w:val="007B072F"/>
    <w:rsid w:val="007B3110"/>
    <w:rsid w:val="007B346E"/>
    <w:rsid w:val="007B3844"/>
    <w:rsid w:val="007B3909"/>
    <w:rsid w:val="007B406C"/>
    <w:rsid w:val="007B4703"/>
    <w:rsid w:val="007B5546"/>
    <w:rsid w:val="007B5B0C"/>
    <w:rsid w:val="007B5CC7"/>
    <w:rsid w:val="007B6EA2"/>
    <w:rsid w:val="007B7107"/>
    <w:rsid w:val="007B7812"/>
    <w:rsid w:val="007B789B"/>
    <w:rsid w:val="007C0505"/>
    <w:rsid w:val="007C0647"/>
    <w:rsid w:val="007C0F46"/>
    <w:rsid w:val="007C12E0"/>
    <w:rsid w:val="007C2802"/>
    <w:rsid w:val="007C2A28"/>
    <w:rsid w:val="007C2F8E"/>
    <w:rsid w:val="007C3B5E"/>
    <w:rsid w:val="007C3CB8"/>
    <w:rsid w:val="007C3E9A"/>
    <w:rsid w:val="007C3F9D"/>
    <w:rsid w:val="007C3FE3"/>
    <w:rsid w:val="007C74D7"/>
    <w:rsid w:val="007C756F"/>
    <w:rsid w:val="007D0624"/>
    <w:rsid w:val="007D0BC2"/>
    <w:rsid w:val="007D0F51"/>
    <w:rsid w:val="007D174A"/>
    <w:rsid w:val="007D1E13"/>
    <w:rsid w:val="007D2030"/>
    <w:rsid w:val="007D23F8"/>
    <w:rsid w:val="007D2BC3"/>
    <w:rsid w:val="007D2BC5"/>
    <w:rsid w:val="007D355B"/>
    <w:rsid w:val="007D39DE"/>
    <w:rsid w:val="007D41B8"/>
    <w:rsid w:val="007D4848"/>
    <w:rsid w:val="007D4CD4"/>
    <w:rsid w:val="007D5252"/>
    <w:rsid w:val="007D5C28"/>
    <w:rsid w:val="007D5D8F"/>
    <w:rsid w:val="007D6300"/>
    <w:rsid w:val="007D67DC"/>
    <w:rsid w:val="007D7FBF"/>
    <w:rsid w:val="007E05D9"/>
    <w:rsid w:val="007E0CA1"/>
    <w:rsid w:val="007E140B"/>
    <w:rsid w:val="007E2A00"/>
    <w:rsid w:val="007E2E60"/>
    <w:rsid w:val="007E4044"/>
    <w:rsid w:val="007E4995"/>
    <w:rsid w:val="007E5BBC"/>
    <w:rsid w:val="007E5CDA"/>
    <w:rsid w:val="007E69DA"/>
    <w:rsid w:val="007E6D21"/>
    <w:rsid w:val="007E6F16"/>
    <w:rsid w:val="007E6FE6"/>
    <w:rsid w:val="007E7547"/>
    <w:rsid w:val="007F0A12"/>
    <w:rsid w:val="007F0CCA"/>
    <w:rsid w:val="007F1336"/>
    <w:rsid w:val="007F13C7"/>
    <w:rsid w:val="007F13D3"/>
    <w:rsid w:val="007F2442"/>
    <w:rsid w:val="007F27BF"/>
    <w:rsid w:val="007F329E"/>
    <w:rsid w:val="007F35C7"/>
    <w:rsid w:val="007F38BE"/>
    <w:rsid w:val="007F3DB8"/>
    <w:rsid w:val="007F438E"/>
    <w:rsid w:val="007F5980"/>
    <w:rsid w:val="007F60AF"/>
    <w:rsid w:val="007F6427"/>
    <w:rsid w:val="007F6485"/>
    <w:rsid w:val="007F6799"/>
    <w:rsid w:val="007F6AA8"/>
    <w:rsid w:val="007F70BF"/>
    <w:rsid w:val="007F7D28"/>
    <w:rsid w:val="007F7E12"/>
    <w:rsid w:val="00800F9E"/>
    <w:rsid w:val="00801A3A"/>
    <w:rsid w:val="008023E7"/>
    <w:rsid w:val="0080254A"/>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343C"/>
    <w:rsid w:val="008140C2"/>
    <w:rsid w:val="008148CE"/>
    <w:rsid w:val="008149E2"/>
    <w:rsid w:val="00814BF1"/>
    <w:rsid w:val="00815DA6"/>
    <w:rsid w:val="008166C3"/>
    <w:rsid w:val="00816862"/>
    <w:rsid w:val="00816ADA"/>
    <w:rsid w:val="008170C0"/>
    <w:rsid w:val="00817AF3"/>
    <w:rsid w:val="00817C87"/>
    <w:rsid w:val="00817DB6"/>
    <w:rsid w:val="00821088"/>
    <w:rsid w:val="00821474"/>
    <w:rsid w:val="0082227D"/>
    <w:rsid w:val="00823CB0"/>
    <w:rsid w:val="008244B2"/>
    <w:rsid w:val="008248F1"/>
    <w:rsid w:val="00825F7F"/>
    <w:rsid w:val="00826DBA"/>
    <w:rsid w:val="00827F7F"/>
    <w:rsid w:val="0083004C"/>
    <w:rsid w:val="0083004E"/>
    <w:rsid w:val="0083071E"/>
    <w:rsid w:val="00830995"/>
    <w:rsid w:val="008310AA"/>
    <w:rsid w:val="00831AE8"/>
    <w:rsid w:val="00831B3D"/>
    <w:rsid w:val="00832165"/>
    <w:rsid w:val="00833A0F"/>
    <w:rsid w:val="008367CD"/>
    <w:rsid w:val="00836957"/>
    <w:rsid w:val="00836B59"/>
    <w:rsid w:val="00836BD1"/>
    <w:rsid w:val="0083749A"/>
    <w:rsid w:val="008377A8"/>
    <w:rsid w:val="00837C92"/>
    <w:rsid w:val="00837D25"/>
    <w:rsid w:val="00837FDF"/>
    <w:rsid w:val="008402D4"/>
    <w:rsid w:val="0084090E"/>
    <w:rsid w:val="00842469"/>
    <w:rsid w:val="00842704"/>
    <w:rsid w:val="00842A7C"/>
    <w:rsid w:val="00842BAE"/>
    <w:rsid w:val="00843DBC"/>
    <w:rsid w:val="0084467D"/>
    <w:rsid w:val="00844C33"/>
    <w:rsid w:val="00844FC0"/>
    <w:rsid w:val="00845B08"/>
    <w:rsid w:val="00845E11"/>
    <w:rsid w:val="00845FB1"/>
    <w:rsid w:val="00846203"/>
    <w:rsid w:val="008467B1"/>
    <w:rsid w:val="00847FB8"/>
    <w:rsid w:val="008500DC"/>
    <w:rsid w:val="00852235"/>
    <w:rsid w:val="00852828"/>
    <w:rsid w:val="00852B60"/>
    <w:rsid w:val="00852DDB"/>
    <w:rsid w:val="008540AC"/>
    <w:rsid w:val="008541EF"/>
    <w:rsid w:val="00855B63"/>
    <w:rsid w:val="00856869"/>
    <w:rsid w:val="008568DA"/>
    <w:rsid w:val="00856978"/>
    <w:rsid w:val="00856DD3"/>
    <w:rsid w:val="0085735B"/>
    <w:rsid w:val="00857AF1"/>
    <w:rsid w:val="00857E04"/>
    <w:rsid w:val="00860182"/>
    <w:rsid w:val="00860A77"/>
    <w:rsid w:val="00861114"/>
    <w:rsid w:val="00861804"/>
    <w:rsid w:val="0086217F"/>
    <w:rsid w:val="00862F42"/>
    <w:rsid w:val="00863093"/>
    <w:rsid w:val="008636EA"/>
    <w:rsid w:val="00863C5F"/>
    <w:rsid w:val="00863CAA"/>
    <w:rsid w:val="00863CDF"/>
    <w:rsid w:val="00864050"/>
    <w:rsid w:val="008645C0"/>
    <w:rsid w:val="00865670"/>
    <w:rsid w:val="0086576C"/>
    <w:rsid w:val="0086651E"/>
    <w:rsid w:val="00866E9E"/>
    <w:rsid w:val="00866FA7"/>
    <w:rsid w:val="00867B6E"/>
    <w:rsid w:val="00867BD3"/>
    <w:rsid w:val="008700E4"/>
    <w:rsid w:val="00870311"/>
    <w:rsid w:val="00871067"/>
    <w:rsid w:val="00871C1C"/>
    <w:rsid w:val="00871D4F"/>
    <w:rsid w:val="00872153"/>
    <w:rsid w:val="00872531"/>
    <w:rsid w:val="008725ED"/>
    <w:rsid w:val="00873E48"/>
    <w:rsid w:val="00875CC7"/>
    <w:rsid w:val="00875DCC"/>
    <w:rsid w:val="00875E9B"/>
    <w:rsid w:val="00876BAA"/>
    <w:rsid w:val="00877409"/>
    <w:rsid w:val="00877D3B"/>
    <w:rsid w:val="0088017A"/>
    <w:rsid w:val="008801FA"/>
    <w:rsid w:val="008803C8"/>
    <w:rsid w:val="00881B96"/>
    <w:rsid w:val="00882330"/>
    <w:rsid w:val="0088247A"/>
    <w:rsid w:val="008827A1"/>
    <w:rsid w:val="00883049"/>
    <w:rsid w:val="00883110"/>
    <w:rsid w:val="00883272"/>
    <w:rsid w:val="0088450C"/>
    <w:rsid w:val="00884589"/>
    <w:rsid w:val="00884CD8"/>
    <w:rsid w:val="008868AD"/>
    <w:rsid w:val="008876F4"/>
    <w:rsid w:val="00890724"/>
    <w:rsid w:val="008907ED"/>
    <w:rsid w:val="008912C7"/>
    <w:rsid w:val="0089169D"/>
    <w:rsid w:val="0089242F"/>
    <w:rsid w:val="008927CA"/>
    <w:rsid w:val="008938B0"/>
    <w:rsid w:val="00893900"/>
    <w:rsid w:val="00893C42"/>
    <w:rsid w:val="00894398"/>
    <w:rsid w:val="00895ECB"/>
    <w:rsid w:val="00896AA6"/>
    <w:rsid w:val="0089753D"/>
    <w:rsid w:val="008977B0"/>
    <w:rsid w:val="00897DC5"/>
    <w:rsid w:val="008A05B1"/>
    <w:rsid w:val="008A0F02"/>
    <w:rsid w:val="008A1469"/>
    <w:rsid w:val="008A1E75"/>
    <w:rsid w:val="008A24E7"/>
    <w:rsid w:val="008A2AC2"/>
    <w:rsid w:val="008A2BD1"/>
    <w:rsid w:val="008A3411"/>
    <w:rsid w:val="008A35EF"/>
    <w:rsid w:val="008A37C0"/>
    <w:rsid w:val="008A47DC"/>
    <w:rsid w:val="008A4D2D"/>
    <w:rsid w:val="008A4F13"/>
    <w:rsid w:val="008A4F6E"/>
    <w:rsid w:val="008A67C5"/>
    <w:rsid w:val="008A6C57"/>
    <w:rsid w:val="008A7CCC"/>
    <w:rsid w:val="008B005B"/>
    <w:rsid w:val="008B01C9"/>
    <w:rsid w:val="008B053F"/>
    <w:rsid w:val="008B0B75"/>
    <w:rsid w:val="008B1022"/>
    <w:rsid w:val="008B150E"/>
    <w:rsid w:val="008B3722"/>
    <w:rsid w:val="008B3E8D"/>
    <w:rsid w:val="008B43D0"/>
    <w:rsid w:val="008B4588"/>
    <w:rsid w:val="008B4720"/>
    <w:rsid w:val="008B4EBF"/>
    <w:rsid w:val="008B50FC"/>
    <w:rsid w:val="008B5210"/>
    <w:rsid w:val="008B5659"/>
    <w:rsid w:val="008B5C24"/>
    <w:rsid w:val="008B5C7A"/>
    <w:rsid w:val="008B5D52"/>
    <w:rsid w:val="008B62C7"/>
    <w:rsid w:val="008B6857"/>
    <w:rsid w:val="008B731A"/>
    <w:rsid w:val="008B78E3"/>
    <w:rsid w:val="008C036E"/>
    <w:rsid w:val="008C05ED"/>
    <w:rsid w:val="008C0AE2"/>
    <w:rsid w:val="008C2160"/>
    <w:rsid w:val="008C21B4"/>
    <w:rsid w:val="008C24BC"/>
    <w:rsid w:val="008C2DFC"/>
    <w:rsid w:val="008C41C1"/>
    <w:rsid w:val="008C41DB"/>
    <w:rsid w:val="008C4512"/>
    <w:rsid w:val="008C4D73"/>
    <w:rsid w:val="008C5206"/>
    <w:rsid w:val="008C56D1"/>
    <w:rsid w:val="008D0CA8"/>
    <w:rsid w:val="008D1016"/>
    <w:rsid w:val="008D1598"/>
    <w:rsid w:val="008D1E32"/>
    <w:rsid w:val="008D1E42"/>
    <w:rsid w:val="008D1EB3"/>
    <w:rsid w:val="008D1F4D"/>
    <w:rsid w:val="008D2548"/>
    <w:rsid w:val="008D277E"/>
    <w:rsid w:val="008D29FB"/>
    <w:rsid w:val="008D3D72"/>
    <w:rsid w:val="008D3D96"/>
    <w:rsid w:val="008D3E77"/>
    <w:rsid w:val="008D4044"/>
    <w:rsid w:val="008D4CDA"/>
    <w:rsid w:val="008D53D6"/>
    <w:rsid w:val="008D5490"/>
    <w:rsid w:val="008D5F76"/>
    <w:rsid w:val="008D6D35"/>
    <w:rsid w:val="008D73CE"/>
    <w:rsid w:val="008D7872"/>
    <w:rsid w:val="008D7F9F"/>
    <w:rsid w:val="008E1143"/>
    <w:rsid w:val="008E140B"/>
    <w:rsid w:val="008E2E90"/>
    <w:rsid w:val="008E2F65"/>
    <w:rsid w:val="008E30E6"/>
    <w:rsid w:val="008E46D6"/>
    <w:rsid w:val="008E4EE0"/>
    <w:rsid w:val="008E4EF9"/>
    <w:rsid w:val="008E5C77"/>
    <w:rsid w:val="008E6B3E"/>
    <w:rsid w:val="008E7A78"/>
    <w:rsid w:val="008F01ED"/>
    <w:rsid w:val="008F12BA"/>
    <w:rsid w:val="008F155B"/>
    <w:rsid w:val="008F2632"/>
    <w:rsid w:val="008F38F2"/>
    <w:rsid w:val="008F3DFA"/>
    <w:rsid w:val="008F44B1"/>
    <w:rsid w:val="008F4828"/>
    <w:rsid w:val="008F482A"/>
    <w:rsid w:val="008F5782"/>
    <w:rsid w:val="008F59D7"/>
    <w:rsid w:val="008F5F44"/>
    <w:rsid w:val="008F6023"/>
    <w:rsid w:val="008F733D"/>
    <w:rsid w:val="008F74D3"/>
    <w:rsid w:val="00900845"/>
    <w:rsid w:val="00900EE0"/>
    <w:rsid w:val="009016DE"/>
    <w:rsid w:val="00901C55"/>
    <w:rsid w:val="00901E95"/>
    <w:rsid w:val="009028C1"/>
    <w:rsid w:val="009030E8"/>
    <w:rsid w:val="00903150"/>
    <w:rsid w:val="00903F5F"/>
    <w:rsid w:val="009047AF"/>
    <w:rsid w:val="00905478"/>
    <w:rsid w:val="00905798"/>
    <w:rsid w:val="00905F02"/>
    <w:rsid w:val="00907730"/>
    <w:rsid w:val="009078BD"/>
    <w:rsid w:val="00907CA3"/>
    <w:rsid w:val="0091056F"/>
    <w:rsid w:val="009113B1"/>
    <w:rsid w:val="00912491"/>
    <w:rsid w:val="00913406"/>
    <w:rsid w:val="00913518"/>
    <w:rsid w:val="00914419"/>
    <w:rsid w:val="0091448C"/>
    <w:rsid w:val="009146AD"/>
    <w:rsid w:val="00915021"/>
    <w:rsid w:val="009159E9"/>
    <w:rsid w:val="00915EAC"/>
    <w:rsid w:val="009165DE"/>
    <w:rsid w:val="0091679B"/>
    <w:rsid w:val="00916CA5"/>
    <w:rsid w:val="00917239"/>
    <w:rsid w:val="0092115E"/>
    <w:rsid w:val="00921924"/>
    <w:rsid w:val="009219B6"/>
    <w:rsid w:val="00921ABB"/>
    <w:rsid w:val="00923A1C"/>
    <w:rsid w:val="0092467A"/>
    <w:rsid w:val="009250A2"/>
    <w:rsid w:val="00925567"/>
    <w:rsid w:val="00926764"/>
    <w:rsid w:val="0092698D"/>
    <w:rsid w:val="009269EB"/>
    <w:rsid w:val="00926CF3"/>
    <w:rsid w:val="00927036"/>
    <w:rsid w:val="0092718C"/>
    <w:rsid w:val="0092756A"/>
    <w:rsid w:val="00927A4C"/>
    <w:rsid w:val="00927AC6"/>
    <w:rsid w:val="00927DD9"/>
    <w:rsid w:val="00927E9A"/>
    <w:rsid w:val="00927EE6"/>
    <w:rsid w:val="009302CA"/>
    <w:rsid w:val="00930C46"/>
    <w:rsid w:val="00931C4F"/>
    <w:rsid w:val="00932468"/>
    <w:rsid w:val="0093272E"/>
    <w:rsid w:val="00933B81"/>
    <w:rsid w:val="00933F88"/>
    <w:rsid w:val="0093451D"/>
    <w:rsid w:val="00934696"/>
    <w:rsid w:val="00934E79"/>
    <w:rsid w:val="00934FA9"/>
    <w:rsid w:val="00934FDF"/>
    <w:rsid w:val="0093527B"/>
    <w:rsid w:val="0093671E"/>
    <w:rsid w:val="00936E2D"/>
    <w:rsid w:val="0093794A"/>
    <w:rsid w:val="00937ECF"/>
    <w:rsid w:val="009401A6"/>
    <w:rsid w:val="0094183E"/>
    <w:rsid w:val="009422FD"/>
    <w:rsid w:val="009434BB"/>
    <w:rsid w:val="00943CE6"/>
    <w:rsid w:val="00943E64"/>
    <w:rsid w:val="00943EAF"/>
    <w:rsid w:val="00944A62"/>
    <w:rsid w:val="00945AD6"/>
    <w:rsid w:val="009462FB"/>
    <w:rsid w:val="00946BBD"/>
    <w:rsid w:val="00947B85"/>
    <w:rsid w:val="00950040"/>
    <w:rsid w:val="0095083B"/>
    <w:rsid w:val="009508F9"/>
    <w:rsid w:val="00950BF9"/>
    <w:rsid w:val="00951723"/>
    <w:rsid w:val="00952893"/>
    <w:rsid w:val="00952AEC"/>
    <w:rsid w:val="00952D74"/>
    <w:rsid w:val="0095350D"/>
    <w:rsid w:val="009540C0"/>
    <w:rsid w:val="00954E69"/>
    <w:rsid w:val="00954FAF"/>
    <w:rsid w:val="009557BF"/>
    <w:rsid w:val="009566AA"/>
    <w:rsid w:val="00956F8F"/>
    <w:rsid w:val="00957A14"/>
    <w:rsid w:val="00960450"/>
    <w:rsid w:val="0096046B"/>
    <w:rsid w:val="00960A71"/>
    <w:rsid w:val="00960D23"/>
    <w:rsid w:val="00960FEC"/>
    <w:rsid w:val="00961928"/>
    <w:rsid w:val="00961B3E"/>
    <w:rsid w:val="00962B1B"/>
    <w:rsid w:val="00962BBD"/>
    <w:rsid w:val="00963C97"/>
    <w:rsid w:val="00963D69"/>
    <w:rsid w:val="00965E98"/>
    <w:rsid w:val="00965F62"/>
    <w:rsid w:val="00966710"/>
    <w:rsid w:val="00967826"/>
    <w:rsid w:val="00967CA2"/>
    <w:rsid w:val="009707CC"/>
    <w:rsid w:val="009709A6"/>
    <w:rsid w:val="00970ED0"/>
    <w:rsid w:val="00971094"/>
    <w:rsid w:val="0097114E"/>
    <w:rsid w:val="009716F5"/>
    <w:rsid w:val="009739D7"/>
    <w:rsid w:val="00974D4C"/>
    <w:rsid w:val="00974E0A"/>
    <w:rsid w:val="00975099"/>
    <w:rsid w:val="00976295"/>
    <w:rsid w:val="0097651F"/>
    <w:rsid w:val="00976EA3"/>
    <w:rsid w:val="00980948"/>
    <w:rsid w:val="00980A3B"/>
    <w:rsid w:val="009810A0"/>
    <w:rsid w:val="009812B2"/>
    <w:rsid w:val="009813F1"/>
    <w:rsid w:val="00981FD2"/>
    <w:rsid w:val="00982135"/>
    <w:rsid w:val="00982298"/>
    <w:rsid w:val="009827E3"/>
    <w:rsid w:val="00982A08"/>
    <w:rsid w:val="009836EC"/>
    <w:rsid w:val="00983B32"/>
    <w:rsid w:val="00984592"/>
    <w:rsid w:val="009858C5"/>
    <w:rsid w:val="00985974"/>
    <w:rsid w:val="00985B4E"/>
    <w:rsid w:val="00985DDB"/>
    <w:rsid w:val="0098610E"/>
    <w:rsid w:val="00986625"/>
    <w:rsid w:val="00986771"/>
    <w:rsid w:val="009867E7"/>
    <w:rsid w:val="0098709F"/>
    <w:rsid w:val="009874A6"/>
    <w:rsid w:val="009900D9"/>
    <w:rsid w:val="00990128"/>
    <w:rsid w:val="00991A35"/>
    <w:rsid w:val="00992782"/>
    <w:rsid w:val="00993646"/>
    <w:rsid w:val="009939DB"/>
    <w:rsid w:val="00993FF7"/>
    <w:rsid w:val="00994694"/>
    <w:rsid w:val="00994A1F"/>
    <w:rsid w:val="00995647"/>
    <w:rsid w:val="0099680F"/>
    <w:rsid w:val="009974D4"/>
    <w:rsid w:val="00997AE7"/>
    <w:rsid w:val="009A00D8"/>
    <w:rsid w:val="009A0232"/>
    <w:rsid w:val="009A1070"/>
    <w:rsid w:val="009A19C9"/>
    <w:rsid w:val="009A1C3A"/>
    <w:rsid w:val="009A1ED3"/>
    <w:rsid w:val="009A22DF"/>
    <w:rsid w:val="009A26C1"/>
    <w:rsid w:val="009A2D3F"/>
    <w:rsid w:val="009A3634"/>
    <w:rsid w:val="009A3855"/>
    <w:rsid w:val="009A480C"/>
    <w:rsid w:val="009A4AC8"/>
    <w:rsid w:val="009A5766"/>
    <w:rsid w:val="009A6BEC"/>
    <w:rsid w:val="009A6CE3"/>
    <w:rsid w:val="009A71FE"/>
    <w:rsid w:val="009A7599"/>
    <w:rsid w:val="009A79E5"/>
    <w:rsid w:val="009B08C0"/>
    <w:rsid w:val="009B0A1A"/>
    <w:rsid w:val="009B0CC5"/>
    <w:rsid w:val="009B0E18"/>
    <w:rsid w:val="009B30B3"/>
    <w:rsid w:val="009B377B"/>
    <w:rsid w:val="009B45D7"/>
    <w:rsid w:val="009B47F9"/>
    <w:rsid w:val="009B5187"/>
    <w:rsid w:val="009B51DA"/>
    <w:rsid w:val="009B5378"/>
    <w:rsid w:val="009B562B"/>
    <w:rsid w:val="009B5A7A"/>
    <w:rsid w:val="009B60F1"/>
    <w:rsid w:val="009B6203"/>
    <w:rsid w:val="009B66AD"/>
    <w:rsid w:val="009B7B86"/>
    <w:rsid w:val="009C0135"/>
    <w:rsid w:val="009C103D"/>
    <w:rsid w:val="009C132E"/>
    <w:rsid w:val="009C181C"/>
    <w:rsid w:val="009C18D0"/>
    <w:rsid w:val="009C1C17"/>
    <w:rsid w:val="009C2D3F"/>
    <w:rsid w:val="009C3663"/>
    <w:rsid w:val="009C382F"/>
    <w:rsid w:val="009C42F9"/>
    <w:rsid w:val="009C47D7"/>
    <w:rsid w:val="009C5874"/>
    <w:rsid w:val="009C621E"/>
    <w:rsid w:val="009C6412"/>
    <w:rsid w:val="009C6474"/>
    <w:rsid w:val="009C6BBB"/>
    <w:rsid w:val="009D066C"/>
    <w:rsid w:val="009D0FE2"/>
    <w:rsid w:val="009D182F"/>
    <w:rsid w:val="009D1971"/>
    <w:rsid w:val="009D1B9C"/>
    <w:rsid w:val="009D2603"/>
    <w:rsid w:val="009D265A"/>
    <w:rsid w:val="009D2C59"/>
    <w:rsid w:val="009D2EEB"/>
    <w:rsid w:val="009D42E3"/>
    <w:rsid w:val="009D5228"/>
    <w:rsid w:val="009D52DB"/>
    <w:rsid w:val="009D560A"/>
    <w:rsid w:val="009D637A"/>
    <w:rsid w:val="009D6B25"/>
    <w:rsid w:val="009D717E"/>
    <w:rsid w:val="009D71A9"/>
    <w:rsid w:val="009D7336"/>
    <w:rsid w:val="009D7560"/>
    <w:rsid w:val="009D7A8F"/>
    <w:rsid w:val="009E0592"/>
    <w:rsid w:val="009E0883"/>
    <w:rsid w:val="009E10AF"/>
    <w:rsid w:val="009E1629"/>
    <w:rsid w:val="009E3A80"/>
    <w:rsid w:val="009E3E4E"/>
    <w:rsid w:val="009E3F9C"/>
    <w:rsid w:val="009E458E"/>
    <w:rsid w:val="009E4AD7"/>
    <w:rsid w:val="009E5081"/>
    <w:rsid w:val="009E5768"/>
    <w:rsid w:val="009E5BEB"/>
    <w:rsid w:val="009E6349"/>
    <w:rsid w:val="009E6FD7"/>
    <w:rsid w:val="009E716A"/>
    <w:rsid w:val="009E758E"/>
    <w:rsid w:val="009F0204"/>
    <w:rsid w:val="009F0656"/>
    <w:rsid w:val="009F0877"/>
    <w:rsid w:val="009F09FC"/>
    <w:rsid w:val="009F1422"/>
    <w:rsid w:val="009F1FD4"/>
    <w:rsid w:val="009F308C"/>
    <w:rsid w:val="009F3482"/>
    <w:rsid w:val="009F37F5"/>
    <w:rsid w:val="009F3DCC"/>
    <w:rsid w:val="009F404B"/>
    <w:rsid w:val="009F4269"/>
    <w:rsid w:val="009F4284"/>
    <w:rsid w:val="009F4917"/>
    <w:rsid w:val="009F4E2A"/>
    <w:rsid w:val="009F59FF"/>
    <w:rsid w:val="009F5AC5"/>
    <w:rsid w:val="009F5DCD"/>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5B07"/>
    <w:rsid w:val="00A06803"/>
    <w:rsid w:val="00A06966"/>
    <w:rsid w:val="00A06E77"/>
    <w:rsid w:val="00A075A0"/>
    <w:rsid w:val="00A07A1F"/>
    <w:rsid w:val="00A10A23"/>
    <w:rsid w:val="00A110BB"/>
    <w:rsid w:val="00A11415"/>
    <w:rsid w:val="00A11585"/>
    <w:rsid w:val="00A11F14"/>
    <w:rsid w:val="00A1357F"/>
    <w:rsid w:val="00A13E5E"/>
    <w:rsid w:val="00A14DA0"/>
    <w:rsid w:val="00A1520F"/>
    <w:rsid w:val="00A16129"/>
    <w:rsid w:val="00A17060"/>
    <w:rsid w:val="00A17536"/>
    <w:rsid w:val="00A178D4"/>
    <w:rsid w:val="00A2029C"/>
    <w:rsid w:val="00A21474"/>
    <w:rsid w:val="00A223D6"/>
    <w:rsid w:val="00A224C4"/>
    <w:rsid w:val="00A22E55"/>
    <w:rsid w:val="00A233A3"/>
    <w:rsid w:val="00A238B7"/>
    <w:rsid w:val="00A2462B"/>
    <w:rsid w:val="00A251BF"/>
    <w:rsid w:val="00A251F5"/>
    <w:rsid w:val="00A25AEC"/>
    <w:rsid w:val="00A26909"/>
    <w:rsid w:val="00A26A49"/>
    <w:rsid w:val="00A26E1B"/>
    <w:rsid w:val="00A271E6"/>
    <w:rsid w:val="00A27655"/>
    <w:rsid w:val="00A27D84"/>
    <w:rsid w:val="00A3020A"/>
    <w:rsid w:val="00A310C9"/>
    <w:rsid w:val="00A31302"/>
    <w:rsid w:val="00A32298"/>
    <w:rsid w:val="00A3239A"/>
    <w:rsid w:val="00A329B5"/>
    <w:rsid w:val="00A33574"/>
    <w:rsid w:val="00A33F72"/>
    <w:rsid w:val="00A34499"/>
    <w:rsid w:val="00A3457A"/>
    <w:rsid w:val="00A34902"/>
    <w:rsid w:val="00A34984"/>
    <w:rsid w:val="00A35E59"/>
    <w:rsid w:val="00A35FFC"/>
    <w:rsid w:val="00A3683E"/>
    <w:rsid w:val="00A36FE7"/>
    <w:rsid w:val="00A37204"/>
    <w:rsid w:val="00A37976"/>
    <w:rsid w:val="00A37C59"/>
    <w:rsid w:val="00A40B7A"/>
    <w:rsid w:val="00A40CBC"/>
    <w:rsid w:val="00A40F52"/>
    <w:rsid w:val="00A41962"/>
    <w:rsid w:val="00A41D73"/>
    <w:rsid w:val="00A421DB"/>
    <w:rsid w:val="00A42580"/>
    <w:rsid w:val="00A42CAC"/>
    <w:rsid w:val="00A42D5D"/>
    <w:rsid w:val="00A43520"/>
    <w:rsid w:val="00A43EDB"/>
    <w:rsid w:val="00A4453B"/>
    <w:rsid w:val="00A44EA9"/>
    <w:rsid w:val="00A44FCA"/>
    <w:rsid w:val="00A45ABD"/>
    <w:rsid w:val="00A45B12"/>
    <w:rsid w:val="00A45D8C"/>
    <w:rsid w:val="00A4643E"/>
    <w:rsid w:val="00A46A19"/>
    <w:rsid w:val="00A47385"/>
    <w:rsid w:val="00A4744E"/>
    <w:rsid w:val="00A47DE4"/>
    <w:rsid w:val="00A50950"/>
    <w:rsid w:val="00A5162B"/>
    <w:rsid w:val="00A52669"/>
    <w:rsid w:val="00A53095"/>
    <w:rsid w:val="00A53D04"/>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6B7B"/>
    <w:rsid w:val="00A67D23"/>
    <w:rsid w:val="00A706FC"/>
    <w:rsid w:val="00A7099E"/>
    <w:rsid w:val="00A72068"/>
    <w:rsid w:val="00A72A9D"/>
    <w:rsid w:val="00A72AB5"/>
    <w:rsid w:val="00A74A05"/>
    <w:rsid w:val="00A74D78"/>
    <w:rsid w:val="00A74DEE"/>
    <w:rsid w:val="00A7524A"/>
    <w:rsid w:val="00A7596C"/>
    <w:rsid w:val="00A75A13"/>
    <w:rsid w:val="00A75E37"/>
    <w:rsid w:val="00A75EFC"/>
    <w:rsid w:val="00A7626B"/>
    <w:rsid w:val="00A76726"/>
    <w:rsid w:val="00A76E33"/>
    <w:rsid w:val="00A76E57"/>
    <w:rsid w:val="00A77E7F"/>
    <w:rsid w:val="00A80710"/>
    <w:rsid w:val="00A8079C"/>
    <w:rsid w:val="00A80E68"/>
    <w:rsid w:val="00A81193"/>
    <w:rsid w:val="00A81628"/>
    <w:rsid w:val="00A819ED"/>
    <w:rsid w:val="00A83977"/>
    <w:rsid w:val="00A83A33"/>
    <w:rsid w:val="00A83A97"/>
    <w:rsid w:val="00A83FB1"/>
    <w:rsid w:val="00A8446B"/>
    <w:rsid w:val="00A846A5"/>
    <w:rsid w:val="00A85E94"/>
    <w:rsid w:val="00A861DA"/>
    <w:rsid w:val="00A86217"/>
    <w:rsid w:val="00A875C5"/>
    <w:rsid w:val="00A8786C"/>
    <w:rsid w:val="00A901CC"/>
    <w:rsid w:val="00A90316"/>
    <w:rsid w:val="00A903A2"/>
    <w:rsid w:val="00A90467"/>
    <w:rsid w:val="00A91616"/>
    <w:rsid w:val="00A91BF0"/>
    <w:rsid w:val="00A920C9"/>
    <w:rsid w:val="00A9223B"/>
    <w:rsid w:val="00A92F94"/>
    <w:rsid w:val="00A9305F"/>
    <w:rsid w:val="00A937E8"/>
    <w:rsid w:val="00A93ED2"/>
    <w:rsid w:val="00A94854"/>
    <w:rsid w:val="00A94975"/>
    <w:rsid w:val="00A9522F"/>
    <w:rsid w:val="00A96536"/>
    <w:rsid w:val="00A96B63"/>
    <w:rsid w:val="00A97FE5"/>
    <w:rsid w:val="00AA0806"/>
    <w:rsid w:val="00AA1048"/>
    <w:rsid w:val="00AA1092"/>
    <w:rsid w:val="00AA161D"/>
    <w:rsid w:val="00AA1B03"/>
    <w:rsid w:val="00AA1BA9"/>
    <w:rsid w:val="00AA259A"/>
    <w:rsid w:val="00AA31E7"/>
    <w:rsid w:val="00AA40E0"/>
    <w:rsid w:val="00AA6627"/>
    <w:rsid w:val="00AA7A65"/>
    <w:rsid w:val="00AA7C22"/>
    <w:rsid w:val="00AB0026"/>
    <w:rsid w:val="00AB0EE9"/>
    <w:rsid w:val="00AB0F54"/>
    <w:rsid w:val="00AB13E7"/>
    <w:rsid w:val="00AB15F2"/>
    <w:rsid w:val="00AB163C"/>
    <w:rsid w:val="00AB2454"/>
    <w:rsid w:val="00AB2555"/>
    <w:rsid w:val="00AB27FF"/>
    <w:rsid w:val="00AB3B48"/>
    <w:rsid w:val="00AB3CD8"/>
    <w:rsid w:val="00AB449B"/>
    <w:rsid w:val="00AB58B5"/>
    <w:rsid w:val="00AB6094"/>
    <w:rsid w:val="00AB61CF"/>
    <w:rsid w:val="00AB6B8F"/>
    <w:rsid w:val="00AB7778"/>
    <w:rsid w:val="00AB7970"/>
    <w:rsid w:val="00AC0BAA"/>
    <w:rsid w:val="00AC2422"/>
    <w:rsid w:val="00AC2C42"/>
    <w:rsid w:val="00AC3CF4"/>
    <w:rsid w:val="00AC4678"/>
    <w:rsid w:val="00AC48C3"/>
    <w:rsid w:val="00AC4B13"/>
    <w:rsid w:val="00AC58A6"/>
    <w:rsid w:val="00AC64E9"/>
    <w:rsid w:val="00AC7569"/>
    <w:rsid w:val="00AD061C"/>
    <w:rsid w:val="00AD06ED"/>
    <w:rsid w:val="00AD0A44"/>
    <w:rsid w:val="00AD0D40"/>
    <w:rsid w:val="00AD13CC"/>
    <w:rsid w:val="00AD1508"/>
    <w:rsid w:val="00AD1F81"/>
    <w:rsid w:val="00AD20D4"/>
    <w:rsid w:val="00AD25BE"/>
    <w:rsid w:val="00AD2D55"/>
    <w:rsid w:val="00AD2DB0"/>
    <w:rsid w:val="00AD339C"/>
    <w:rsid w:val="00AD33F7"/>
    <w:rsid w:val="00AD3BB9"/>
    <w:rsid w:val="00AD3C5A"/>
    <w:rsid w:val="00AD4074"/>
    <w:rsid w:val="00AD4248"/>
    <w:rsid w:val="00AD4BC9"/>
    <w:rsid w:val="00AD5586"/>
    <w:rsid w:val="00AD5F9E"/>
    <w:rsid w:val="00AD66FF"/>
    <w:rsid w:val="00AD6BD7"/>
    <w:rsid w:val="00AD74AC"/>
    <w:rsid w:val="00AD7CC7"/>
    <w:rsid w:val="00AD7E8B"/>
    <w:rsid w:val="00AE00E4"/>
    <w:rsid w:val="00AE099E"/>
    <w:rsid w:val="00AE0F87"/>
    <w:rsid w:val="00AE1025"/>
    <w:rsid w:val="00AE1057"/>
    <w:rsid w:val="00AE15A7"/>
    <w:rsid w:val="00AE237C"/>
    <w:rsid w:val="00AE2B87"/>
    <w:rsid w:val="00AE3126"/>
    <w:rsid w:val="00AE37DE"/>
    <w:rsid w:val="00AE3D5B"/>
    <w:rsid w:val="00AE4515"/>
    <w:rsid w:val="00AE4A23"/>
    <w:rsid w:val="00AE4DC2"/>
    <w:rsid w:val="00AE4E42"/>
    <w:rsid w:val="00AE5283"/>
    <w:rsid w:val="00AE6D18"/>
    <w:rsid w:val="00AE6FC7"/>
    <w:rsid w:val="00AE7C45"/>
    <w:rsid w:val="00AE7CF4"/>
    <w:rsid w:val="00AE7D87"/>
    <w:rsid w:val="00AF01A4"/>
    <w:rsid w:val="00AF01CC"/>
    <w:rsid w:val="00AF05EA"/>
    <w:rsid w:val="00AF07EF"/>
    <w:rsid w:val="00AF0942"/>
    <w:rsid w:val="00AF0961"/>
    <w:rsid w:val="00AF09C2"/>
    <w:rsid w:val="00AF3134"/>
    <w:rsid w:val="00AF3788"/>
    <w:rsid w:val="00AF38AE"/>
    <w:rsid w:val="00AF3A06"/>
    <w:rsid w:val="00AF455E"/>
    <w:rsid w:val="00AF4D9F"/>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4DBF"/>
    <w:rsid w:val="00B04DDF"/>
    <w:rsid w:val="00B05406"/>
    <w:rsid w:val="00B05ADF"/>
    <w:rsid w:val="00B065B3"/>
    <w:rsid w:val="00B07399"/>
    <w:rsid w:val="00B07AB7"/>
    <w:rsid w:val="00B103C7"/>
    <w:rsid w:val="00B1112D"/>
    <w:rsid w:val="00B11A0E"/>
    <w:rsid w:val="00B11BAF"/>
    <w:rsid w:val="00B12456"/>
    <w:rsid w:val="00B12809"/>
    <w:rsid w:val="00B12BAE"/>
    <w:rsid w:val="00B131C3"/>
    <w:rsid w:val="00B1362D"/>
    <w:rsid w:val="00B13E76"/>
    <w:rsid w:val="00B156B6"/>
    <w:rsid w:val="00B15DB1"/>
    <w:rsid w:val="00B17339"/>
    <w:rsid w:val="00B1737F"/>
    <w:rsid w:val="00B17C92"/>
    <w:rsid w:val="00B20AA5"/>
    <w:rsid w:val="00B211DF"/>
    <w:rsid w:val="00B216AD"/>
    <w:rsid w:val="00B22057"/>
    <w:rsid w:val="00B22C04"/>
    <w:rsid w:val="00B23659"/>
    <w:rsid w:val="00B23C73"/>
    <w:rsid w:val="00B24341"/>
    <w:rsid w:val="00B24D4F"/>
    <w:rsid w:val="00B26149"/>
    <w:rsid w:val="00B2734F"/>
    <w:rsid w:val="00B27C22"/>
    <w:rsid w:val="00B27E6F"/>
    <w:rsid w:val="00B30968"/>
    <w:rsid w:val="00B30C6E"/>
    <w:rsid w:val="00B30EE7"/>
    <w:rsid w:val="00B31C1A"/>
    <w:rsid w:val="00B3330E"/>
    <w:rsid w:val="00B33571"/>
    <w:rsid w:val="00B3366D"/>
    <w:rsid w:val="00B3447E"/>
    <w:rsid w:val="00B349C9"/>
    <w:rsid w:val="00B34ABE"/>
    <w:rsid w:val="00B34ECB"/>
    <w:rsid w:val="00B36617"/>
    <w:rsid w:val="00B36CC8"/>
    <w:rsid w:val="00B36E37"/>
    <w:rsid w:val="00B37DA8"/>
    <w:rsid w:val="00B37F4C"/>
    <w:rsid w:val="00B40D1C"/>
    <w:rsid w:val="00B41701"/>
    <w:rsid w:val="00B41812"/>
    <w:rsid w:val="00B41B7A"/>
    <w:rsid w:val="00B42411"/>
    <w:rsid w:val="00B42652"/>
    <w:rsid w:val="00B42A01"/>
    <w:rsid w:val="00B43A65"/>
    <w:rsid w:val="00B44AB4"/>
    <w:rsid w:val="00B45AD7"/>
    <w:rsid w:val="00B45B76"/>
    <w:rsid w:val="00B45C58"/>
    <w:rsid w:val="00B4642F"/>
    <w:rsid w:val="00B46A47"/>
    <w:rsid w:val="00B46BD6"/>
    <w:rsid w:val="00B47B95"/>
    <w:rsid w:val="00B47DD9"/>
    <w:rsid w:val="00B47F6B"/>
    <w:rsid w:val="00B5024E"/>
    <w:rsid w:val="00B51201"/>
    <w:rsid w:val="00B52485"/>
    <w:rsid w:val="00B528FA"/>
    <w:rsid w:val="00B530CA"/>
    <w:rsid w:val="00B532C9"/>
    <w:rsid w:val="00B53366"/>
    <w:rsid w:val="00B53E0B"/>
    <w:rsid w:val="00B54CF3"/>
    <w:rsid w:val="00B54E2A"/>
    <w:rsid w:val="00B5568F"/>
    <w:rsid w:val="00B55C6C"/>
    <w:rsid w:val="00B55D19"/>
    <w:rsid w:val="00B55DBA"/>
    <w:rsid w:val="00B56A2F"/>
    <w:rsid w:val="00B56B7F"/>
    <w:rsid w:val="00B57706"/>
    <w:rsid w:val="00B603E5"/>
    <w:rsid w:val="00B6055F"/>
    <w:rsid w:val="00B605CA"/>
    <w:rsid w:val="00B60EC3"/>
    <w:rsid w:val="00B60F6D"/>
    <w:rsid w:val="00B61B43"/>
    <w:rsid w:val="00B62A16"/>
    <w:rsid w:val="00B62D0F"/>
    <w:rsid w:val="00B62DF3"/>
    <w:rsid w:val="00B63192"/>
    <w:rsid w:val="00B63548"/>
    <w:rsid w:val="00B63DDD"/>
    <w:rsid w:val="00B64315"/>
    <w:rsid w:val="00B64F85"/>
    <w:rsid w:val="00B65F28"/>
    <w:rsid w:val="00B6645C"/>
    <w:rsid w:val="00B6657E"/>
    <w:rsid w:val="00B6707C"/>
    <w:rsid w:val="00B677CB"/>
    <w:rsid w:val="00B71077"/>
    <w:rsid w:val="00B71A5D"/>
    <w:rsid w:val="00B733A1"/>
    <w:rsid w:val="00B74B7F"/>
    <w:rsid w:val="00B74CB7"/>
    <w:rsid w:val="00B7522F"/>
    <w:rsid w:val="00B7650A"/>
    <w:rsid w:val="00B765C8"/>
    <w:rsid w:val="00B76941"/>
    <w:rsid w:val="00B7708D"/>
    <w:rsid w:val="00B77496"/>
    <w:rsid w:val="00B81504"/>
    <w:rsid w:val="00B81A51"/>
    <w:rsid w:val="00B820D3"/>
    <w:rsid w:val="00B82278"/>
    <w:rsid w:val="00B82DB7"/>
    <w:rsid w:val="00B8500E"/>
    <w:rsid w:val="00B85EDE"/>
    <w:rsid w:val="00B868AF"/>
    <w:rsid w:val="00B86AFA"/>
    <w:rsid w:val="00B87421"/>
    <w:rsid w:val="00B87505"/>
    <w:rsid w:val="00B87873"/>
    <w:rsid w:val="00B91F7D"/>
    <w:rsid w:val="00B9241C"/>
    <w:rsid w:val="00B927B1"/>
    <w:rsid w:val="00B93414"/>
    <w:rsid w:val="00B94479"/>
    <w:rsid w:val="00B94B8E"/>
    <w:rsid w:val="00B9541E"/>
    <w:rsid w:val="00B9570A"/>
    <w:rsid w:val="00B96355"/>
    <w:rsid w:val="00B96DA8"/>
    <w:rsid w:val="00B97B0E"/>
    <w:rsid w:val="00BA0DCE"/>
    <w:rsid w:val="00BA1B2E"/>
    <w:rsid w:val="00BA296D"/>
    <w:rsid w:val="00BA333C"/>
    <w:rsid w:val="00BA4156"/>
    <w:rsid w:val="00BA4824"/>
    <w:rsid w:val="00BA4B0E"/>
    <w:rsid w:val="00BA4CA7"/>
    <w:rsid w:val="00BA52FF"/>
    <w:rsid w:val="00BA6345"/>
    <w:rsid w:val="00BA70E3"/>
    <w:rsid w:val="00BA7CA6"/>
    <w:rsid w:val="00BB0E44"/>
    <w:rsid w:val="00BB153E"/>
    <w:rsid w:val="00BB1748"/>
    <w:rsid w:val="00BB310A"/>
    <w:rsid w:val="00BB3425"/>
    <w:rsid w:val="00BB360C"/>
    <w:rsid w:val="00BB47A3"/>
    <w:rsid w:val="00BB4BF9"/>
    <w:rsid w:val="00BB5856"/>
    <w:rsid w:val="00BB5C6F"/>
    <w:rsid w:val="00BB67D8"/>
    <w:rsid w:val="00BB6811"/>
    <w:rsid w:val="00BC06FE"/>
    <w:rsid w:val="00BC07E1"/>
    <w:rsid w:val="00BC1477"/>
    <w:rsid w:val="00BC20A5"/>
    <w:rsid w:val="00BC2225"/>
    <w:rsid w:val="00BC3848"/>
    <w:rsid w:val="00BC5633"/>
    <w:rsid w:val="00BC567E"/>
    <w:rsid w:val="00BC584D"/>
    <w:rsid w:val="00BC5866"/>
    <w:rsid w:val="00BC59B0"/>
    <w:rsid w:val="00BC77F9"/>
    <w:rsid w:val="00BD0000"/>
    <w:rsid w:val="00BD0166"/>
    <w:rsid w:val="00BD0D4B"/>
    <w:rsid w:val="00BD1545"/>
    <w:rsid w:val="00BD1A16"/>
    <w:rsid w:val="00BD1F74"/>
    <w:rsid w:val="00BD276A"/>
    <w:rsid w:val="00BD37CC"/>
    <w:rsid w:val="00BD38EF"/>
    <w:rsid w:val="00BD3FC0"/>
    <w:rsid w:val="00BD6327"/>
    <w:rsid w:val="00BD7718"/>
    <w:rsid w:val="00BD7D21"/>
    <w:rsid w:val="00BE0038"/>
    <w:rsid w:val="00BE0098"/>
    <w:rsid w:val="00BE0193"/>
    <w:rsid w:val="00BE0441"/>
    <w:rsid w:val="00BE1291"/>
    <w:rsid w:val="00BE19A6"/>
    <w:rsid w:val="00BE2BEF"/>
    <w:rsid w:val="00BE2D61"/>
    <w:rsid w:val="00BE32B8"/>
    <w:rsid w:val="00BE3576"/>
    <w:rsid w:val="00BE3CFF"/>
    <w:rsid w:val="00BE413A"/>
    <w:rsid w:val="00BE5030"/>
    <w:rsid w:val="00BE5280"/>
    <w:rsid w:val="00BE5720"/>
    <w:rsid w:val="00BE5F1C"/>
    <w:rsid w:val="00BE67F2"/>
    <w:rsid w:val="00BE7C4C"/>
    <w:rsid w:val="00BF003A"/>
    <w:rsid w:val="00BF02FE"/>
    <w:rsid w:val="00BF115D"/>
    <w:rsid w:val="00BF12DF"/>
    <w:rsid w:val="00BF344F"/>
    <w:rsid w:val="00BF4EA2"/>
    <w:rsid w:val="00BF5A7F"/>
    <w:rsid w:val="00BF5B52"/>
    <w:rsid w:val="00BF5E78"/>
    <w:rsid w:val="00BF66A1"/>
    <w:rsid w:val="00BF6763"/>
    <w:rsid w:val="00BF6C80"/>
    <w:rsid w:val="00BF78CD"/>
    <w:rsid w:val="00C002CF"/>
    <w:rsid w:val="00C00679"/>
    <w:rsid w:val="00C010AE"/>
    <w:rsid w:val="00C01C80"/>
    <w:rsid w:val="00C02554"/>
    <w:rsid w:val="00C062AE"/>
    <w:rsid w:val="00C065C6"/>
    <w:rsid w:val="00C1006B"/>
    <w:rsid w:val="00C10531"/>
    <w:rsid w:val="00C113ED"/>
    <w:rsid w:val="00C11624"/>
    <w:rsid w:val="00C12588"/>
    <w:rsid w:val="00C132AF"/>
    <w:rsid w:val="00C137AF"/>
    <w:rsid w:val="00C138FE"/>
    <w:rsid w:val="00C14575"/>
    <w:rsid w:val="00C146AE"/>
    <w:rsid w:val="00C14CE9"/>
    <w:rsid w:val="00C154BA"/>
    <w:rsid w:val="00C165DD"/>
    <w:rsid w:val="00C2025D"/>
    <w:rsid w:val="00C2106C"/>
    <w:rsid w:val="00C2191C"/>
    <w:rsid w:val="00C2250A"/>
    <w:rsid w:val="00C22EF8"/>
    <w:rsid w:val="00C23287"/>
    <w:rsid w:val="00C24318"/>
    <w:rsid w:val="00C25393"/>
    <w:rsid w:val="00C25742"/>
    <w:rsid w:val="00C26E80"/>
    <w:rsid w:val="00C274A3"/>
    <w:rsid w:val="00C3034B"/>
    <w:rsid w:val="00C30455"/>
    <w:rsid w:val="00C30A01"/>
    <w:rsid w:val="00C313FF"/>
    <w:rsid w:val="00C31CC1"/>
    <w:rsid w:val="00C31DB3"/>
    <w:rsid w:val="00C31E91"/>
    <w:rsid w:val="00C33334"/>
    <w:rsid w:val="00C33446"/>
    <w:rsid w:val="00C335AF"/>
    <w:rsid w:val="00C3371C"/>
    <w:rsid w:val="00C338FD"/>
    <w:rsid w:val="00C3396B"/>
    <w:rsid w:val="00C340E2"/>
    <w:rsid w:val="00C34257"/>
    <w:rsid w:val="00C34B39"/>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DF0"/>
    <w:rsid w:val="00C50C81"/>
    <w:rsid w:val="00C5170B"/>
    <w:rsid w:val="00C51E17"/>
    <w:rsid w:val="00C53154"/>
    <w:rsid w:val="00C5317B"/>
    <w:rsid w:val="00C53AA0"/>
    <w:rsid w:val="00C53E45"/>
    <w:rsid w:val="00C53E9D"/>
    <w:rsid w:val="00C55B7E"/>
    <w:rsid w:val="00C57F1C"/>
    <w:rsid w:val="00C6105A"/>
    <w:rsid w:val="00C61CF0"/>
    <w:rsid w:val="00C62747"/>
    <w:rsid w:val="00C62921"/>
    <w:rsid w:val="00C62BC8"/>
    <w:rsid w:val="00C62E18"/>
    <w:rsid w:val="00C63BBC"/>
    <w:rsid w:val="00C63E4F"/>
    <w:rsid w:val="00C64136"/>
    <w:rsid w:val="00C642F7"/>
    <w:rsid w:val="00C64D7E"/>
    <w:rsid w:val="00C64DA7"/>
    <w:rsid w:val="00C6551E"/>
    <w:rsid w:val="00C662E7"/>
    <w:rsid w:val="00C66E6C"/>
    <w:rsid w:val="00C66F4A"/>
    <w:rsid w:val="00C703F7"/>
    <w:rsid w:val="00C705E4"/>
    <w:rsid w:val="00C71331"/>
    <w:rsid w:val="00C71583"/>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19C"/>
    <w:rsid w:val="00C82350"/>
    <w:rsid w:val="00C8293F"/>
    <w:rsid w:val="00C8297D"/>
    <w:rsid w:val="00C83F7C"/>
    <w:rsid w:val="00C843B4"/>
    <w:rsid w:val="00C84933"/>
    <w:rsid w:val="00C85809"/>
    <w:rsid w:val="00C8596E"/>
    <w:rsid w:val="00C85B1F"/>
    <w:rsid w:val="00C86BF2"/>
    <w:rsid w:val="00C87238"/>
    <w:rsid w:val="00C87AD8"/>
    <w:rsid w:val="00C87D8C"/>
    <w:rsid w:val="00C87E04"/>
    <w:rsid w:val="00C9058C"/>
    <w:rsid w:val="00C90908"/>
    <w:rsid w:val="00C90CD3"/>
    <w:rsid w:val="00C91528"/>
    <w:rsid w:val="00C92315"/>
    <w:rsid w:val="00C924D8"/>
    <w:rsid w:val="00C929DF"/>
    <w:rsid w:val="00C930D8"/>
    <w:rsid w:val="00C9582C"/>
    <w:rsid w:val="00C961BE"/>
    <w:rsid w:val="00C9639E"/>
    <w:rsid w:val="00C9677C"/>
    <w:rsid w:val="00C9753F"/>
    <w:rsid w:val="00C97FBB"/>
    <w:rsid w:val="00CA061B"/>
    <w:rsid w:val="00CA1469"/>
    <w:rsid w:val="00CA16BE"/>
    <w:rsid w:val="00CA1841"/>
    <w:rsid w:val="00CA2028"/>
    <w:rsid w:val="00CA2554"/>
    <w:rsid w:val="00CA2C7C"/>
    <w:rsid w:val="00CA33FB"/>
    <w:rsid w:val="00CA347A"/>
    <w:rsid w:val="00CA35DB"/>
    <w:rsid w:val="00CA3C29"/>
    <w:rsid w:val="00CA415E"/>
    <w:rsid w:val="00CA4311"/>
    <w:rsid w:val="00CA4DF3"/>
    <w:rsid w:val="00CA5DE8"/>
    <w:rsid w:val="00CA6B35"/>
    <w:rsid w:val="00CB0356"/>
    <w:rsid w:val="00CB0F32"/>
    <w:rsid w:val="00CB1E59"/>
    <w:rsid w:val="00CB29B2"/>
    <w:rsid w:val="00CB2A8F"/>
    <w:rsid w:val="00CB3DCF"/>
    <w:rsid w:val="00CB4BC3"/>
    <w:rsid w:val="00CB4D43"/>
    <w:rsid w:val="00CB527B"/>
    <w:rsid w:val="00CB5649"/>
    <w:rsid w:val="00CB5CA3"/>
    <w:rsid w:val="00CB630B"/>
    <w:rsid w:val="00CB63F5"/>
    <w:rsid w:val="00CB6A05"/>
    <w:rsid w:val="00CC08E3"/>
    <w:rsid w:val="00CC1029"/>
    <w:rsid w:val="00CC1AC2"/>
    <w:rsid w:val="00CC2B29"/>
    <w:rsid w:val="00CC2BFC"/>
    <w:rsid w:val="00CC4F27"/>
    <w:rsid w:val="00CC50E9"/>
    <w:rsid w:val="00CC6B62"/>
    <w:rsid w:val="00CC6D80"/>
    <w:rsid w:val="00CC7B5D"/>
    <w:rsid w:val="00CD219A"/>
    <w:rsid w:val="00CD3AD4"/>
    <w:rsid w:val="00CD3F41"/>
    <w:rsid w:val="00CD4151"/>
    <w:rsid w:val="00CD5144"/>
    <w:rsid w:val="00CD5788"/>
    <w:rsid w:val="00CD5BA1"/>
    <w:rsid w:val="00CD5CC9"/>
    <w:rsid w:val="00CD66FE"/>
    <w:rsid w:val="00CD6C02"/>
    <w:rsid w:val="00CD7CB9"/>
    <w:rsid w:val="00CE01B1"/>
    <w:rsid w:val="00CE020F"/>
    <w:rsid w:val="00CE1CE7"/>
    <w:rsid w:val="00CE1F7E"/>
    <w:rsid w:val="00CE2783"/>
    <w:rsid w:val="00CE29A3"/>
    <w:rsid w:val="00CE4404"/>
    <w:rsid w:val="00CE490B"/>
    <w:rsid w:val="00CE4FAF"/>
    <w:rsid w:val="00CE5323"/>
    <w:rsid w:val="00CE67C3"/>
    <w:rsid w:val="00CE690B"/>
    <w:rsid w:val="00CE7719"/>
    <w:rsid w:val="00CE7A6D"/>
    <w:rsid w:val="00CE7F51"/>
    <w:rsid w:val="00CF0257"/>
    <w:rsid w:val="00CF0FCB"/>
    <w:rsid w:val="00CF1014"/>
    <w:rsid w:val="00CF29A9"/>
    <w:rsid w:val="00CF2C5C"/>
    <w:rsid w:val="00CF30FA"/>
    <w:rsid w:val="00CF3187"/>
    <w:rsid w:val="00CF41CB"/>
    <w:rsid w:val="00CF4301"/>
    <w:rsid w:val="00CF4FB6"/>
    <w:rsid w:val="00CF72A1"/>
    <w:rsid w:val="00CF77D0"/>
    <w:rsid w:val="00CF79DE"/>
    <w:rsid w:val="00D0022E"/>
    <w:rsid w:val="00D00362"/>
    <w:rsid w:val="00D0103D"/>
    <w:rsid w:val="00D0126B"/>
    <w:rsid w:val="00D029E6"/>
    <w:rsid w:val="00D02A49"/>
    <w:rsid w:val="00D02A64"/>
    <w:rsid w:val="00D031DF"/>
    <w:rsid w:val="00D0358A"/>
    <w:rsid w:val="00D03D0B"/>
    <w:rsid w:val="00D048E6"/>
    <w:rsid w:val="00D048F4"/>
    <w:rsid w:val="00D055F2"/>
    <w:rsid w:val="00D061CF"/>
    <w:rsid w:val="00D0637E"/>
    <w:rsid w:val="00D06FA3"/>
    <w:rsid w:val="00D070E7"/>
    <w:rsid w:val="00D10A4A"/>
    <w:rsid w:val="00D10FFB"/>
    <w:rsid w:val="00D12040"/>
    <w:rsid w:val="00D1361E"/>
    <w:rsid w:val="00D13A52"/>
    <w:rsid w:val="00D13AE6"/>
    <w:rsid w:val="00D13DEE"/>
    <w:rsid w:val="00D13F3A"/>
    <w:rsid w:val="00D15305"/>
    <w:rsid w:val="00D15C69"/>
    <w:rsid w:val="00D15D2C"/>
    <w:rsid w:val="00D15EBE"/>
    <w:rsid w:val="00D160C2"/>
    <w:rsid w:val="00D16268"/>
    <w:rsid w:val="00D1725C"/>
    <w:rsid w:val="00D17416"/>
    <w:rsid w:val="00D20B0C"/>
    <w:rsid w:val="00D23543"/>
    <w:rsid w:val="00D23909"/>
    <w:rsid w:val="00D23AF7"/>
    <w:rsid w:val="00D23FC6"/>
    <w:rsid w:val="00D253C6"/>
    <w:rsid w:val="00D26744"/>
    <w:rsid w:val="00D267F9"/>
    <w:rsid w:val="00D27F72"/>
    <w:rsid w:val="00D3069C"/>
    <w:rsid w:val="00D30DDE"/>
    <w:rsid w:val="00D30E4C"/>
    <w:rsid w:val="00D31E9D"/>
    <w:rsid w:val="00D32326"/>
    <w:rsid w:val="00D32367"/>
    <w:rsid w:val="00D3248D"/>
    <w:rsid w:val="00D326E3"/>
    <w:rsid w:val="00D32884"/>
    <w:rsid w:val="00D32BDA"/>
    <w:rsid w:val="00D3416F"/>
    <w:rsid w:val="00D36557"/>
    <w:rsid w:val="00D37175"/>
    <w:rsid w:val="00D37446"/>
    <w:rsid w:val="00D4016A"/>
    <w:rsid w:val="00D407F3"/>
    <w:rsid w:val="00D41001"/>
    <w:rsid w:val="00D418BA"/>
    <w:rsid w:val="00D418C3"/>
    <w:rsid w:val="00D42052"/>
    <w:rsid w:val="00D421A2"/>
    <w:rsid w:val="00D4286E"/>
    <w:rsid w:val="00D42D94"/>
    <w:rsid w:val="00D42EC3"/>
    <w:rsid w:val="00D43490"/>
    <w:rsid w:val="00D43813"/>
    <w:rsid w:val="00D43954"/>
    <w:rsid w:val="00D43F5D"/>
    <w:rsid w:val="00D44565"/>
    <w:rsid w:val="00D454E8"/>
    <w:rsid w:val="00D45687"/>
    <w:rsid w:val="00D458A7"/>
    <w:rsid w:val="00D459B7"/>
    <w:rsid w:val="00D45E41"/>
    <w:rsid w:val="00D45F38"/>
    <w:rsid w:val="00D50200"/>
    <w:rsid w:val="00D505F9"/>
    <w:rsid w:val="00D5078F"/>
    <w:rsid w:val="00D509BE"/>
    <w:rsid w:val="00D512D4"/>
    <w:rsid w:val="00D5139E"/>
    <w:rsid w:val="00D517AB"/>
    <w:rsid w:val="00D518C6"/>
    <w:rsid w:val="00D518DA"/>
    <w:rsid w:val="00D52468"/>
    <w:rsid w:val="00D525EA"/>
    <w:rsid w:val="00D53140"/>
    <w:rsid w:val="00D535D0"/>
    <w:rsid w:val="00D53721"/>
    <w:rsid w:val="00D53B6A"/>
    <w:rsid w:val="00D53D40"/>
    <w:rsid w:val="00D53E72"/>
    <w:rsid w:val="00D543BD"/>
    <w:rsid w:val="00D549BE"/>
    <w:rsid w:val="00D550D4"/>
    <w:rsid w:val="00D55A87"/>
    <w:rsid w:val="00D56191"/>
    <w:rsid w:val="00D563BF"/>
    <w:rsid w:val="00D5664E"/>
    <w:rsid w:val="00D5753B"/>
    <w:rsid w:val="00D57B95"/>
    <w:rsid w:val="00D57D86"/>
    <w:rsid w:val="00D6029C"/>
    <w:rsid w:val="00D60AA3"/>
    <w:rsid w:val="00D61BF4"/>
    <w:rsid w:val="00D62743"/>
    <w:rsid w:val="00D62EF5"/>
    <w:rsid w:val="00D631FA"/>
    <w:rsid w:val="00D63533"/>
    <w:rsid w:val="00D635C7"/>
    <w:rsid w:val="00D637FA"/>
    <w:rsid w:val="00D63DAA"/>
    <w:rsid w:val="00D65AD8"/>
    <w:rsid w:val="00D65AF2"/>
    <w:rsid w:val="00D65E77"/>
    <w:rsid w:val="00D6600F"/>
    <w:rsid w:val="00D6605F"/>
    <w:rsid w:val="00D6606F"/>
    <w:rsid w:val="00D666A6"/>
    <w:rsid w:val="00D66ECD"/>
    <w:rsid w:val="00D70A9C"/>
    <w:rsid w:val="00D70B05"/>
    <w:rsid w:val="00D70B90"/>
    <w:rsid w:val="00D70F35"/>
    <w:rsid w:val="00D70FE3"/>
    <w:rsid w:val="00D715D2"/>
    <w:rsid w:val="00D7190F"/>
    <w:rsid w:val="00D72BC9"/>
    <w:rsid w:val="00D72CDA"/>
    <w:rsid w:val="00D73A2E"/>
    <w:rsid w:val="00D7400E"/>
    <w:rsid w:val="00D750FB"/>
    <w:rsid w:val="00D75711"/>
    <w:rsid w:val="00D76339"/>
    <w:rsid w:val="00D7673D"/>
    <w:rsid w:val="00D76D83"/>
    <w:rsid w:val="00D770A4"/>
    <w:rsid w:val="00D802BA"/>
    <w:rsid w:val="00D80AF1"/>
    <w:rsid w:val="00D81DD1"/>
    <w:rsid w:val="00D83114"/>
    <w:rsid w:val="00D83870"/>
    <w:rsid w:val="00D838AA"/>
    <w:rsid w:val="00D83F6A"/>
    <w:rsid w:val="00D842FC"/>
    <w:rsid w:val="00D85859"/>
    <w:rsid w:val="00D8605A"/>
    <w:rsid w:val="00D864C4"/>
    <w:rsid w:val="00D8675E"/>
    <w:rsid w:val="00D87532"/>
    <w:rsid w:val="00D901DE"/>
    <w:rsid w:val="00D9035F"/>
    <w:rsid w:val="00D9087C"/>
    <w:rsid w:val="00D90BEF"/>
    <w:rsid w:val="00D915AD"/>
    <w:rsid w:val="00D91EFD"/>
    <w:rsid w:val="00D92833"/>
    <w:rsid w:val="00D92941"/>
    <w:rsid w:val="00D930FE"/>
    <w:rsid w:val="00D93240"/>
    <w:rsid w:val="00D93581"/>
    <w:rsid w:val="00D93A03"/>
    <w:rsid w:val="00D940EF"/>
    <w:rsid w:val="00D95F17"/>
    <w:rsid w:val="00D96B99"/>
    <w:rsid w:val="00D972B3"/>
    <w:rsid w:val="00DA0310"/>
    <w:rsid w:val="00DA0489"/>
    <w:rsid w:val="00DA0882"/>
    <w:rsid w:val="00DA128D"/>
    <w:rsid w:val="00DA1EAD"/>
    <w:rsid w:val="00DA2A25"/>
    <w:rsid w:val="00DA2CDC"/>
    <w:rsid w:val="00DA3FF5"/>
    <w:rsid w:val="00DA5339"/>
    <w:rsid w:val="00DA55F2"/>
    <w:rsid w:val="00DA62C9"/>
    <w:rsid w:val="00DA70DB"/>
    <w:rsid w:val="00DA763C"/>
    <w:rsid w:val="00DA767A"/>
    <w:rsid w:val="00DB0847"/>
    <w:rsid w:val="00DB0CD6"/>
    <w:rsid w:val="00DB177F"/>
    <w:rsid w:val="00DB2990"/>
    <w:rsid w:val="00DB2CC2"/>
    <w:rsid w:val="00DB2E17"/>
    <w:rsid w:val="00DB2FD1"/>
    <w:rsid w:val="00DB5B79"/>
    <w:rsid w:val="00DB5C26"/>
    <w:rsid w:val="00DB606F"/>
    <w:rsid w:val="00DB629C"/>
    <w:rsid w:val="00DB6DD3"/>
    <w:rsid w:val="00DB709C"/>
    <w:rsid w:val="00DC0548"/>
    <w:rsid w:val="00DC1015"/>
    <w:rsid w:val="00DC12AE"/>
    <w:rsid w:val="00DC1998"/>
    <w:rsid w:val="00DC25CA"/>
    <w:rsid w:val="00DC2FE7"/>
    <w:rsid w:val="00DC3B70"/>
    <w:rsid w:val="00DC3F51"/>
    <w:rsid w:val="00DC4C82"/>
    <w:rsid w:val="00DC4DEA"/>
    <w:rsid w:val="00DC5F86"/>
    <w:rsid w:val="00DC635D"/>
    <w:rsid w:val="00DC699D"/>
    <w:rsid w:val="00DD0ACA"/>
    <w:rsid w:val="00DD10EA"/>
    <w:rsid w:val="00DD1AFA"/>
    <w:rsid w:val="00DD1BD3"/>
    <w:rsid w:val="00DD2440"/>
    <w:rsid w:val="00DD26C5"/>
    <w:rsid w:val="00DD3AEB"/>
    <w:rsid w:val="00DD52BC"/>
    <w:rsid w:val="00DD5576"/>
    <w:rsid w:val="00DD5AB1"/>
    <w:rsid w:val="00DD6634"/>
    <w:rsid w:val="00DE13C9"/>
    <w:rsid w:val="00DE15C4"/>
    <w:rsid w:val="00DE2F8B"/>
    <w:rsid w:val="00DE2FCC"/>
    <w:rsid w:val="00DE3131"/>
    <w:rsid w:val="00DE3938"/>
    <w:rsid w:val="00DE3D84"/>
    <w:rsid w:val="00DE4673"/>
    <w:rsid w:val="00DE4D05"/>
    <w:rsid w:val="00DE4D4B"/>
    <w:rsid w:val="00DE5A35"/>
    <w:rsid w:val="00DE5C46"/>
    <w:rsid w:val="00DE7474"/>
    <w:rsid w:val="00DE7C37"/>
    <w:rsid w:val="00DE7D65"/>
    <w:rsid w:val="00DF052C"/>
    <w:rsid w:val="00DF1040"/>
    <w:rsid w:val="00DF10C1"/>
    <w:rsid w:val="00DF13E2"/>
    <w:rsid w:val="00DF143B"/>
    <w:rsid w:val="00DF148A"/>
    <w:rsid w:val="00DF1726"/>
    <w:rsid w:val="00DF2A88"/>
    <w:rsid w:val="00DF2FFE"/>
    <w:rsid w:val="00DF4464"/>
    <w:rsid w:val="00DF4DB8"/>
    <w:rsid w:val="00DF58CE"/>
    <w:rsid w:val="00DF5A58"/>
    <w:rsid w:val="00DF671C"/>
    <w:rsid w:val="00DF6BA5"/>
    <w:rsid w:val="00DF6E34"/>
    <w:rsid w:val="00DF6EBE"/>
    <w:rsid w:val="00DF73B8"/>
    <w:rsid w:val="00DF7D1F"/>
    <w:rsid w:val="00DF7F43"/>
    <w:rsid w:val="00E0041E"/>
    <w:rsid w:val="00E0142B"/>
    <w:rsid w:val="00E01EE8"/>
    <w:rsid w:val="00E03C82"/>
    <w:rsid w:val="00E03D9F"/>
    <w:rsid w:val="00E03F7B"/>
    <w:rsid w:val="00E043AC"/>
    <w:rsid w:val="00E04526"/>
    <w:rsid w:val="00E05215"/>
    <w:rsid w:val="00E0569D"/>
    <w:rsid w:val="00E059CC"/>
    <w:rsid w:val="00E05C42"/>
    <w:rsid w:val="00E0712E"/>
    <w:rsid w:val="00E07D4F"/>
    <w:rsid w:val="00E10C85"/>
    <w:rsid w:val="00E10C9B"/>
    <w:rsid w:val="00E12644"/>
    <w:rsid w:val="00E136A7"/>
    <w:rsid w:val="00E13DC3"/>
    <w:rsid w:val="00E14B93"/>
    <w:rsid w:val="00E14C21"/>
    <w:rsid w:val="00E15936"/>
    <w:rsid w:val="00E15D95"/>
    <w:rsid w:val="00E166F6"/>
    <w:rsid w:val="00E16969"/>
    <w:rsid w:val="00E16DF8"/>
    <w:rsid w:val="00E16E3B"/>
    <w:rsid w:val="00E16E3C"/>
    <w:rsid w:val="00E17355"/>
    <w:rsid w:val="00E177F6"/>
    <w:rsid w:val="00E20D02"/>
    <w:rsid w:val="00E210A6"/>
    <w:rsid w:val="00E227FA"/>
    <w:rsid w:val="00E22962"/>
    <w:rsid w:val="00E22EEB"/>
    <w:rsid w:val="00E23FA5"/>
    <w:rsid w:val="00E24142"/>
    <w:rsid w:val="00E24147"/>
    <w:rsid w:val="00E24A8B"/>
    <w:rsid w:val="00E24DA0"/>
    <w:rsid w:val="00E24F40"/>
    <w:rsid w:val="00E26553"/>
    <w:rsid w:val="00E2699D"/>
    <w:rsid w:val="00E278AD"/>
    <w:rsid w:val="00E27C77"/>
    <w:rsid w:val="00E306AF"/>
    <w:rsid w:val="00E30B43"/>
    <w:rsid w:val="00E31519"/>
    <w:rsid w:val="00E3181B"/>
    <w:rsid w:val="00E31F96"/>
    <w:rsid w:val="00E323B5"/>
    <w:rsid w:val="00E328A0"/>
    <w:rsid w:val="00E330B3"/>
    <w:rsid w:val="00E338A5"/>
    <w:rsid w:val="00E33B63"/>
    <w:rsid w:val="00E33E31"/>
    <w:rsid w:val="00E34891"/>
    <w:rsid w:val="00E350B9"/>
    <w:rsid w:val="00E36A62"/>
    <w:rsid w:val="00E36B94"/>
    <w:rsid w:val="00E371DB"/>
    <w:rsid w:val="00E37BB8"/>
    <w:rsid w:val="00E40F4B"/>
    <w:rsid w:val="00E4112F"/>
    <w:rsid w:val="00E418A9"/>
    <w:rsid w:val="00E4233A"/>
    <w:rsid w:val="00E42526"/>
    <w:rsid w:val="00E428F5"/>
    <w:rsid w:val="00E42D84"/>
    <w:rsid w:val="00E4489D"/>
    <w:rsid w:val="00E44E39"/>
    <w:rsid w:val="00E47879"/>
    <w:rsid w:val="00E4799D"/>
    <w:rsid w:val="00E5078D"/>
    <w:rsid w:val="00E50A2C"/>
    <w:rsid w:val="00E50B02"/>
    <w:rsid w:val="00E51EDB"/>
    <w:rsid w:val="00E51F31"/>
    <w:rsid w:val="00E52430"/>
    <w:rsid w:val="00E52A35"/>
    <w:rsid w:val="00E54389"/>
    <w:rsid w:val="00E54576"/>
    <w:rsid w:val="00E55287"/>
    <w:rsid w:val="00E5577F"/>
    <w:rsid w:val="00E55F66"/>
    <w:rsid w:val="00E5694B"/>
    <w:rsid w:val="00E5774A"/>
    <w:rsid w:val="00E60D2D"/>
    <w:rsid w:val="00E61842"/>
    <w:rsid w:val="00E62D12"/>
    <w:rsid w:val="00E63501"/>
    <w:rsid w:val="00E641EA"/>
    <w:rsid w:val="00E6430C"/>
    <w:rsid w:val="00E6459C"/>
    <w:rsid w:val="00E64B81"/>
    <w:rsid w:val="00E64BE2"/>
    <w:rsid w:val="00E64DB4"/>
    <w:rsid w:val="00E65D83"/>
    <w:rsid w:val="00E65DFC"/>
    <w:rsid w:val="00E66858"/>
    <w:rsid w:val="00E67C8B"/>
    <w:rsid w:val="00E70ACD"/>
    <w:rsid w:val="00E70B67"/>
    <w:rsid w:val="00E70F97"/>
    <w:rsid w:val="00E71247"/>
    <w:rsid w:val="00E71503"/>
    <w:rsid w:val="00E71704"/>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4A1E"/>
    <w:rsid w:val="00E95897"/>
    <w:rsid w:val="00E9630E"/>
    <w:rsid w:val="00E96490"/>
    <w:rsid w:val="00E966F1"/>
    <w:rsid w:val="00E96D0E"/>
    <w:rsid w:val="00E96FE0"/>
    <w:rsid w:val="00EA0B7F"/>
    <w:rsid w:val="00EA189E"/>
    <w:rsid w:val="00EA33F7"/>
    <w:rsid w:val="00EA3CC8"/>
    <w:rsid w:val="00EA4BE8"/>
    <w:rsid w:val="00EA4CBA"/>
    <w:rsid w:val="00EA55A0"/>
    <w:rsid w:val="00EA6119"/>
    <w:rsid w:val="00EB0669"/>
    <w:rsid w:val="00EB085F"/>
    <w:rsid w:val="00EB127C"/>
    <w:rsid w:val="00EB1324"/>
    <w:rsid w:val="00EB15A3"/>
    <w:rsid w:val="00EB4287"/>
    <w:rsid w:val="00EB4A12"/>
    <w:rsid w:val="00EB4E64"/>
    <w:rsid w:val="00EB564E"/>
    <w:rsid w:val="00EB6BB2"/>
    <w:rsid w:val="00EB6ED1"/>
    <w:rsid w:val="00EB77F3"/>
    <w:rsid w:val="00EC10C2"/>
    <w:rsid w:val="00EC10EA"/>
    <w:rsid w:val="00EC1696"/>
    <w:rsid w:val="00EC1955"/>
    <w:rsid w:val="00EC1F00"/>
    <w:rsid w:val="00EC2F89"/>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F40"/>
    <w:rsid w:val="00ED3B8F"/>
    <w:rsid w:val="00ED5960"/>
    <w:rsid w:val="00ED62CB"/>
    <w:rsid w:val="00ED689F"/>
    <w:rsid w:val="00EE061C"/>
    <w:rsid w:val="00EE0661"/>
    <w:rsid w:val="00EE0967"/>
    <w:rsid w:val="00EE1763"/>
    <w:rsid w:val="00EE1AFE"/>
    <w:rsid w:val="00EE297F"/>
    <w:rsid w:val="00EE2C16"/>
    <w:rsid w:val="00EE3114"/>
    <w:rsid w:val="00EE4451"/>
    <w:rsid w:val="00EE52E5"/>
    <w:rsid w:val="00EE57CE"/>
    <w:rsid w:val="00EE620E"/>
    <w:rsid w:val="00EE69C0"/>
    <w:rsid w:val="00EE69E8"/>
    <w:rsid w:val="00EE6A58"/>
    <w:rsid w:val="00EE6BFC"/>
    <w:rsid w:val="00EE6F84"/>
    <w:rsid w:val="00EE765E"/>
    <w:rsid w:val="00EF06AD"/>
    <w:rsid w:val="00EF1870"/>
    <w:rsid w:val="00EF1BF2"/>
    <w:rsid w:val="00EF2120"/>
    <w:rsid w:val="00EF2327"/>
    <w:rsid w:val="00EF2422"/>
    <w:rsid w:val="00EF2AAA"/>
    <w:rsid w:val="00EF3DAC"/>
    <w:rsid w:val="00EF4067"/>
    <w:rsid w:val="00EF49F1"/>
    <w:rsid w:val="00EF5050"/>
    <w:rsid w:val="00EF6865"/>
    <w:rsid w:val="00EF68DC"/>
    <w:rsid w:val="00EF716D"/>
    <w:rsid w:val="00F010B1"/>
    <w:rsid w:val="00F015CD"/>
    <w:rsid w:val="00F0308F"/>
    <w:rsid w:val="00F034A8"/>
    <w:rsid w:val="00F041F6"/>
    <w:rsid w:val="00F047DC"/>
    <w:rsid w:val="00F04DD7"/>
    <w:rsid w:val="00F05195"/>
    <w:rsid w:val="00F0682C"/>
    <w:rsid w:val="00F06AB2"/>
    <w:rsid w:val="00F06CEA"/>
    <w:rsid w:val="00F07210"/>
    <w:rsid w:val="00F072E7"/>
    <w:rsid w:val="00F10145"/>
    <w:rsid w:val="00F10B53"/>
    <w:rsid w:val="00F1141D"/>
    <w:rsid w:val="00F11640"/>
    <w:rsid w:val="00F1198A"/>
    <w:rsid w:val="00F11E8F"/>
    <w:rsid w:val="00F124DA"/>
    <w:rsid w:val="00F12F0E"/>
    <w:rsid w:val="00F13799"/>
    <w:rsid w:val="00F14A75"/>
    <w:rsid w:val="00F14E09"/>
    <w:rsid w:val="00F15486"/>
    <w:rsid w:val="00F16CF9"/>
    <w:rsid w:val="00F17102"/>
    <w:rsid w:val="00F200D3"/>
    <w:rsid w:val="00F20BA3"/>
    <w:rsid w:val="00F217E2"/>
    <w:rsid w:val="00F21A55"/>
    <w:rsid w:val="00F21C42"/>
    <w:rsid w:val="00F22614"/>
    <w:rsid w:val="00F22AC8"/>
    <w:rsid w:val="00F23ADC"/>
    <w:rsid w:val="00F24A90"/>
    <w:rsid w:val="00F24D70"/>
    <w:rsid w:val="00F25518"/>
    <w:rsid w:val="00F25662"/>
    <w:rsid w:val="00F25A9C"/>
    <w:rsid w:val="00F260DA"/>
    <w:rsid w:val="00F26831"/>
    <w:rsid w:val="00F26DCB"/>
    <w:rsid w:val="00F2790E"/>
    <w:rsid w:val="00F27E56"/>
    <w:rsid w:val="00F30251"/>
    <w:rsid w:val="00F3065D"/>
    <w:rsid w:val="00F30B9A"/>
    <w:rsid w:val="00F3108F"/>
    <w:rsid w:val="00F3203D"/>
    <w:rsid w:val="00F32171"/>
    <w:rsid w:val="00F328B8"/>
    <w:rsid w:val="00F33224"/>
    <w:rsid w:val="00F33339"/>
    <w:rsid w:val="00F33518"/>
    <w:rsid w:val="00F33844"/>
    <w:rsid w:val="00F33B7E"/>
    <w:rsid w:val="00F3405B"/>
    <w:rsid w:val="00F349DD"/>
    <w:rsid w:val="00F34DB3"/>
    <w:rsid w:val="00F34FD1"/>
    <w:rsid w:val="00F350B9"/>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387"/>
    <w:rsid w:val="00F41585"/>
    <w:rsid w:val="00F4165F"/>
    <w:rsid w:val="00F41AB7"/>
    <w:rsid w:val="00F42FB8"/>
    <w:rsid w:val="00F4365D"/>
    <w:rsid w:val="00F4367D"/>
    <w:rsid w:val="00F4420D"/>
    <w:rsid w:val="00F44767"/>
    <w:rsid w:val="00F449FD"/>
    <w:rsid w:val="00F44A89"/>
    <w:rsid w:val="00F4536C"/>
    <w:rsid w:val="00F472A1"/>
    <w:rsid w:val="00F506F1"/>
    <w:rsid w:val="00F51312"/>
    <w:rsid w:val="00F517AC"/>
    <w:rsid w:val="00F5194D"/>
    <w:rsid w:val="00F5226D"/>
    <w:rsid w:val="00F5331D"/>
    <w:rsid w:val="00F53659"/>
    <w:rsid w:val="00F538EA"/>
    <w:rsid w:val="00F53CC3"/>
    <w:rsid w:val="00F54FFF"/>
    <w:rsid w:val="00F567CF"/>
    <w:rsid w:val="00F569FF"/>
    <w:rsid w:val="00F5746C"/>
    <w:rsid w:val="00F576B8"/>
    <w:rsid w:val="00F57B69"/>
    <w:rsid w:val="00F57F15"/>
    <w:rsid w:val="00F60A1B"/>
    <w:rsid w:val="00F60D18"/>
    <w:rsid w:val="00F61386"/>
    <w:rsid w:val="00F624E5"/>
    <w:rsid w:val="00F62C9C"/>
    <w:rsid w:val="00F634BD"/>
    <w:rsid w:val="00F639DF"/>
    <w:rsid w:val="00F65AEC"/>
    <w:rsid w:val="00F66B8E"/>
    <w:rsid w:val="00F67A96"/>
    <w:rsid w:val="00F7023C"/>
    <w:rsid w:val="00F7041A"/>
    <w:rsid w:val="00F7077C"/>
    <w:rsid w:val="00F70E23"/>
    <w:rsid w:val="00F71970"/>
    <w:rsid w:val="00F72089"/>
    <w:rsid w:val="00F728D7"/>
    <w:rsid w:val="00F7303D"/>
    <w:rsid w:val="00F739F7"/>
    <w:rsid w:val="00F73EB6"/>
    <w:rsid w:val="00F74208"/>
    <w:rsid w:val="00F74451"/>
    <w:rsid w:val="00F74519"/>
    <w:rsid w:val="00F75120"/>
    <w:rsid w:val="00F75128"/>
    <w:rsid w:val="00F7556E"/>
    <w:rsid w:val="00F75B52"/>
    <w:rsid w:val="00F801A8"/>
    <w:rsid w:val="00F81213"/>
    <w:rsid w:val="00F8130C"/>
    <w:rsid w:val="00F81994"/>
    <w:rsid w:val="00F8216F"/>
    <w:rsid w:val="00F82446"/>
    <w:rsid w:val="00F8263C"/>
    <w:rsid w:val="00F833E2"/>
    <w:rsid w:val="00F83762"/>
    <w:rsid w:val="00F83870"/>
    <w:rsid w:val="00F838B7"/>
    <w:rsid w:val="00F83B37"/>
    <w:rsid w:val="00F843B5"/>
    <w:rsid w:val="00F8462C"/>
    <w:rsid w:val="00F85457"/>
    <w:rsid w:val="00F85B70"/>
    <w:rsid w:val="00F86A18"/>
    <w:rsid w:val="00F872A4"/>
    <w:rsid w:val="00F87DF7"/>
    <w:rsid w:val="00F90611"/>
    <w:rsid w:val="00F9133A"/>
    <w:rsid w:val="00F92E36"/>
    <w:rsid w:val="00F936B5"/>
    <w:rsid w:val="00F938A2"/>
    <w:rsid w:val="00F95905"/>
    <w:rsid w:val="00F96513"/>
    <w:rsid w:val="00F96906"/>
    <w:rsid w:val="00FA004F"/>
    <w:rsid w:val="00FA0083"/>
    <w:rsid w:val="00FA0D69"/>
    <w:rsid w:val="00FA113D"/>
    <w:rsid w:val="00FA1C47"/>
    <w:rsid w:val="00FA1F15"/>
    <w:rsid w:val="00FA2061"/>
    <w:rsid w:val="00FA3203"/>
    <w:rsid w:val="00FA53C8"/>
    <w:rsid w:val="00FA5B13"/>
    <w:rsid w:val="00FA5CEF"/>
    <w:rsid w:val="00FA63A0"/>
    <w:rsid w:val="00FA6892"/>
    <w:rsid w:val="00FA6946"/>
    <w:rsid w:val="00FA6B2F"/>
    <w:rsid w:val="00FA6D93"/>
    <w:rsid w:val="00FA6DF4"/>
    <w:rsid w:val="00FA7141"/>
    <w:rsid w:val="00FA746D"/>
    <w:rsid w:val="00FA7548"/>
    <w:rsid w:val="00FA7663"/>
    <w:rsid w:val="00FA7D69"/>
    <w:rsid w:val="00FB04CD"/>
    <w:rsid w:val="00FB0DBD"/>
    <w:rsid w:val="00FB296A"/>
    <w:rsid w:val="00FB322D"/>
    <w:rsid w:val="00FB3AAC"/>
    <w:rsid w:val="00FB4AEA"/>
    <w:rsid w:val="00FB5436"/>
    <w:rsid w:val="00FB5902"/>
    <w:rsid w:val="00FB5F5B"/>
    <w:rsid w:val="00FB6D21"/>
    <w:rsid w:val="00FB77FB"/>
    <w:rsid w:val="00FB796F"/>
    <w:rsid w:val="00FB7E79"/>
    <w:rsid w:val="00FC0A77"/>
    <w:rsid w:val="00FC1C52"/>
    <w:rsid w:val="00FC261A"/>
    <w:rsid w:val="00FC2DA2"/>
    <w:rsid w:val="00FC2DF1"/>
    <w:rsid w:val="00FC2F73"/>
    <w:rsid w:val="00FC3A3F"/>
    <w:rsid w:val="00FC3C53"/>
    <w:rsid w:val="00FC3F9F"/>
    <w:rsid w:val="00FC404D"/>
    <w:rsid w:val="00FC4BCE"/>
    <w:rsid w:val="00FC4C37"/>
    <w:rsid w:val="00FC51F9"/>
    <w:rsid w:val="00FC528E"/>
    <w:rsid w:val="00FC55E2"/>
    <w:rsid w:val="00FC56D5"/>
    <w:rsid w:val="00FC5C62"/>
    <w:rsid w:val="00FC6623"/>
    <w:rsid w:val="00FC6818"/>
    <w:rsid w:val="00FC68CA"/>
    <w:rsid w:val="00FC698A"/>
    <w:rsid w:val="00FC6C13"/>
    <w:rsid w:val="00FC78A2"/>
    <w:rsid w:val="00FC7AC5"/>
    <w:rsid w:val="00FC7AFB"/>
    <w:rsid w:val="00FD0C51"/>
    <w:rsid w:val="00FD0E66"/>
    <w:rsid w:val="00FD2799"/>
    <w:rsid w:val="00FD2925"/>
    <w:rsid w:val="00FD2ED2"/>
    <w:rsid w:val="00FD438E"/>
    <w:rsid w:val="00FD505F"/>
    <w:rsid w:val="00FD584C"/>
    <w:rsid w:val="00FD6E78"/>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080"/>
    <w:rsid w:val="00FF4D49"/>
    <w:rsid w:val="00FF5451"/>
    <w:rsid w:val="00FF5D25"/>
    <w:rsid w:val="00FF5FC7"/>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5F5"/>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99"/>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f"/>
    <w:basedOn w:val="Normal"/>
    <w:link w:val="FootnoteTextChar2"/>
    <w:unhideWhenUsed/>
    <w:qFormat/>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FR"/>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B04DDF"/>
    <w:pPr>
      <w:tabs>
        <w:tab w:val="right" w:leader="dot" w:pos="9735"/>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stile 1 Char,Footnote1 Char,Footnote2 Char,Footnote3 Char,Footnote4 Char,Footnote5 Char"/>
    <w:basedOn w:val="DefaultParagraphFont"/>
    <w:qFormat/>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character" w:customStyle="1" w:styleId="salnbdy">
    <w:name w:val="s_aln_bdy"/>
    <w:basedOn w:val="DefaultParagraphFont"/>
    <w:rsid w:val="00BF5B52"/>
  </w:style>
  <w:style w:type="character" w:customStyle="1" w:styleId="slitbdy">
    <w:name w:val="s_lit_bdy"/>
    <w:basedOn w:val="DefaultParagraphFont"/>
    <w:rsid w:val="007A7B50"/>
  </w:style>
  <w:style w:type="character" w:customStyle="1" w:styleId="spar">
    <w:name w:val="s_par"/>
    <w:basedOn w:val="DefaultParagraphFont"/>
    <w:rsid w:val="007A7B50"/>
  </w:style>
  <w:style w:type="character" w:customStyle="1" w:styleId="slgi">
    <w:name w:val="s_lgi"/>
    <w:basedOn w:val="DefaultParagraphFont"/>
    <w:rsid w:val="002641EB"/>
  </w:style>
  <w:style w:type="character" w:customStyle="1" w:styleId="saln">
    <w:name w:val="s_aln"/>
    <w:basedOn w:val="DefaultParagraphFont"/>
    <w:rsid w:val="006D7DFC"/>
  </w:style>
  <w:style w:type="character" w:customStyle="1" w:styleId="salnttl">
    <w:name w:val="s_aln_ttl"/>
    <w:basedOn w:val="DefaultParagraphFont"/>
    <w:rsid w:val="006D7DFC"/>
  </w:style>
  <w:style w:type="character" w:customStyle="1" w:styleId="UnresolvedMention1">
    <w:name w:val="Unresolved Mention1"/>
    <w:basedOn w:val="DefaultParagraphFont"/>
    <w:uiPriority w:val="99"/>
    <w:semiHidden/>
    <w:unhideWhenUsed/>
    <w:rsid w:val="00A916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3433">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2356246">
      <w:bodyDiv w:val="1"/>
      <w:marLeft w:val="0"/>
      <w:marRight w:val="0"/>
      <w:marTop w:val="0"/>
      <w:marBottom w:val="0"/>
      <w:divBdr>
        <w:top w:val="none" w:sz="0" w:space="0" w:color="auto"/>
        <w:left w:val="none" w:sz="0" w:space="0" w:color="auto"/>
        <w:bottom w:val="none" w:sz="0" w:space="0" w:color="auto"/>
        <w:right w:val="none" w:sz="0" w:space="0" w:color="auto"/>
      </w:divBdr>
    </w:div>
    <w:div w:id="14536791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188685685">
      <w:bodyDiv w:val="1"/>
      <w:marLeft w:val="0"/>
      <w:marRight w:val="0"/>
      <w:marTop w:val="0"/>
      <w:marBottom w:val="0"/>
      <w:divBdr>
        <w:top w:val="none" w:sz="0" w:space="0" w:color="auto"/>
        <w:left w:val="none" w:sz="0" w:space="0" w:color="auto"/>
        <w:bottom w:val="none" w:sz="0" w:space="0" w:color="auto"/>
        <w:right w:val="none" w:sz="0" w:space="0" w:color="auto"/>
      </w:divBdr>
    </w:div>
    <w:div w:id="22448774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36747682">
      <w:bodyDiv w:val="1"/>
      <w:marLeft w:val="0"/>
      <w:marRight w:val="0"/>
      <w:marTop w:val="0"/>
      <w:marBottom w:val="0"/>
      <w:divBdr>
        <w:top w:val="none" w:sz="0" w:space="0" w:color="auto"/>
        <w:left w:val="none" w:sz="0" w:space="0" w:color="auto"/>
        <w:bottom w:val="none" w:sz="0" w:space="0" w:color="auto"/>
        <w:right w:val="none" w:sz="0" w:space="0" w:color="auto"/>
      </w:divBdr>
    </w:div>
    <w:div w:id="271787093">
      <w:bodyDiv w:val="1"/>
      <w:marLeft w:val="0"/>
      <w:marRight w:val="0"/>
      <w:marTop w:val="0"/>
      <w:marBottom w:val="0"/>
      <w:divBdr>
        <w:top w:val="none" w:sz="0" w:space="0" w:color="auto"/>
        <w:left w:val="none" w:sz="0" w:space="0" w:color="auto"/>
        <w:bottom w:val="none" w:sz="0" w:space="0" w:color="auto"/>
        <w:right w:val="none" w:sz="0" w:space="0" w:color="auto"/>
      </w:divBdr>
    </w:div>
    <w:div w:id="272978004">
      <w:bodyDiv w:val="1"/>
      <w:marLeft w:val="0"/>
      <w:marRight w:val="0"/>
      <w:marTop w:val="0"/>
      <w:marBottom w:val="0"/>
      <w:divBdr>
        <w:top w:val="none" w:sz="0" w:space="0" w:color="auto"/>
        <w:left w:val="none" w:sz="0" w:space="0" w:color="auto"/>
        <w:bottom w:val="none" w:sz="0" w:space="0" w:color="auto"/>
        <w:right w:val="none" w:sz="0" w:space="0" w:color="auto"/>
      </w:divBdr>
    </w:div>
    <w:div w:id="329990487">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09047630">
      <w:bodyDiv w:val="1"/>
      <w:marLeft w:val="0"/>
      <w:marRight w:val="0"/>
      <w:marTop w:val="0"/>
      <w:marBottom w:val="0"/>
      <w:divBdr>
        <w:top w:val="none" w:sz="0" w:space="0" w:color="auto"/>
        <w:left w:val="none" w:sz="0" w:space="0" w:color="auto"/>
        <w:bottom w:val="none" w:sz="0" w:space="0" w:color="auto"/>
        <w:right w:val="none" w:sz="0" w:space="0" w:color="auto"/>
      </w:divBdr>
    </w:div>
    <w:div w:id="624971557">
      <w:bodyDiv w:val="1"/>
      <w:marLeft w:val="0"/>
      <w:marRight w:val="0"/>
      <w:marTop w:val="0"/>
      <w:marBottom w:val="0"/>
      <w:divBdr>
        <w:top w:val="none" w:sz="0" w:space="0" w:color="auto"/>
        <w:left w:val="none" w:sz="0" w:space="0" w:color="auto"/>
        <w:bottom w:val="none" w:sz="0" w:space="0" w:color="auto"/>
        <w:right w:val="none" w:sz="0" w:space="0" w:color="auto"/>
      </w:divBdr>
    </w:div>
    <w:div w:id="637883029">
      <w:bodyDiv w:val="1"/>
      <w:marLeft w:val="0"/>
      <w:marRight w:val="0"/>
      <w:marTop w:val="0"/>
      <w:marBottom w:val="0"/>
      <w:divBdr>
        <w:top w:val="none" w:sz="0" w:space="0" w:color="auto"/>
        <w:left w:val="none" w:sz="0" w:space="0" w:color="auto"/>
        <w:bottom w:val="none" w:sz="0" w:space="0" w:color="auto"/>
        <w:right w:val="none" w:sz="0" w:space="0" w:color="auto"/>
      </w:divBdr>
    </w:div>
    <w:div w:id="695010635">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20735023">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871385851">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09193010">
      <w:bodyDiv w:val="1"/>
      <w:marLeft w:val="0"/>
      <w:marRight w:val="0"/>
      <w:marTop w:val="0"/>
      <w:marBottom w:val="0"/>
      <w:divBdr>
        <w:top w:val="none" w:sz="0" w:space="0" w:color="auto"/>
        <w:left w:val="none" w:sz="0" w:space="0" w:color="auto"/>
        <w:bottom w:val="none" w:sz="0" w:space="0" w:color="auto"/>
        <w:right w:val="none" w:sz="0" w:space="0" w:color="auto"/>
      </w:divBdr>
    </w:div>
    <w:div w:id="939216403">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9910096">
      <w:bodyDiv w:val="1"/>
      <w:marLeft w:val="0"/>
      <w:marRight w:val="0"/>
      <w:marTop w:val="0"/>
      <w:marBottom w:val="0"/>
      <w:divBdr>
        <w:top w:val="none" w:sz="0" w:space="0" w:color="auto"/>
        <w:left w:val="none" w:sz="0" w:space="0" w:color="auto"/>
        <w:bottom w:val="none" w:sz="0" w:space="0" w:color="auto"/>
        <w:right w:val="none" w:sz="0" w:space="0" w:color="auto"/>
      </w:divBdr>
    </w:div>
    <w:div w:id="102891907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00123589">
      <w:bodyDiv w:val="1"/>
      <w:marLeft w:val="0"/>
      <w:marRight w:val="0"/>
      <w:marTop w:val="0"/>
      <w:marBottom w:val="0"/>
      <w:divBdr>
        <w:top w:val="none" w:sz="0" w:space="0" w:color="auto"/>
        <w:left w:val="none" w:sz="0" w:space="0" w:color="auto"/>
        <w:bottom w:val="none" w:sz="0" w:space="0" w:color="auto"/>
        <w:right w:val="none" w:sz="0" w:space="0" w:color="auto"/>
      </w:divBdr>
    </w:div>
    <w:div w:id="1234124769">
      <w:bodyDiv w:val="1"/>
      <w:marLeft w:val="0"/>
      <w:marRight w:val="0"/>
      <w:marTop w:val="0"/>
      <w:marBottom w:val="0"/>
      <w:divBdr>
        <w:top w:val="none" w:sz="0" w:space="0" w:color="auto"/>
        <w:left w:val="none" w:sz="0" w:space="0" w:color="auto"/>
        <w:bottom w:val="none" w:sz="0" w:space="0" w:color="auto"/>
        <w:right w:val="none" w:sz="0" w:space="0" w:color="auto"/>
      </w:divBdr>
    </w:div>
    <w:div w:id="1288466459">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33483636">
      <w:bodyDiv w:val="1"/>
      <w:marLeft w:val="0"/>
      <w:marRight w:val="0"/>
      <w:marTop w:val="0"/>
      <w:marBottom w:val="0"/>
      <w:divBdr>
        <w:top w:val="none" w:sz="0" w:space="0" w:color="auto"/>
        <w:left w:val="none" w:sz="0" w:space="0" w:color="auto"/>
        <w:bottom w:val="none" w:sz="0" w:space="0" w:color="auto"/>
        <w:right w:val="none" w:sz="0" w:space="0" w:color="auto"/>
      </w:divBdr>
    </w:div>
    <w:div w:id="13729995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82310">
      <w:bodyDiv w:val="1"/>
      <w:marLeft w:val="0"/>
      <w:marRight w:val="0"/>
      <w:marTop w:val="0"/>
      <w:marBottom w:val="0"/>
      <w:divBdr>
        <w:top w:val="none" w:sz="0" w:space="0" w:color="auto"/>
        <w:left w:val="none" w:sz="0" w:space="0" w:color="auto"/>
        <w:bottom w:val="none" w:sz="0" w:space="0" w:color="auto"/>
        <w:right w:val="none" w:sz="0" w:space="0" w:color="auto"/>
      </w:divBdr>
    </w:div>
    <w:div w:id="1417744239">
      <w:bodyDiv w:val="1"/>
      <w:marLeft w:val="0"/>
      <w:marRight w:val="0"/>
      <w:marTop w:val="0"/>
      <w:marBottom w:val="0"/>
      <w:divBdr>
        <w:top w:val="none" w:sz="0" w:space="0" w:color="auto"/>
        <w:left w:val="none" w:sz="0" w:space="0" w:color="auto"/>
        <w:bottom w:val="none" w:sz="0" w:space="0" w:color="auto"/>
        <w:right w:val="none" w:sz="0" w:space="0" w:color="auto"/>
      </w:divBdr>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10235750">
      <w:bodyDiv w:val="1"/>
      <w:marLeft w:val="0"/>
      <w:marRight w:val="0"/>
      <w:marTop w:val="0"/>
      <w:marBottom w:val="0"/>
      <w:divBdr>
        <w:top w:val="none" w:sz="0" w:space="0" w:color="auto"/>
        <w:left w:val="none" w:sz="0" w:space="0" w:color="auto"/>
        <w:bottom w:val="none" w:sz="0" w:space="0" w:color="auto"/>
        <w:right w:val="none" w:sz="0" w:space="0" w:color="auto"/>
      </w:divBdr>
    </w:div>
    <w:div w:id="165440710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99577347">
      <w:bodyDiv w:val="1"/>
      <w:marLeft w:val="0"/>
      <w:marRight w:val="0"/>
      <w:marTop w:val="0"/>
      <w:marBottom w:val="0"/>
      <w:divBdr>
        <w:top w:val="none" w:sz="0" w:space="0" w:color="auto"/>
        <w:left w:val="none" w:sz="0" w:space="0" w:color="auto"/>
        <w:bottom w:val="none" w:sz="0" w:space="0" w:color="auto"/>
        <w:right w:val="none" w:sz="0" w:space="0" w:color="auto"/>
      </w:divBdr>
    </w:div>
    <w:div w:id="1705132336">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24619227">
      <w:bodyDiv w:val="1"/>
      <w:marLeft w:val="0"/>
      <w:marRight w:val="0"/>
      <w:marTop w:val="0"/>
      <w:marBottom w:val="0"/>
      <w:divBdr>
        <w:top w:val="none" w:sz="0" w:space="0" w:color="auto"/>
        <w:left w:val="none" w:sz="0" w:space="0" w:color="auto"/>
        <w:bottom w:val="none" w:sz="0" w:space="0" w:color="auto"/>
        <w:right w:val="none" w:sz="0" w:space="0" w:color="auto"/>
      </w:divBdr>
    </w:div>
    <w:div w:id="1840735941">
      <w:bodyDiv w:val="1"/>
      <w:marLeft w:val="0"/>
      <w:marRight w:val="0"/>
      <w:marTop w:val="0"/>
      <w:marBottom w:val="0"/>
      <w:divBdr>
        <w:top w:val="none" w:sz="0" w:space="0" w:color="auto"/>
        <w:left w:val="none" w:sz="0" w:space="0" w:color="auto"/>
        <w:bottom w:val="none" w:sz="0" w:space="0" w:color="auto"/>
        <w:right w:val="none" w:sz="0" w:space="0" w:color="auto"/>
      </w:divBdr>
    </w:div>
    <w:div w:id="1957711746">
      <w:bodyDiv w:val="1"/>
      <w:marLeft w:val="0"/>
      <w:marRight w:val="0"/>
      <w:marTop w:val="0"/>
      <w:marBottom w:val="0"/>
      <w:divBdr>
        <w:top w:val="none" w:sz="0" w:space="0" w:color="auto"/>
        <w:left w:val="none" w:sz="0" w:space="0" w:color="auto"/>
        <w:bottom w:val="none" w:sz="0" w:space="0" w:color="auto"/>
        <w:right w:val="none" w:sz="0" w:space="0" w:color="auto"/>
      </w:divBdr>
    </w:div>
    <w:div w:id="1978296121">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granturi.imm.gov.r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legislatie.just.ro/Public/DetaliiDocumentAfis/22575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fe.gov.ro/comunicare/strategie-de-comunicare" TargetMode="External"/><Relationship Id="rId20" Type="http://schemas.openxmlformats.org/officeDocument/2006/relationships/hyperlink" Target="https://legislatie.just.ro/Public/DetaliiDocumentAfis/14499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legislatie.just.ro/Public/DetaliiDocumentAfis/252186" TargetMode="External"/><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https://legislatie.just.ro/Public/DetaliiDocumentAfis/144990"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legislatie.just.ro/Public/DetaliiDocumentAfis/249549"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3.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4.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5.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7.xml><?xml version="1.0" encoding="utf-8"?>
<ds:datastoreItem xmlns:ds="http://schemas.openxmlformats.org/officeDocument/2006/customXml" ds:itemID="{777D90DC-B3AF-47F0-AC03-D500B469A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51</Pages>
  <Words>23399</Words>
  <Characters>133375</Characters>
  <Application>Microsoft Office Word</Application>
  <DocSecurity>0</DocSecurity>
  <Lines>1111</Lines>
  <Paragraphs>312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Alina Costachescu</cp:lastModifiedBy>
  <cp:revision>18</cp:revision>
  <cp:lastPrinted>2022-09-28T10:07:00Z</cp:lastPrinted>
  <dcterms:created xsi:type="dcterms:W3CDTF">2022-09-27T18:36:00Z</dcterms:created>
  <dcterms:modified xsi:type="dcterms:W3CDTF">2022-09-28T10:07:00Z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