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93" w:type="dxa"/>
        <w:tblInd w:w="-101" w:type="dxa"/>
        <w:tblBorders>
          <w:top w:val="single" w:sz="4" w:space="0" w:color="000001"/>
          <w:left w:val="single" w:sz="4" w:space="0" w:color="000001"/>
          <w:bottom w:val="single" w:sz="4" w:space="0" w:color="000001"/>
          <w:insideH w:val="single" w:sz="4" w:space="0" w:color="000001"/>
          <w:insideV w:val="nil"/>
        </w:tblBorders>
        <w:tblLayout w:type="fixed"/>
        <w:tblCellMar>
          <w:left w:w="83" w:type="dxa"/>
        </w:tblCellMar>
        <w:tblLook w:val="04A0" w:firstRow="1" w:lastRow="0" w:firstColumn="1" w:lastColumn="0" w:noHBand="0" w:noVBand="1"/>
      </w:tblPr>
      <w:tblGrid>
        <w:gridCol w:w="4862"/>
        <w:gridCol w:w="10631"/>
      </w:tblGrid>
      <w:tr w:rsidR="004745C6" w:rsidRPr="003A245F" w:rsidTr="003F6D56">
        <w:tc>
          <w:tcPr>
            <w:tcW w:w="4862" w:type="dxa"/>
            <w:tcBorders>
              <w:top w:val="single" w:sz="4" w:space="0" w:color="000001"/>
              <w:left w:val="single" w:sz="4" w:space="0" w:color="000001"/>
              <w:bottom w:val="single" w:sz="4" w:space="0" w:color="000001"/>
              <w:right w:val="nil"/>
            </w:tcBorders>
            <w:shd w:val="clear" w:color="auto" w:fill="E0E0E0"/>
          </w:tcPr>
          <w:p w:rsidR="00A871AE" w:rsidRPr="003A245F" w:rsidRDefault="00A871AE" w:rsidP="003A245F">
            <w:pPr>
              <w:rPr>
                <w:rFonts w:cs="Times New Roman"/>
                <w:sz w:val="20"/>
                <w:szCs w:val="20"/>
                <w:lang w:eastAsia="ro-RO"/>
              </w:rPr>
            </w:pPr>
            <w:bookmarkStart w:id="0" w:name="_GoBack"/>
            <w:bookmarkEnd w:id="0"/>
            <w:r w:rsidRPr="003A245F">
              <w:rPr>
                <w:b/>
                <w:bCs/>
                <w:sz w:val="20"/>
                <w:szCs w:val="20"/>
                <w:lang w:eastAsia="ro-RO"/>
              </w:rPr>
              <w:t>DEFINIŢIE</w:t>
            </w:r>
          </w:p>
          <w:p w:rsidR="00A871AE" w:rsidRPr="003A245F" w:rsidRDefault="00A871AE">
            <w:pPr>
              <w:jc w:val="both"/>
              <w:rPr>
                <w:sz w:val="20"/>
                <w:szCs w:val="20"/>
                <w:lang w:eastAsia="ro-RO"/>
              </w:rPr>
            </w:pPr>
            <w:r w:rsidRPr="003A245F">
              <w:rPr>
                <w:sz w:val="20"/>
                <w:szCs w:val="20"/>
                <w:lang w:eastAsia="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tc>
        <w:tc>
          <w:tcPr>
            <w:tcW w:w="10631" w:type="dxa"/>
            <w:tcBorders>
              <w:top w:val="single" w:sz="4" w:space="0" w:color="000001"/>
              <w:left w:val="single" w:sz="4" w:space="0" w:color="000001"/>
              <w:bottom w:val="single" w:sz="4" w:space="0" w:color="000001"/>
              <w:right w:val="single" w:sz="4" w:space="0" w:color="000001"/>
            </w:tcBorders>
            <w:shd w:val="clear" w:color="auto" w:fill="E0E0E0"/>
            <w:hideMark/>
          </w:tcPr>
          <w:p w:rsidR="00D70D2E" w:rsidRPr="003A245F" w:rsidRDefault="00D70D2E" w:rsidP="00D70D2E">
            <w:pPr>
              <w:jc w:val="both"/>
              <w:rPr>
                <w:sz w:val="20"/>
                <w:szCs w:val="20"/>
                <w:lang w:eastAsia="ro-RO"/>
              </w:rPr>
            </w:pPr>
            <w:r w:rsidRPr="00AD7FA5">
              <w:rPr>
                <w:b/>
                <w:sz w:val="20"/>
                <w:szCs w:val="20"/>
                <w:lang w:eastAsia="ro-RO"/>
              </w:rPr>
              <w:t>Documentul</w:t>
            </w:r>
            <w:r w:rsidRPr="003A245F">
              <w:rPr>
                <w:sz w:val="20"/>
                <w:szCs w:val="20"/>
                <w:lang w:eastAsia="ro-RO"/>
              </w:rPr>
              <w:t xml:space="preserve"> – </w:t>
            </w:r>
            <w:r w:rsidR="00C95760" w:rsidRPr="00C95760">
              <w:rPr>
                <w:sz w:val="20"/>
                <w:szCs w:val="20"/>
                <w:lang w:eastAsia="ro-RO"/>
              </w:rPr>
              <w:t xml:space="preserve">Situaţiile financiare anuale complete </w:t>
            </w:r>
            <w:r w:rsidR="00C95760">
              <w:rPr>
                <w:sz w:val="20"/>
                <w:szCs w:val="20"/>
                <w:lang w:eastAsia="ro-RO"/>
              </w:rPr>
              <w:t>încheiate</w:t>
            </w:r>
            <w:r w:rsidR="00030705">
              <w:rPr>
                <w:sz w:val="20"/>
                <w:szCs w:val="20"/>
                <w:lang w:eastAsia="ro-RO"/>
              </w:rPr>
              <w:t xml:space="preserve"> pentru anul precedent</w:t>
            </w:r>
            <w:r w:rsidR="00C95760" w:rsidRPr="00C95760">
              <w:rPr>
                <w:sz w:val="20"/>
                <w:szCs w:val="20"/>
                <w:lang w:eastAsia="ro-RO"/>
              </w:rPr>
              <w:t xml:space="preserve"> </w:t>
            </w:r>
            <w:r w:rsidR="00030705">
              <w:rPr>
                <w:sz w:val="20"/>
                <w:szCs w:val="20"/>
                <w:lang w:eastAsia="ro-RO"/>
              </w:rPr>
              <w:t>depunerii Cererii de Finanţare</w:t>
            </w:r>
            <w:r w:rsidR="00030705" w:rsidRPr="00C95760">
              <w:rPr>
                <w:sz w:val="20"/>
                <w:szCs w:val="20"/>
                <w:lang w:eastAsia="ro-RO"/>
              </w:rPr>
              <w:t xml:space="preserve"> </w:t>
            </w:r>
            <w:r w:rsidR="00C95760" w:rsidRPr="00C95760">
              <w:rPr>
                <w:sz w:val="20"/>
                <w:szCs w:val="20"/>
                <w:lang w:eastAsia="ro-RO"/>
              </w:rPr>
              <w:t xml:space="preserve">(conform cu </w:t>
            </w:r>
            <w:r w:rsidR="00C95760" w:rsidRPr="00030705">
              <w:rPr>
                <w:i/>
                <w:sz w:val="20"/>
                <w:szCs w:val="20"/>
                <w:lang w:eastAsia="ro-RO"/>
              </w:rPr>
              <w:t>Normele de închidere a exercițiului financiar</w:t>
            </w:r>
            <w:r w:rsidR="00C95760" w:rsidRPr="00C95760">
              <w:rPr>
                <w:sz w:val="20"/>
                <w:szCs w:val="20"/>
                <w:lang w:eastAsia="ro-RO"/>
              </w:rPr>
              <w:t>), aprobate şi depuse la administraţiile fiscale din raza teritorială unde între</w:t>
            </w:r>
            <w:r w:rsidR="00C95760">
              <w:rPr>
                <w:sz w:val="20"/>
                <w:szCs w:val="20"/>
                <w:lang w:eastAsia="ro-RO"/>
              </w:rPr>
              <w:t>prinderea are domiciliul fiscal.</w:t>
            </w:r>
          </w:p>
          <w:p w:rsidR="00D70D2E" w:rsidRDefault="00D70D2E" w:rsidP="00D70D2E">
            <w:pPr>
              <w:jc w:val="both"/>
              <w:rPr>
                <w:sz w:val="20"/>
                <w:szCs w:val="20"/>
                <w:lang w:eastAsia="ro-RO"/>
              </w:rPr>
            </w:pPr>
          </w:p>
          <w:p w:rsidR="004745C6" w:rsidRDefault="004745C6" w:rsidP="00D70D2E">
            <w:pPr>
              <w:jc w:val="both"/>
              <w:rPr>
                <w:sz w:val="20"/>
                <w:szCs w:val="20"/>
                <w:lang w:eastAsia="ro-RO"/>
              </w:rPr>
            </w:pPr>
          </w:p>
          <w:p w:rsidR="004745C6" w:rsidRPr="003A245F" w:rsidRDefault="004745C6" w:rsidP="004745C6">
            <w:pPr>
              <w:pStyle w:val="Header"/>
              <w:rPr>
                <w:sz w:val="20"/>
                <w:szCs w:val="20"/>
                <w:lang w:eastAsia="ro-RO"/>
              </w:rPr>
            </w:pPr>
          </w:p>
          <w:p w:rsidR="00D70D2E" w:rsidRPr="003A245F" w:rsidRDefault="00D70D2E" w:rsidP="00D836E2">
            <w:pPr>
              <w:jc w:val="both"/>
              <w:rPr>
                <w:b/>
                <w:bCs/>
                <w:sz w:val="20"/>
                <w:szCs w:val="20"/>
                <w:lang w:eastAsia="ro-RO"/>
              </w:rPr>
            </w:pPr>
          </w:p>
        </w:tc>
      </w:tr>
      <w:tr w:rsidR="001D6E25" w:rsidRPr="003A245F" w:rsidTr="003F6D56">
        <w:tc>
          <w:tcPr>
            <w:tcW w:w="4862" w:type="dxa"/>
            <w:tcBorders>
              <w:top w:val="single" w:sz="4" w:space="0" w:color="000001"/>
              <w:left w:val="single" w:sz="4" w:space="0" w:color="000001"/>
              <w:bottom w:val="single" w:sz="4" w:space="0" w:color="000001"/>
              <w:right w:val="nil"/>
            </w:tcBorders>
            <w:shd w:val="clear" w:color="auto" w:fill="E0E0E0"/>
            <w:hideMark/>
          </w:tcPr>
          <w:p w:rsidR="001D6E25" w:rsidRPr="000575CB" w:rsidRDefault="001D6E25" w:rsidP="0093194D">
            <w:pPr>
              <w:pStyle w:val="ListParagraph"/>
              <w:numPr>
                <w:ilvl w:val="0"/>
                <w:numId w:val="1"/>
              </w:numPr>
              <w:ind w:left="0"/>
              <w:jc w:val="both"/>
              <w:rPr>
                <w:sz w:val="20"/>
                <w:szCs w:val="20"/>
                <w:lang w:eastAsia="ro-RO"/>
              </w:rPr>
            </w:pPr>
            <w:r w:rsidRPr="000575CB">
              <w:rPr>
                <w:sz w:val="20"/>
                <w:szCs w:val="20"/>
                <w:lang w:eastAsia="ro-RO"/>
              </w:rPr>
              <w:t>a) În cazul unei societăți comerciale cu răspundere limitată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0575CB">
              <w:rPr>
                <w:rStyle w:val="FootnoteAnchor"/>
                <w:sz w:val="20"/>
                <w:szCs w:val="20"/>
                <w:lang w:eastAsia="ro-RO"/>
              </w:rPr>
              <w:footnoteReference w:id="1"/>
            </w:r>
            <w:r w:rsidRPr="000575CB">
              <w:rPr>
                <w:sz w:val="20"/>
                <w:szCs w:val="20"/>
                <w:lang w:eastAsia="ro-RO"/>
              </w:rPr>
              <w:t>, iar „capital social” include, dacă este cazul, orice capital suplimentar.</w:t>
            </w:r>
          </w:p>
        </w:tc>
        <w:tc>
          <w:tcPr>
            <w:tcW w:w="10631" w:type="dxa"/>
            <w:tcBorders>
              <w:top w:val="single" w:sz="4" w:space="0" w:color="000001"/>
              <w:left w:val="single" w:sz="4" w:space="0" w:color="000001"/>
              <w:right w:val="single" w:sz="4" w:space="0" w:color="000001"/>
            </w:tcBorders>
            <w:shd w:val="clear" w:color="auto" w:fill="E0E0E0"/>
            <w:hideMark/>
          </w:tcPr>
          <w:p w:rsidR="001D6E25" w:rsidRDefault="001D6E25" w:rsidP="00F97C66">
            <w:pPr>
              <w:pStyle w:val="ListParagraph"/>
              <w:tabs>
                <w:tab w:val="left" w:pos="272"/>
              </w:tabs>
              <w:ind w:left="0"/>
              <w:jc w:val="both"/>
              <w:rPr>
                <w:b/>
                <w:color w:val="FF0000"/>
                <w:sz w:val="20"/>
                <w:szCs w:val="20"/>
                <w:lang w:eastAsia="ro-RO"/>
              </w:rPr>
            </w:pPr>
            <w:r>
              <w:rPr>
                <w:b/>
                <w:color w:val="FF0000"/>
                <w:sz w:val="20"/>
                <w:szCs w:val="20"/>
                <w:lang w:eastAsia="ro-RO"/>
              </w:rPr>
              <w:t xml:space="preserve">Pierderi de capital </w:t>
            </w:r>
            <w:r w:rsidRPr="003A245F">
              <w:rPr>
                <w:b/>
                <w:sz w:val="28"/>
                <w:szCs w:val="28"/>
                <w:lang w:eastAsia="ro-RO"/>
              </w:rPr>
              <w:t>&lt;</w:t>
            </w:r>
            <w:r>
              <w:rPr>
                <w:b/>
                <w:sz w:val="28"/>
                <w:szCs w:val="28"/>
                <w:lang w:eastAsia="ro-RO"/>
              </w:rPr>
              <w:t xml:space="preserve"> </w:t>
            </w:r>
            <w:r>
              <w:rPr>
                <w:b/>
                <w:sz w:val="20"/>
                <w:szCs w:val="20"/>
                <w:lang w:eastAsia="ro-RO"/>
              </w:rPr>
              <w:t>50%</w:t>
            </w:r>
            <w:r w:rsidRPr="003A245F">
              <w:rPr>
                <w:b/>
                <w:sz w:val="20"/>
                <w:szCs w:val="20"/>
                <w:lang w:eastAsia="ro-RO"/>
              </w:rPr>
              <w:t xml:space="preserve"> x Ca</w:t>
            </w:r>
            <w:r>
              <w:rPr>
                <w:b/>
                <w:sz w:val="20"/>
                <w:szCs w:val="20"/>
                <w:lang w:eastAsia="ro-RO"/>
              </w:rPr>
              <w:t xml:space="preserve">pital social subscris </w:t>
            </w:r>
            <w:r w:rsidR="005F1875">
              <w:rPr>
                <w:b/>
                <w:sz w:val="20"/>
                <w:szCs w:val="20"/>
                <w:lang w:eastAsia="ro-RO"/>
              </w:rPr>
              <w:t xml:space="preserve">și vărsat </w:t>
            </w:r>
            <w:r>
              <w:rPr>
                <w:b/>
                <w:sz w:val="20"/>
                <w:szCs w:val="20"/>
                <w:lang w:eastAsia="ro-RO"/>
              </w:rPr>
              <w:sym w:font="Symbol" w:char="F0DE"/>
            </w:r>
            <w:r w:rsidRPr="003A245F">
              <w:rPr>
                <w:sz w:val="20"/>
                <w:szCs w:val="20"/>
                <w:lang w:eastAsia="ro-RO"/>
              </w:rPr>
              <w:t xml:space="preserve"> </w:t>
            </w:r>
            <w:r w:rsidRPr="003A245F">
              <w:rPr>
                <w:b/>
                <w:i/>
                <w:sz w:val="20"/>
                <w:szCs w:val="20"/>
                <w:lang w:eastAsia="ro-RO"/>
              </w:rPr>
              <w:t xml:space="preserve">solicitantul nu </w:t>
            </w:r>
            <w:r>
              <w:rPr>
                <w:b/>
                <w:i/>
                <w:sz w:val="20"/>
                <w:szCs w:val="20"/>
                <w:lang w:eastAsia="ro-RO"/>
              </w:rPr>
              <w:t>este</w:t>
            </w:r>
            <w:r w:rsidRPr="003A245F">
              <w:rPr>
                <w:b/>
                <w:i/>
                <w:sz w:val="20"/>
                <w:szCs w:val="20"/>
                <w:lang w:eastAsia="ro-RO"/>
              </w:rPr>
              <w:t xml:space="preserve"> în dificultate</w:t>
            </w:r>
          </w:p>
          <w:p w:rsidR="001D6E25" w:rsidRDefault="001D6E25" w:rsidP="006721DD">
            <w:pPr>
              <w:suppressAutoHyphens w:val="0"/>
              <w:spacing w:after="200"/>
              <w:contextualSpacing/>
              <w:jc w:val="both"/>
              <w:rPr>
                <w:sz w:val="20"/>
                <w:szCs w:val="20"/>
                <w:lang w:eastAsia="ro-RO"/>
              </w:rPr>
            </w:pPr>
            <w:r>
              <w:rPr>
                <w:b/>
                <w:color w:val="FF0000"/>
                <w:sz w:val="20"/>
                <w:szCs w:val="20"/>
                <w:lang w:eastAsia="ro-RO"/>
              </w:rPr>
              <w:t>Pierderi de capital</w:t>
            </w:r>
            <w:r w:rsidRPr="003A245F">
              <w:rPr>
                <w:b/>
                <w:color w:val="FF0000"/>
                <w:sz w:val="20"/>
                <w:szCs w:val="20"/>
                <w:lang w:eastAsia="ro-RO"/>
              </w:rPr>
              <w:t xml:space="preserve"> </w:t>
            </w:r>
            <w:r w:rsidRPr="003A245F">
              <w:rPr>
                <w:sz w:val="20"/>
                <w:szCs w:val="20"/>
                <w:lang w:eastAsia="ro-RO"/>
              </w:rPr>
              <w:t>= Pierder</w:t>
            </w:r>
            <w:r>
              <w:rPr>
                <w:sz w:val="20"/>
                <w:szCs w:val="20"/>
                <w:lang w:eastAsia="ro-RO"/>
              </w:rPr>
              <w:t>i reportate</w:t>
            </w:r>
            <w:r w:rsidRPr="003A245F">
              <w:rPr>
                <w:sz w:val="20"/>
                <w:szCs w:val="20"/>
                <w:lang w:eastAsia="ro-RO"/>
              </w:rPr>
              <w:t xml:space="preserve"> </w:t>
            </w:r>
            <w:r w:rsidRPr="003A245F">
              <w:rPr>
                <w:b/>
                <w:sz w:val="28"/>
                <w:szCs w:val="28"/>
                <w:lang w:eastAsia="ro-RO"/>
              </w:rPr>
              <w:t>+</w:t>
            </w:r>
            <w:r w:rsidRPr="003A245F">
              <w:rPr>
                <w:sz w:val="20"/>
                <w:szCs w:val="20"/>
                <w:lang w:eastAsia="ro-RO"/>
              </w:rPr>
              <w:t xml:space="preserve"> (+/-)</w:t>
            </w:r>
            <w:r>
              <w:rPr>
                <w:sz w:val="20"/>
                <w:szCs w:val="20"/>
                <w:lang w:eastAsia="ro-RO"/>
              </w:rPr>
              <w:t xml:space="preserve"> </w:t>
            </w:r>
            <w:r w:rsidRPr="003A245F">
              <w:rPr>
                <w:sz w:val="20"/>
                <w:szCs w:val="20"/>
                <w:lang w:eastAsia="ro-RO"/>
              </w:rPr>
              <w:t xml:space="preserve">Rezultatul exercițiului financiar </w:t>
            </w:r>
            <w:r w:rsidRPr="003A245F">
              <w:rPr>
                <w:b/>
                <w:sz w:val="28"/>
                <w:szCs w:val="28"/>
                <w:lang w:eastAsia="ro-RO"/>
              </w:rPr>
              <w:t>+</w:t>
            </w:r>
            <w:r w:rsidRPr="003A245F">
              <w:rPr>
                <w:sz w:val="20"/>
                <w:szCs w:val="20"/>
                <w:lang w:eastAsia="ro-RO"/>
              </w:rPr>
              <w:t xml:space="preserve"> </w:t>
            </w:r>
            <w:r w:rsidR="005E308D">
              <w:rPr>
                <w:sz w:val="20"/>
                <w:szCs w:val="20"/>
                <w:lang w:eastAsia="ro-RO"/>
              </w:rPr>
              <w:t xml:space="preserve">Capital social subscris și vărsat </w:t>
            </w:r>
            <w:r w:rsidR="005E308D" w:rsidRPr="003A245F">
              <w:rPr>
                <w:b/>
                <w:sz w:val="28"/>
                <w:szCs w:val="28"/>
                <w:lang w:eastAsia="ro-RO"/>
              </w:rPr>
              <w:t>+</w:t>
            </w:r>
            <w:r w:rsidR="005E308D">
              <w:rPr>
                <w:b/>
                <w:sz w:val="28"/>
                <w:szCs w:val="28"/>
                <w:lang w:eastAsia="ro-RO"/>
              </w:rPr>
              <w:t xml:space="preserve"> </w:t>
            </w:r>
            <w:r w:rsidRPr="003A245F">
              <w:rPr>
                <w:sz w:val="20"/>
                <w:szCs w:val="20"/>
                <w:lang w:eastAsia="ro-RO"/>
              </w:rPr>
              <w:t xml:space="preserve">Prime de capital </w:t>
            </w:r>
            <w:r w:rsidRPr="003A245F">
              <w:rPr>
                <w:b/>
                <w:sz w:val="28"/>
                <w:szCs w:val="28"/>
                <w:lang w:eastAsia="ro-RO"/>
              </w:rPr>
              <w:t>+</w:t>
            </w:r>
            <w:r w:rsidRPr="003A245F">
              <w:rPr>
                <w:sz w:val="20"/>
                <w:szCs w:val="20"/>
                <w:lang w:eastAsia="ro-RO"/>
              </w:rPr>
              <w:t xml:space="preserve"> Rezerve din reevaluare </w:t>
            </w:r>
            <w:r w:rsidRPr="003A245F">
              <w:rPr>
                <w:b/>
                <w:sz w:val="28"/>
                <w:szCs w:val="28"/>
                <w:lang w:eastAsia="ro-RO"/>
              </w:rPr>
              <w:t xml:space="preserve">+ </w:t>
            </w:r>
            <w:r w:rsidRPr="003A245F">
              <w:rPr>
                <w:sz w:val="20"/>
                <w:szCs w:val="20"/>
                <w:lang w:eastAsia="ro-RO"/>
              </w:rPr>
              <w:t>Rezerve</w:t>
            </w:r>
            <w:r>
              <w:rPr>
                <w:sz w:val="20"/>
                <w:szCs w:val="20"/>
                <w:lang w:eastAsia="ro-RO"/>
              </w:rPr>
              <w:t xml:space="preserve">, unde: </w:t>
            </w:r>
          </w:p>
          <w:p w:rsidR="001D6E25" w:rsidRDefault="001D6E25" w:rsidP="006721DD">
            <w:pPr>
              <w:suppressAutoHyphens w:val="0"/>
              <w:spacing w:after="200"/>
              <w:contextualSpacing/>
              <w:jc w:val="both"/>
              <w:rPr>
                <w:sz w:val="20"/>
                <w:szCs w:val="20"/>
                <w:lang w:eastAsia="ro-RO"/>
              </w:rPr>
            </w:pPr>
            <w:r>
              <w:rPr>
                <w:sz w:val="20"/>
                <w:szCs w:val="20"/>
                <w:lang w:eastAsia="ro-RO"/>
              </w:rPr>
              <w:sym w:font="Symbol" w:char="F0AE"/>
            </w:r>
            <w:r w:rsidRPr="00816C0D">
              <w:rPr>
                <w:i/>
                <w:sz w:val="20"/>
                <w:szCs w:val="20"/>
                <w:lang w:eastAsia="ro-RO"/>
              </w:rPr>
              <w:t>Rezultatul exercițiului financiar</w:t>
            </w:r>
            <w:r w:rsidRPr="003A245F">
              <w:rPr>
                <w:sz w:val="20"/>
                <w:szCs w:val="20"/>
                <w:lang w:eastAsia="ro-RO"/>
              </w:rPr>
              <w:t xml:space="preserve"> </w:t>
            </w:r>
            <w:r>
              <w:rPr>
                <w:sz w:val="20"/>
                <w:szCs w:val="20"/>
                <w:lang w:eastAsia="ro-RO"/>
              </w:rPr>
              <w:t xml:space="preserve"> poate fi </w:t>
            </w:r>
            <w:r w:rsidRPr="003A245F">
              <w:rPr>
                <w:sz w:val="20"/>
                <w:szCs w:val="20"/>
                <w:lang w:eastAsia="ro-RO"/>
              </w:rPr>
              <w:t>Profit sau Pierdere exercițiu financiar</w:t>
            </w:r>
            <w:r>
              <w:rPr>
                <w:sz w:val="20"/>
                <w:szCs w:val="20"/>
                <w:lang w:eastAsia="ro-RO"/>
              </w:rPr>
              <w:t xml:space="preserve"> </w:t>
            </w:r>
          </w:p>
          <w:p w:rsidR="001D6E25" w:rsidRDefault="001D6E25" w:rsidP="006721DD">
            <w:pPr>
              <w:suppressAutoHyphens w:val="0"/>
              <w:spacing w:after="200"/>
              <w:contextualSpacing/>
              <w:jc w:val="both"/>
              <w:rPr>
                <w:sz w:val="20"/>
                <w:szCs w:val="20"/>
                <w:lang w:eastAsia="ro-RO"/>
              </w:rPr>
            </w:pPr>
            <w:r>
              <w:rPr>
                <w:sz w:val="20"/>
                <w:szCs w:val="20"/>
                <w:lang w:eastAsia="ro-RO"/>
              </w:rPr>
              <w:sym w:font="Symbol" w:char="F0AE"/>
            </w:r>
            <w:r>
              <w:rPr>
                <w:sz w:val="20"/>
                <w:szCs w:val="20"/>
                <w:lang w:eastAsia="ro-RO"/>
              </w:rPr>
              <w:t>Pierderea se ia în calcul cu semnul (</w:t>
            </w:r>
            <w:r w:rsidRPr="00C95760">
              <w:rPr>
                <w:b/>
                <w:sz w:val="28"/>
                <w:szCs w:val="28"/>
                <w:lang w:eastAsia="ro-RO"/>
              </w:rPr>
              <w:t>-</w:t>
            </w:r>
            <w:r w:rsidRPr="00C95760">
              <w:rPr>
                <w:sz w:val="20"/>
                <w:szCs w:val="20"/>
                <w:lang w:eastAsia="ro-RO"/>
              </w:rPr>
              <w:t>)</w:t>
            </w:r>
          </w:p>
          <w:p w:rsidR="001D6E25" w:rsidRDefault="000F1546" w:rsidP="006721DD">
            <w:pPr>
              <w:suppressAutoHyphens w:val="0"/>
              <w:spacing w:after="200"/>
              <w:contextualSpacing/>
              <w:jc w:val="both"/>
              <w:rPr>
                <w:sz w:val="20"/>
                <w:szCs w:val="20"/>
                <w:lang w:eastAsia="ro-RO"/>
              </w:rPr>
            </w:pPr>
            <w:r>
              <w:rPr>
                <w:b/>
                <w:bCs/>
                <w:sz w:val="20"/>
                <w:szCs w:val="20"/>
                <w:lang w:eastAsia="ro-RO"/>
              </w:rPr>
              <w:t xml:space="preserve">Calculul se aplică </w:t>
            </w:r>
            <w:r w:rsidR="004D1623">
              <w:rPr>
                <w:b/>
                <w:bCs/>
                <w:sz w:val="20"/>
                <w:szCs w:val="20"/>
                <w:lang w:eastAsia="ro-RO"/>
              </w:rPr>
              <w:t xml:space="preserve">întreprinderilor </w:t>
            </w:r>
            <w:r>
              <w:rPr>
                <w:b/>
                <w:bCs/>
                <w:sz w:val="20"/>
                <w:szCs w:val="20"/>
                <w:lang w:eastAsia="ro-RO"/>
              </w:rPr>
              <w:t>de tipul SA, SRL, SCA</w:t>
            </w:r>
            <w:r w:rsidR="004D1623">
              <w:rPr>
                <w:b/>
                <w:bCs/>
                <w:sz w:val="20"/>
                <w:szCs w:val="20"/>
                <w:lang w:eastAsia="ro-RO"/>
              </w:rPr>
              <w:t>;</w:t>
            </w:r>
            <w:r w:rsidR="004D1623" w:rsidRPr="003A245F">
              <w:rPr>
                <w:b/>
                <w:sz w:val="20"/>
                <w:szCs w:val="20"/>
                <w:lang w:eastAsia="ro-RO"/>
              </w:rPr>
              <w:t xml:space="preserve"> Algoritmul nu se aplica IMM-urilor</w:t>
            </w:r>
            <w:r w:rsidR="004D1623">
              <w:rPr>
                <w:rStyle w:val="FootnoteReference"/>
                <w:b/>
                <w:sz w:val="20"/>
                <w:szCs w:val="20"/>
                <w:lang w:eastAsia="ro-RO"/>
              </w:rPr>
              <w:footnoteReference w:id="2"/>
            </w:r>
            <w:r w:rsidR="004D1623" w:rsidRPr="003A245F">
              <w:rPr>
                <w:b/>
                <w:sz w:val="20"/>
                <w:szCs w:val="20"/>
                <w:lang w:eastAsia="ro-RO"/>
              </w:rPr>
              <w:t xml:space="preserve"> cu o vechime mai mica de 3 ani</w:t>
            </w:r>
            <w:r w:rsidR="004D1623">
              <w:rPr>
                <w:b/>
                <w:sz w:val="20"/>
                <w:szCs w:val="20"/>
                <w:lang w:eastAsia="ro-RO"/>
              </w:rPr>
              <w:t>.</w:t>
            </w:r>
          </w:p>
          <w:p w:rsidR="00470AC5" w:rsidRDefault="00470AC5" w:rsidP="006721DD">
            <w:pPr>
              <w:suppressAutoHyphens w:val="0"/>
              <w:spacing w:after="200"/>
              <w:contextualSpacing/>
              <w:jc w:val="both"/>
              <w:rPr>
                <w:b/>
                <w:color w:val="FF0000"/>
                <w:sz w:val="20"/>
                <w:szCs w:val="20"/>
                <w:lang w:eastAsia="ro-RO"/>
              </w:rPr>
            </w:pPr>
          </w:p>
          <w:p w:rsidR="001D6E25" w:rsidRPr="004745C6" w:rsidRDefault="001D6E25" w:rsidP="006721DD">
            <w:pPr>
              <w:suppressAutoHyphens w:val="0"/>
              <w:spacing w:after="200"/>
              <w:contextualSpacing/>
              <w:jc w:val="both"/>
              <w:rPr>
                <w:b/>
                <w:color w:val="FF0000"/>
                <w:sz w:val="20"/>
                <w:szCs w:val="20"/>
                <w:lang w:eastAsia="ro-RO"/>
              </w:rPr>
            </w:pPr>
            <w:r w:rsidRPr="004745C6">
              <w:rPr>
                <w:b/>
                <w:color w:val="FF0000"/>
                <w:sz w:val="20"/>
                <w:szCs w:val="20"/>
                <w:lang w:eastAsia="ro-RO"/>
              </w:rPr>
              <w:t>Exemplu:</w:t>
            </w:r>
          </w:p>
          <w:p w:rsidR="00470AC5" w:rsidRDefault="00470AC5" w:rsidP="00B53ACC">
            <w:pPr>
              <w:suppressAutoHyphens w:val="0"/>
              <w:spacing w:after="200"/>
              <w:contextualSpacing/>
              <w:jc w:val="both"/>
              <w:rPr>
                <w:sz w:val="20"/>
                <w:szCs w:val="20"/>
                <w:lang w:eastAsia="ro-RO"/>
              </w:rPr>
            </w:pPr>
          </w:p>
          <w:p w:rsidR="00470AC5" w:rsidRDefault="00470AC5" w:rsidP="00B53ACC">
            <w:pPr>
              <w:suppressAutoHyphens w:val="0"/>
              <w:spacing w:after="200"/>
              <w:contextualSpacing/>
              <w:jc w:val="both"/>
              <w:rPr>
                <w:sz w:val="20"/>
                <w:szCs w:val="20"/>
                <w:lang w:eastAsia="ro-RO"/>
              </w:rPr>
            </w:pPr>
          </w:p>
          <w:p w:rsidR="001D6E25" w:rsidRDefault="001D6E25" w:rsidP="00B53ACC">
            <w:pPr>
              <w:suppressAutoHyphens w:val="0"/>
              <w:spacing w:after="200"/>
              <w:contextualSpacing/>
              <w:jc w:val="both"/>
              <w:rPr>
                <w:sz w:val="20"/>
                <w:szCs w:val="20"/>
                <w:lang w:eastAsia="ro-RO"/>
              </w:rPr>
            </w:pPr>
            <w:r>
              <w:rPr>
                <w:sz w:val="20"/>
                <w:szCs w:val="20"/>
                <w:lang w:eastAsia="ro-RO"/>
              </w:rPr>
              <w:t>Capital social subscris</w:t>
            </w:r>
            <w:r w:rsidR="005F1875">
              <w:rPr>
                <w:sz w:val="20"/>
                <w:szCs w:val="20"/>
                <w:lang w:eastAsia="ro-RO"/>
              </w:rPr>
              <w:t xml:space="preserve"> și vărsat</w:t>
            </w:r>
            <w:r>
              <w:rPr>
                <w:sz w:val="20"/>
                <w:szCs w:val="20"/>
                <w:lang w:eastAsia="ro-RO"/>
              </w:rPr>
              <w:t xml:space="preserve">         2 060 000,00                    </w:t>
            </w:r>
          </w:p>
          <w:p w:rsidR="001D6E25" w:rsidRDefault="001D6E25" w:rsidP="00B53ACC">
            <w:pPr>
              <w:suppressAutoHyphens w:val="0"/>
              <w:spacing w:after="200"/>
              <w:contextualSpacing/>
              <w:jc w:val="both"/>
              <w:rPr>
                <w:sz w:val="20"/>
                <w:szCs w:val="20"/>
                <w:lang w:eastAsia="ro-RO"/>
              </w:rPr>
            </w:pPr>
            <w:r>
              <w:rPr>
                <w:sz w:val="20"/>
                <w:szCs w:val="20"/>
                <w:lang w:eastAsia="ro-RO"/>
              </w:rPr>
              <w:t xml:space="preserve">Prime de capital                                                  0,00                     </w:t>
            </w:r>
          </w:p>
          <w:p w:rsidR="001D6E25" w:rsidRDefault="001D6E25" w:rsidP="00B53ACC">
            <w:pPr>
              <w:suppressAutoHyphens w:val="0"/>
              <w:spacing w:after="200"/>
              <w:contextualSpacing/>
              <w:jc w:val="both"/>
              <w:rPr>
                <w:sz w:val="20"/>
                <w:szCs w:val="20"/>
                <w:lang w:eastAsia="ro-RO"/>
              </w:rPr>
            </w:pPr>
            <w:r>
              <w:rPr>
                <w:sz w:val="20"/>
                <w:szCs w:val="20"/>
                <w:lang w:eastAsia="ro-RO"/>
              </w:rPr>
              <w:t xml:space="preserve">Rezerve din reevaluare                                     0,00                     </w:t>
            </w:r>
          </w:p>
          <w:p w:rsidR="001D6E25" w:rsidRDefault="001D6E25" w:rsidP="006721DD">
            <w:pPr>
              <w:suppressAutoHyphens w:val="0"/>
              <w:spacing w:after="200"/>
              <w:contextualSpacing/>
              <w:jc w:val="both"/>
              <w:rPr>
                <w:sz w:val="20"/>
                <w:szCs w:val="20"/>
                <w:lang w:eastAsia="ro-RO"/>
              </w:rPr>
            </w:pPr>
            <w:r>
              <w:rPr>
                <w:sz w:val="20"/>
                <w:szCs w:val="20"/>
                <w:lang w:eastAsia="ro-RO"/>
              </w:rPr>
              <w:t>Rezerve                                                 3 000 000,00</w:t>
            </w:r>
          </w:p>
          <w:p w:rsidR="001D6E25" w:rsidRDefault="001D6E25" w:rsidP="006721DD">
            <w:pPr>
              <w:suppressAutoHyphens w:val="0"/>
              <w:spacing w:after="200"/>
              <w:contextualSpacing/>
              <w:jc w:val="both"/>
              <w:rPr>
                <w:sz w:val="20"/>
                <w:szCs w:val="20"/>
                <w:lang w:eastAsia="ro-RO"/>
              </w:rPr>
            </w:pPr>
            <w:r>
              <w:rPr>
                <w:sz w:val="20"/>
                <w:szCs w:val="20"/>
                <w:lang w:eastAsia="ro-RO"/>
              </w:rPr>
              <w:t>Pierderi reportate (neacoperite)     3 000 608,02</w:t>
            </w:r>
          </w:p>
          <w:p w:rsidR="001D6E25" w:rsidRDefault="001D6E25" w:rsidP="006721DD">
            <w:pPr>
              <w:suppressAutoHyphens w:val="0"/>
              <w:spacing w:after="200"/>
              <w:contextualSpacing/>
              <w:jc w:val="both"/>
              <w:rPr>
                <w:sz w:val="20"/>
                <w:szCs w:val="20"/>
                <w:lang w:eastAsia="ro-RO"/>
              </w:rPr>
            </w:pPr>
            <w:r>
              <w:rPr>
                <w:sz w:val="20"/>
                <w:szCs w:val="20"/>
                <w:lang w:eastAsia="ro-RO"/>
              </w:rPr>
              <w:t>Pierderi exercițiu financiar                1 006 176,41</w:t>
            </w:r>
          </w:p>
          <w:p w:rsidR="001D6E25" w:rsidRDefault="001D6E25" w:rsidP="006721DD">
            <w:pPr>
              <w:suppressAutoHyphens w:val="0"/>
              <w:spacing w:after="200"/>
              <w:contextualSpacing/>
              <w:jc w:val="both"/>
              <w:rPr>
                <w:sz w:val="20"/>
                <w:szCs w:val="20"/>
                <w:lang w:eastAsia="ro-RO"/>
              </w:rPr>
            </w:pPr>
          </w:p>
          <w:p w:rsidR="001D6E25" w:rsidRDefault="001D6E25" w:rsidP="006721DD">
            <w:pPr>
              <w:suppressAutoHyphens w:val="0"/>
              <w:spacing w:after="200"/>
              <w:contextualSpacing/>
              <w:jc w:val="both"/>
              <w:rPr>
                <w:sz w:val="20"/>
                <w:szCs w:val="20"/>
                <w:lang w:eastAsia="ro-RO"/>
              </w:rPr>
            </w:pPr>
          </w:p>
          <w:p w:rsidR="001D6E25" w:rsidRDefault="001D6E25" w:rsidP="006721DD">
            <w:pPr>
              <w:suppressAutoHyphens w:val="0"/>
              <w:spacing w:after="200"/>
              <w:contextualSpacing/>
              <w:jc w:val="both"/>
              <w:rPr>
                <w:sz w:val="20"/>
                <w:szCs w:val="20"/>
                <w:lang w:eastAsia="ro-RO"/>
              </w:rPr>
            </w:pPr>
          </w:p>
          <w:tbl>
            <w:tblPr>
              <w:tblStyle w:val="TableGrid"/>
              <w:tblW w:w="9244" w:type="dxa"/>
              <w:tblInd w:w="165" w:type="dxa"/>
              <w:tblLayout w:type="fixed"/>
              <w:tblLook w:val="04A0" w:firstRow="1" w:lastRow="0" w:firstColumn="1" w:lastColumn="0" w:noHBand="0" w:noVBand="1"/>
            </w:tblPr>
            <w:tblGrid>
              <w:gridCol w:w="3858"/>
              <w:gridCol w:w="1843"/>
              <w:gridCol w:w="2126"/>
              <w:gridCol w:w="1417"/>
            </w:tblGrid>
            <w:tr w:rsidR="001D6E25" w:rsidTr="001D6E25">
              <w:tc>
                <w:tcPr>
                  <w:tcW w:w="3858" w:type="dxa"/>
                  <w:vAlign w:val="center"/>
                </w:tcPr>
                <w:p w:rsidR="001D6E25" w:rsidRDefault="001D6E25" w:rsidP="00B53ACC">
                  <w:pPr>
                    <w:suppressAutoHyphens w:val="0"/>
                    <w:spacing w:after="200"/>
                    <w:contextualSpacing/>
                    <w:jc w:val="center"/>
                    <w:rPr>
                      <w:b/>
                      <w:sz w:val="16"/>
                      <w:szCs w:val="16"/>
                      <w:lang w:eastAsia="ro-RO"/>
                    </w:rPr>
                  </w:pPr>
                  <w:r w:rsidRPr="00B53ACC">
                    <w:rPr>
                      <w:b/>
                      <w:sz w:val="16"/>
                      <w:szCs w:val="16"/>
                      <w:lang w:eastAsia="ro-RO"/>
                    </w:rPr>
                    <w:t>Pierderi de capital</w:t>
                  </w:r>
                </w:p>
                <w:p w:rsidR="001D6E25" w:rsidRPr="00B53ACC" w:rsidRDefault="001D6E25" w:rsidP="00B53ACC">
                  <w:pPr>
                    <w:suppressAutoHyphens w:val="0"/>
                    <w:spacing w:after="200"/>
                    <w:contextualSpacing/>
                    <w:jc w:val="center"/>
                    <w:rPr>
                      <w:b/>
                      <w:sz w:val="16"/>
                      <w:szCs w:val="16"/>
                      <w:lang w:eastAsia="ro-RO"/>
                    </w:rPr>
                  </w:pPr>
                  <w:r>
                    <w:rPr>
                      <w:b/>
                      <w:sz w:val="16"/>
                      <w:szCs w:val="16"/>
                      <w:lang w:eastAsia="ro-RO"/>
                    </w:rPr>
                    <w:t>(valoare absolută)</w:t>
                  </w:r>
                </w:p>
              </w:tc>
              <w:tc>
                <w:tcPr>
                  <w:tcW w:w="1843" w:type="dxa"/>
                  <w:vAlign w:val="center"/>
                </w:tcPr>
                <w:p w:rsidR="001D6E25" w:rsidRPr="00B53ACC" w:rsidRDefault="001D6E25" w:rsidP="00B53ACC">
                  <w:pPr>
                    <w:suppressAutoHyphens w:val="0"/>
                    <w:spacing w:after="200"/>
                    <w:contextualSpacing/>
                    <w:jc w:val="center"/>
                    <w:rPr>
                      <w:b/>
                      <w:sz w:val="16"/>
                      <w:szCs w:val="16"/>
                      <w:lang w:eastAsia="ro-RO"/>
                    </w:rPr>
                  </w:pPr>
                  <w:r w:rsidRPr="00B53ACC">
                    <w:rPr>
                      <w:b/>
                      <w:sz w:val="16"/>
                      <w:szCs w:val="16"/>
                      <w:lang w:eastAsia="ro-RO"/>
                    </w:rPr>
                    <w:t>Jumătate din capital</w:t>
                  </w:r>
                </w:p>
              </w:tc>
              <w:tc>
                <w:tcPr>
                  <w:tcW w:w="2126" w:type="dxa"/>
                  <w:vAlign w:val="center"/>
                </w:tcPr>
                <w:p w:rsidR="001D6E25" w:rsidRPr="00B53ACC" w:rsidRDefault="001D6E25" w:rsidP="00B53ACC">
                  <w:pPr>
                    <w:suppressAutoHyphens w:val="0"/>
                    <w:spacing w:after="200"/>
                    <w:contextualSpacing/>
                    <w:jc w:val="center"/>
                    <w:rPr>
                      <w:b/>
                      <w:sz w:val="16"/>
                      <w:szCs w:val="16"/>
                      <w:lang w:eastAsia="ro-RO"/>
                    </w:rPr>
                  </w:pPr>
                  <w:r w:rsidRPr="00B53ACC">
                    <w:rPr>
                      <w:b/>
                      <w:sz w:val="16"/>
                      <w:szCs w:val="16"/>
                      <w:lang w:eastAsia="ro-RO"/>
                    </w:rPr>
                    <w:t>Mai mult de jumătate din Capitalul social subscris și vărsat a dispărut din cauza pierderilor acumulate?</w:t>
                  </w:r>
                </w:p>
              </w:tc>
              <w:tc>
                <w:tcPr>
                  <w:tcW w:w="1417" w:type="dxa"/>
                  <w:vAlign w:val="center"/>
                </w:tcPr>
                <w:p w:rsidR="001D6E25" w:rsidRPr="00B53ACC" w:rsidRDefault="001D6E25" w:rsidP="00B53ACC">
                  <w:pPr>
                    <w:suppressAutoHyphens w:val="0"/>
                    <w:spacing w:after="200"/>
                    <w:contextualSpacing/>
                    <w:jc w:val="center"/>
                    <w:rPr>
                      <w:b/>
                      <w:sz w:val="16"/>
                      <w:szCs w:val="16"/>
                      <w:lang w:eastAsia="ro-RO"/>
                    </w:rPr>
                  </w:pPr>
                  <w:r w:rsidRPr="00B53ACC">
                    <w:rPr>
                      <w:b/>
                      <w:sz w:val="16"/>
                      <w:szCs w:val="16"/>
                      <w:lang w:eastAsia="ro-RO"/>
                    </w:rPr>
                    <w:t>Întreprinderea este în dificultate?</w:t>
                  </w:r>
                </w:p>
              </w:tc>
            </w:tr>
            <w:tr w:rsidR="001D6E25" w:rsidTr="001D6E25">
              <w:trPr>
                <w:trHeight w:val="1579"/>
              </w:trPr>
              <w:tc>
                <w:tcPr>
                  <w:tcW w:w="3858" w:type="dxa"/>
                </w:tcPr>
                <w:p w:rsidR="001D6E25" w:rsidRDefault="001D6E25" w:rsidP="006721DD">
                  <w:pPr>
                    <w:suppressAutoHyphens w:val="0"/>
                    <w:spacing w:after="200"/>
                    <w:contextualSpacing/>
                    <w:jc w:val="both"/>
                    <w:rPr>
                      <w:sz w:val="16"/>
                      <w:szCs w:val="16"/>
                      <w:lang w:eastAsia="ro-RO"/>
                    </w:rPr>
                  </w:pPr>
                  <w:r w:rsidRPr="00D836E2">
                    <w:rPr>
                      <w:sz w:val="16"/>
                      <w:szCs w:val="16"/>
                      <w:lang w:eastAsia="ro-RO"/>
                    </w:rPr>
                    <w:t xml:space="preserve">Pierderi reportate + (+/-) Rezultatul exercițiului financiar </w:t>
                  </w:r>
                  <w:r w:rsidR="000339D9">
                    <w:rPr>
                      <w:sz w:val="16"/>
                      <w:szCs w:val="16"/>
                      <w:lang w:eastAsia="ro-RO"/>
                    </w:rPr>
                    <w:t>+</w:t>
                  </w:r>
                  <w:r w:rsidR="000339D9">
                    <w:rPr>
                      <w:sz w:val="20"/>
                      <w:szCs w:val="20"/>
                      <w:lang w:eastAsia="ro-RO"/>
                    </w:rPr>
                    <w:t xml:space="preserve"> </w:t>
                  </w:r>
                  <w:r w:rsidR="000339D9" w:rsidRPr="000339D9">
                    <w:rPr>
                      <w:sz w:val="16"/>
                      <w:szCs w:val="16"/>
                      <w:lang w:eastAsia="ro-RO"/>
                    </w:rPr>
                    <w:t>Capital social subscris și vărsat</w:t>
                  </w:r>
                  <w:r w:rsidR="000339D9" w:rsidRPr="00D836E2">
                    <w:rPr>
                      <w:sz w:val="16"/>
                      <w:szCs w:val="16"/>
                      <w:lang w:eastAsia="ro-RO"/>
                    </w:rPr>
                    <w:t xml:space="preserve"> </w:t>
                  </w:r>
                  <w:r w:rsidRPr="00D836E2">
                    <w:rPr>
                      <w:sz w:val="16"/>
                      <w:szCs w:val="16"/>
                      <w:lang w:eastAsia="ro-RO"/>
                    </w:rPr>
                    <w:t>+ Prime de capital + Rezerve din reevaluare + Rezerve</w:t>
                  </w:r>
                  <w:r w:rsidR="001D31D7" w:rsidRPr="000339D9">
                    <w:rPr>
                      <w:sz w:val="16"/>
                      <w:szCs w:val="16"/>
                      <w:lang w:eastAsia="ro-RO"/>
                    </w:rPr>
                    <w:t xml:space="preserve">    </w:t>
                  </w:r>
                  <w:r w:rsidR="001D31D7">
                    <w:rPr>
                      <w:sz w:val="20"/>
                      <w:szCs w:val="20"/>
                      <w:lang w:eastAsia="ro-RO"/>
                    </w:rPr>
                    <w:t xml:space="preserve">     </w:t>
                  </w:r>
                  <w:r>
                    <w:rPr>
                      <w:sz w:val="16"/>
                      <w:szCs w:val="16"/>
                      <w:lang w:eastAsia="ro-RO"/>
                    </w:rPr>
                    <w:t xml:space="preserve">= </w:t>
                  </w:r>
                </w:p>
                <w:p w:rsidR="001D6E25" w:rsidRPr="00341494" w:rsidRDefault="00470AC5" w:rsidP="006721DD">
                  <w:pPr>
                    <w:suppressAutoHyphens w:val="0"/>
                    <w:spacing w:after="200"/>
                    <w:contextualSpacing/>
                    <w:jc w:val="both"/>
                    <w:rPr>
                      <w:sz w:val="16"/>
                      <w:szCs w:val="16"/>
                      <w:lang w:eastAsia="ro-RO"/>
                    </w:rPr>
                  </w:pPr>
                  <w:r>
                    <w:rPr>
                      <w:sz w:val="16"/>
                      <w:szCs w:val="16"/>
                      <w:lang w:eastAsia="ro-RO"/>
                    </w:rPr>
                    <w:t>1 053 215,57</w:t>
                  </w:r>
                </w:p>
              </w:tc>
              <w:tc>
                <w:tcPr>
                  <w:tcW w:w="1843" w:type="dxa"/>
                </w:tcPr>
                <w:p w:rsidR="001D6E25" w:rsidRDefault="001D6E25" w:rsidP="006721DD">
                  <w:pPr>
                    <w:suppressAutoHyphens w:val="0"/>
                    <w:spacing w:after="200"/>
                    <w:contextualSpacing/>
                    <w:jc w:val="both"/>
                    <w:rPr>
                      <w:sz w:val="16"/>
                      <w:szCs w:val="16"/>
                      <w:lang w:eastAsia="ro-RO"/>
                    </w:rPr>
                  </w:pPr>
                  <w:r w:rsidRPr="00D836E2">
                    <w:rPr>
                      <w:sz w:val="16"/>
                      <w:szCs w:val="16"/>
                      <w:lang w:eastAsia="ro-RO"/>
                    </w:rPr>
                    <w:t xml:space="preserve">50%xCapital social subscris </w:t>
                  </w:r>
                  <w:r>
                    <w:rPr>
                      <w:sz w:val="16"/>
                      <w:szCs w:val="16"/>
                      <w:lang w:eastAsia="ro-RO"/>
                    </w:rPr>
                    <w:t xml:space="preserve">= </w:t>
                  </w:r>
                </w:p>
                <w:p w:rsidR="001D6E25" w:rsidRPr="00341494" w:rsidRDefault="001D6E25" w:rsidP="006721DD">
                  <w:pPr>
                    <w:suppressAutoHyphens w:val="0"/>
                    <w:spacing w:after="200"/>
                    <w:contextualSpacing/>
                    <w:jc w:val="both"/>
                    <w:rPr>
                      <w:sz w:val="16"/>
                      <w:szCs w:val="16"/>
                      <w:lang w:eastAsia="ro-RO"/>
                    </w:rPr>
                  </w:pPr>
                  <w:r>
                    <w:rPr>
                      <w:sz w:val="16"/>
                      <w:szCs w:val="16"/>
                      <w:lang w:eastAsia="ro-RO"/>
                    </w:rPr>
                    <w:t>1 030 000,00</w:t>
                  </w:r>
                </w:p>
              </w:tc>
              <w:tc>
                <w:tcPr>
                  <w:tcW w:w="2126" w:type="dxa"/>
                </w:tcPr>
                <w:p w:rsidR="001D6E25" w:rsidRDefault="00470AC5" w:rsidP="006721DD">
                  <w:pPr>
                    <w:suppressAutoHyphens w:val="0"/>
                    <w:spacing w:after="200"/>
                    <w:contextualSpacing/>
                    <w:jc w:val="both"/>
                    <w:rPr>
                      <w:sz w:val="16"/>
                      <w:szCs w:val="16"/>
                      <w:lang w:eastAsia="ro-RO"/>
                    </w:rPr>
                  </w:pPr>
                  <w:r>
                    <w:rPr>
                      <w:sz w:val="16"/>
                      <w:szCs w:val="16"/>
                      <w:lang w:eastAsia="ro-RO"/>
                    </w:rPr>
                    <w:t xml:space="preserve">1 053 215,57  </w:t>
                  </w:r>
                  <w:r w:rsidRPr="003A245F">
                    <w:rPr>
                      <w:b/>
                      <w:sz w:val="20"/>
                      <w:szCs w:val="20"/>
                      <w:lang w:eastAsia="ro-RO"/>
                    </w:rPr>
                    <w:t>&gt;</w:t>
                  </w:r>
                  <w:r w:rsidR="001D6E25">
                    <w:rPr>
                      <w:b/>
                      <w:sz w:val="20"/>
                      <w:szCs w:val="20"/>
                      <w:lang w:eastAsia="ro-RO"/>
                    </w:rPr>
                    <w:t xml:space="preserve"> </w:t>
                  </w:r>
                  <w:r w:rsidR="001D6E25" w:rsidRPr="00D836E2">
                    <w:rPr>
                      <w:sz w:val="16"/>
                      <w:szCs w:val="16"/>
                      <w:lang w:eastAsia="ro-RO"/>
                    </w:rPr>
                    <w:t>1 030 000,00</w:t>
                  </w:r>
                </w:p>
                <w:p w:rsidR="001D6E25" w:rsidRDefault="001D6E25" w:rsidP="006721DD">
                  <w:pPr>
                    <w:suppressAutoHyphens w:val="0"/>
                    <w:spacing w:after="200"/>
                    <w:contextualSpacing/>
                    <w:jc w:val="both"/>
                    <w:rPr>
                      <w:sz w:val="16"/>
                      <w:szCs w:val="16"/>
                      <w:lang w:eastAsia="ro-RO"/>
                    </w:rPr>
                  </w:pPr>
                </w:p>
                <w:p w:rsidR="001D6E25" w:rsidRDefault="001D6E25" w:rsidP="00D836E2">
                  <w:pPr>
                    <w:suppressAutoHyphens w:val="0"/>
                    <w:spacing w:after="200"/>
                    <w:contextualSpacing/>
                    <w:jc w:val="center"/>
                    <w:rPr>
                      <w:b/>
                      <w:sz w:val="16"/>
                      <w:szCs w:val="16"/>
                      <w:lang w:eastAsia="ro-RO"/>
                    </w:rPr>
                  </w:pPr>
                </w:p>
                <w:p w:rsidR="001D6E25" w:rsidRPr="00B53ACC" w:rsidRDefault="001D6E25" w:rsidP="00D836E2">
                  <w:pPr>
                    <w:suppressAutoHyphens w:val="0"/>
                    <w:spacing w:after="200"/>
                    <w:contextualSpacing/>
                    <w:jc w:val="center"/>
                    <w:rPr>
                      <w:b/>
                      <w:sz w:val="8"/>
                      <w:szCs w:val="8"/>
                      <w:lang w:eastAsia="ro-RO"/>
                    </w:rPr>
                  </w:pPr>
                </w:p>
                <w:p w:rsidR="001D6E25" w:rsidRPr="00D836E2" w:rsidRDefault="00470AC5" w:rsidP="00D836E2">
                  <w:pPr>
                    <w:suppressAutoHyphens w:val="0"/>
                    <w:spacing w:after="200"/>
                    <w:contextualSpacing/>
                    <w:jc w:val="center"/>
                    <w:rPr>
                      <w:b/>
                      <w:sz w:val="16"/>
                      <w:szCs w:val="16"/>
                      <w:lang w:eastAsia="ro-RO"/>
                    </w:rPr>
                  </w:pPr>
                  <w:r>
                    <w:rPr>
                      <w:b/>
                      <w:sz w:val="16"/>
                      <w:szCs w:val="16"/>
                      <w:lang w:eastAsia="ro-RO"/>
                    </w:rPr>
                    <w:t>DA</w:t>
                  </w:r>
                </w:p>
              </w:tc>
              <w:tc>
                <w:tcPr>
                  <w:tcW w:w="1417" w:type="dxa"/>
                  <w:vAlign w:val="center"/>
                </w:tcPr>
                <w:p w:rsidR="001D6E25" w:rsidRPr="00D836E2" w:rsidRDefault="00470AC5" w:rsidP="00D836E2">
                  <w:pPr>
                    <w:suppressAutoHyphens w:val="0"/>
                    <w:spacing w:after="200"/>
                    <w:contextualSpacing/>
                    <w:jc w:val="center"/>
                    <w:rPr>
                      <w:b/>
                      <w:sz w:val="16"/>
                      <w:szCs w:val="16"/>
                      <w:lang w:eastAsia="ro-RO"/>
                    </w:rPr>
                  </w:pPr>
                  <w:r>
                    <w:rPr>
                      <w:b/>
                      <w:sz w:val="16"/>
                      <w:szCs w:val="16"/>
                      <w:lang w:eastAsia="ro-RO"/>
                    </w:rPr>
                    <w:t>DA</w:t>
                  </w:r>
                </w:p>
              </w:tc>
            </w:tr>
          </w:tbl>
          <w:p w:rsidR="001D6E25" w:rsidRPr="003A245F" w:rsidRDefault="001D6E25" w:rsidP="006721DD">
            <w:pPr>
              <w:suppressAutoHyphens w:val="0"/>
              <w:spacing w:after="200"/>
              <w:contextualSpacing/>
              <w:jc w:val="both"/>
              <w:rPr>
                <w:sz w:val="20"/>
                <w:szCs w:val="20"/>
                <w:lang w:eastAsia="ro-RO"/>
              </w:rPr>
            </w:pPr>
          </w:p>
          <w:p w:rsidR="001D6E25" w:rsidRPr="003A245F" w:rsidRDefault="001D6E25" w:rsidP="006721DD">
            <w:pPr>
              <w:suppressAutoHyphens w:val="0"/>
              <w:spacing w:after="200"/>
              <w:ind w:left="360"/>
              <w:contextualSpacing/>
              <w:jc w:val="both"/>
              <w:rPr>
                <w:sz w:val="20"/>
                <w:szCs w:val="20"/>
                <w:lang w:eastAsia="ro-RO"/>
              </w:rPr>
            </w:pPr>
          </w:p>
        </w:tc>
      </w:tr>
      <w:tr w:rsidR="001D6E25" w:rsidRPr="003A245F" w:rsidTr="003F6D56">
        <w:tc>
          <w:tcPr>
            <w:tcW w:w="4862" w:type="dxa"/>
            <w:tcBorders>
              <w:top w:val="single" w:sz="4" w:space="0" w:color="000001"/>
              <w:left w:val="single" w:sz="4" w:space="0" w:color="000001"/>
              <w:bottom w:val="single" w:sz="4" w:space="0" w:color="000001"/>
              <w:right w:val="nil"/>
            </w:tcBorders>
            <w:shd w:val="clear" w:color="auto" w:fill="E0E0E0"/>
            <w:hideMark/>
          </w:tcPr>
          <w:p w:rsidR="001D6E25" w:rsidRPr="000575CB" w:rsidRDefault="001D6E25" w:rsidP="0093194D">
            <w:pPr>
              <w:pStyle w:val="ListParagraph"/>
              <w:numPr>
                <w:ilvl w:val="0"/>
                <w:numId w:val="1"/>
              </w:numPr>
              <w:ind w:left="0"/>
              <w:jc w:val="both"/>
              <w:rPr>
                <w:sz w:val="20"/>
                <w:szCs w:val="20"/>
                <w:lang w:eastAsia="ro-RO"/>
              </w:rPr>
            </w:pPr>
            <w:r w:rsidRPr="000575CB">
              <w:rPr>
                <w:sz w:val="20"/>
                <w:szCs w:val="20"/>
                <w:lang w:eastAsia="ro-RO"/>
              </w:rPr>
              <w:lastRenderedPageBreak/>
              <w:t>b) În cazul unei societăți comerciale în care cel puțin unii dintre asociați au răspundere nelimitată pentru creanțele societății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tc>
        <w:tc>
          <w:tcPr>
            <w:tcW w:w="10631" w:type="dxa"/>
            <w:tcBorders>
              <w:left w:val="single" w:sz="4" w:space="0" w:color="000001"/>
              <w:bottom w:val="single" w:sz="4" w:space="0" w:color="000001"/>
              <w:right w:val="single" w:sz="4" w:space="0" w:color="000001"/>
            </w:tcBorders>
            <w:shd w:val="clear" w:color="auto" w:fill="E0E0E0"/>
          </w:tcPr>
          <w:p w:rsidR="001D6E25" w:rsidRDefault="001D6E25" w:rsidP="001D6E25">
            <w:pPr>
              <w:rPr>
                <w:b/>
                <w:i/>
                <w:sz w:val="20"/>
                <w:szCs w:val="20"/>
                <w:lang w:eastAsia="ro-RO"/>
              </w:rPr>
            </w:pPr>
            <w:r w:rsidRPr="00AD7FA5">
              <w:rPr>
                <w:b/>
                <w:color w:val="FF0000"/>
                <w:sz w:val="20"/>
                <w:szCs w:val="20"/>
                <w:lang w:eastAsia="ro-RO"/>
              </w:rPr>
              <w:t>Capitalurilor Proprii Totale</w:t>
            </w:r>
            <w:r>
              <w:rPr>
                <w:b/>
                <w:color w:val="FF0000"/>
                <w:sz w:val="20"/>
                <w:szCs w:val="20"/>
                <w:lang w:eastAsia="ro-RO"/>
              </w:rPr>
              <w:t xml:space="preserve"> </w:t>
            </w:r>
            <w:r w:rsidRPr="001D6E25">
              <w:rPr>
                <w:b/>
                <w:color w:val="FF0000"/>
                <w:sz w:val="20"/>
                <w:szCs w:val="20"/>
                <w:vertAlign w:val="subscript"/>
                <w:lang w:eastAsia="ro-RO"/>
              </w:rPr>
              <w:t>N</w:t>
            </w:r>
            <w:r w:rsidRPr="00AD7FA5">
              <w:rPr>
                <w:color w:val="FF0000"/>
                <w:sz w:val="20"/>
                <w:szCs w:val="20"/>
                <w:lang w:eastAsia="ro-RO"/>
              </w:rPr>
              <w:t xml:space="preserve"> </w:t>
            </w:r>
            <w:r w:rsidRPr="003A245F">
              <w:rPr>
                <w:b/>
                <w:sz w:val="28"/>
                <w:szCs w:val="28"/>
                <w:u w:val="single"/>
                <w:lang w:eastAsia="ro-RO"/>
              </w:rPr>
              <w:t>&gt;</w:t>
            </w:r>
            <w:r w:rsidRPr="00DC4BDE">
              <w:rPr>
                <w:b/>
                <w:sz w:val="20"/>
                <w:szCs w:val="20"/>
                <w:lang w:eastAsia="ro-RO"/>
              </w:rPr>
              <w:t xml:space="preserve"> </w:t>
            </w:r>
            <w:r>
              <w:rPr>
                <w:b/>
                <w:sz w:val="20"/>
                <w:szCs w:val="20"/>
                <w:lang w:eastAsia="ro-RO"/>
              </w:rPr>
              <w:t>50%</w:t>
            </w:r>
            <w:r w:rsidRPr="00DC4BDE">
              <w:rPr>
                <w:b/>
                <w:sz w:val="20"/>
                <w:szCs w:val="20"/>
                <w:lang w:eastAsia="ro-RO"/>
              </w:rPr>
              <w:t xml:space="preserve"> </w:t>
            </w:r>
            <w:r>
              <w:rPr>
                <w:b/>
                <w:sz w:val="20"/>
                <w:szCs w:val="20"/>
                <w:lang w:eastAsia="ro-RO"/>
              </w:rPr>
              <w:t>*</w:t>
            </w:r>
            <w:r w:rsidRPr="00DC4BDE">
              <w:rPr>
                <w:b/>
                <w:sz w:val="20"/>
                <w:szCs w:val="20"/>
                <w:lang w:eastAsia="ro-RO"/>
              </w:rPr>
              <w:t xml:space="preserve"> </w:t>
            </w:r>
            <w:r w:rsidRPr="001D6E25">
              <w:rPr>
                <w:b/>
                <w:color w:val="auto"/>
                <w:sz w:val="20"/>
                <w:szCs w:val="20"/>
                <w:lang w:eastAsia="ro-RO"/>
              </w:rPr>
              <w:t xml:space="preserve">Capitalurilor Proprii Totale </w:t>
            </w:r>
            <w:r w:rsidRPr="001D6E25">
              <w:rPr>
                <w:b/>
                <w:color w:val="auto"/>
                <w:sz w:val="20"/>
                <w:szCs w:val="20"/>
                <w:vertAlign w:val="subscript"/>
                <w:lang w:eastAsia="ro-RO"/>
              </w:rPr>
              <w:t>N-1</w:t>
            </w:r>
            <w:r w:rsidRPr="001D6E25">
              <w:rPr>
                <w:b/>
                <w:color w:val="auto"/>
                <w:sz w:val="20"/>
                <w:szCs w:val="20"/>
                <w:lang w:eastAsia="ro-RO"/>
              </w:rPr>
              <w:t xml:space="preserve"> </w:t>
            </w:r>
            <w:r w:rsidRPr="001D6E25">
              <w:rPr>
                <w:b/>
                <w:color w:val="auto"/>
                <w:sz w:val="20"/>
                <w:szCs w:val="20"/>
                <w:lang w:eastAsia="ro-RO"/>
              </w:rPr>
              <w:sym w:font="Symbol" w:char="F0DE"/>
            </w:r>
            <w:r w:rsidRPr="001D6E25">
              <w:rPr>
                <w:b/>
                <w:color w:val="auto"/>
                <w:sz w:val="20"/>
                <w:szCs w:val="20"/>
                <w:lang w:eastAsia="ro-RO"/>
              </w:rPr>
              <w:t xml:space="preserve"> </w:t>
            </w:r>
            <w:r w:rsidRPr="00DC4BDE">
              <w:rPr>
                <w:b/>
                <w:i/>
                <w:sz w:val="20"/>
                <w:szCs w:val="20"/>
                <w:lang w:eastAsia="ro-RO"/>
              </w:rPr>
              <w:t xml:space="preserve">întreprinderea </w:t>
            </w:r>
            <w:r>
              <w:rPr>
                <w:b/>
                <w:i/>
                <w:sz w:val="20"/>
                <w:szCs w:val="20"/>
                <w:lang w:eastAsia="ro-RO"/>
              </w:rPr>
              <w:t>nu este în dificultate</w:t>
            </w:r>
          </w:p>
          <w:p w:rsidR="001D6E25" w:rsidRDefault="001D6E25" w:rsidP="001D6E25">
            <w:pPr>
              <w:rPr>
                <w:b/>
                <w:i/>
                <w:sz w:val="20"/>
                <w:szCs w:val="20"/>
                <w:lang w:eastAsia="ro-RO"/>
              </w:rPr>
            </w:pPr>
          </w:p>
          <w:p w:rsidR="001D6E25" w:rsidRPr="001D6E25" w:rsidRDefault="001D6E25" w:rsidP="001D6E25">
            <w:pPr>
              <w:rPr>
                <w:sz w:val="20"/>
                <w:szCs w:val="20"/>
                <w:lang w:eastAsia="ro-RO"/>
              </w:rPr>
            </w:pPr>
            <w:r>
              <w:rPr>
                <w:sz w:val="20"/>
                <w:szCs w:val="20"/>
                <w:lang w:eastAsia="ro-RO"/>
              </w:rPr>
              <w:t>unde:</w:t>
            </w:r>
          </w:p>
          <w:p w:rsidR="001D6E25" w:rsidRPr="001D6E25" w:rsidRDefault="001D6E25" w:rsidP="001D6E25">
            <w:pPr>
              <w:jc w:val="both"/>
              <w:rPr>
                <w:sz w:val="18"/>
                <w:szCs w:val="18"/>
                <w:lang w:eastAsia="ro-RO"/>
              </w:rPr>
            </w:pPr>
            <w:r w:rsidRPr="001D6E25">
              <w:rPr>
                <w:sz w:val="18"/>
                <w:szCs w:val="18"/>
                <w:lang w:eastAsia="ro-RO"/>
              </w:rPr>
              <w:sym w:font="Symbol" w:char="F0AE"/>
            </w:r>
            <w:r>
              <w:rPr>
                <w:sz w:val="18"/>
                <w:szCs w:val="18"/>
                <w:lang w:eastAsia="ro-RO"/>
              </w:rPr>
              <w:t xml:space="preserve"> </w:t>
            </w:r>
            <w:r w:rsidRPr="001D6E25">
              <w:rPr>
                <w:i/>
                <w:sz w:val="18"/>
                <w:szCs w:val="18"/>
                <w:lang w:eastAsia="ro-RO"/>
              </w:rPr>
              <w:t>Capitalurile Proprii Totale</w:t>
            </w:r>
            <w:r w:rsidRPr="001D6E25">
              <w:rPr>
                <w:sz w:val="18"/>
                <w:szCs w:val="18"/>
                <w:lang w:eastAsia="ro-RO"/>
              </w:rPr>
              <w:t xml:space="preserve"> sunt cele calculate în</w:t>
            </w:r>
            <w:r w:rsidRPr="001D6E25">
              <w:t xml:space="preserve"> </w:t>
            </w:r>
            <w:r w:rsidRPr="001D6E25">
              <w:rPr>
                <w:sz w:val="18"/>
                <w:szCs w:val="18"/>
                <w:lang w:eastAsia="ro-RO"/>
              </w:rPr>
              <w:t>Situaţiile financiare anuale</w:t>
            </w:r>
          </w:p>
          <w:p w:rsidR="001D6E25" w:rsidRPr="001D6E25" w:rsidRDefault="001D6E25" w:rsidP="001D6E25">
            <w:pPr>
              <w:jc w:val="both"/>
              <w:rPr>
                <w:b/>
                <w:sz w:val="18"/>
                <w:szCs w:val="18"/>
                <w:lang w:eastAsia="ro-RO"/>
              </w:rPr>
            </w:pPr>
            <w:r>
              <w:rPr>
                <w:i/>
                <w:sz w:val="18"/>
                <w:szCs w:val="18"/>
                <w:lang w:eastAsia="ro-RO"/>
              </w:rPr>
              <w:sym w:font="Symbol" w:char="F0AE"/>
            </w:r>
            <w:r>
              <w:rPr>
                <w:i/>
                <w:sz w:val="18"/>
                <w:szCs w:val="18"/>
                <w:lang w:eastAsia="ro-RO"/>
              </w:rPr>
              <w:t xml:space="preserve"> </w:t>
            </w:r>
            <w:r w:rsidRPr="001D6E25">
              <w:rPr>
                <w:sz w:val="18"/>
                <w:szCs w:val="18"/>
                <w:lang w:eastAsia="ro-RO"/>
              </w:rPr>
              <w:t>Anul exerciţiului financiar este anul N, anul anterior este anul N-1</w:t>
            </w:r>
          </w:p>
          <w:p w:rsidR="001D6E25" w:rsidRDefault="001D6E25" w:rsidP="00F97C66">
            <w:pPr>
              <w:rPr>
                <w:rFonts w:cs="Times New Roman"/>
                <w:sz w:val="20"/>
                <w:szCs w:val="20"/>
                <w:lang w:eastAsia="ro-RO"/>
              </w:rPr>
            </w:pPr>
          </w:p>
          <w:p w:rsidR="000F1546" w:rsidRDefault="000F1546" w:rsidP="000F1546">
            <w:pPr>
              <w:suppressAutoHyphens w:val="0"/>
              <w:spacing w:after="200"/>
              <w:contextualSpacing/>
              <w:jc w:val="both"/>
              <w:rPr>
                <w:sz w:val="20"/>
                <w:szCs w:val="20"/>
                <w:lang w:eastAsia="ro-RO"/>
              </w:rPr>
            </w:pPr>
            <w:r>
              <w:rPr>
                <w:b/>
                <w:bCs/>
                <w:sz w:val="20"/>
                <w:szCs w:val="20"/>
                <w:lang w:eastAsia="ro-RO"/>
              </w:rPr>
              <w:t xml:space="preserve">Calculul se aplică societăților de tipul </w:t>
            </w:r>
            <w:r w:rsidRPr="000F1546">
              <w:rPr>
                <w:b/>
                <w:bCs/>
                <w:sz w:val="20"/>
                <w:szCs w:val="20"/>
                <w:lang w:eastAsia="ro-RO"/>
              </w:rPr>
              <w:t>SNC, SCS</w:t>
            </w:r>
            <w:r w:rsidR="004D1623">
              <w:rPr>
                <w:b/>
                <w:bCs/>
                <w:sz w:val="20"/>
                <w:szCs w:val="20"/>
                <w:lang w:eastAsia="ro-RO"/>
              </w:rPr>
              <w:t xml:space="preserve">; </w:t>
            </w:r>
            <w:r w:rsidR="004D1623" w:rsidRPr="003A245F">
              <w:rPr>
                <w:b/>
                <w:sz w:val="20"/>
                <w:szCs w:val="20"/>
                <w:lang w:eastAsia="ro-RO"/>
              </w:rPr>
              <w:t>Algoritmul nu se aplica IMM-urilor</w:t>
            </w:r>
            <w:r w:rsidR="004D1623">
              <w:rPr>
                <w:rStyle w:val="FootnoteReference"/>
                <w:b/>
                <w:sz w:val="20"/>
                <w:szCs w:val="20"/>
                <w:lang w:eastAsia="ro-RO"/>
              </w:rPr>
              <w:footnoteReference w:id="3"/>
            </w:r>
            <w:r w:rsidR="004D1623" w:rsidRPr="003A245F">
              <w:rPr>
                <w:b/>
                <w:sz w:val="20"/>
                <w:szCs w:val="20"/>
                <w:lang w:eastAsia="ro-RO"/>
              </w:rPr>
              <w:t xml:space="preserve"> cu o vechime mai mica de 3 ani</w:t>
            </w:r>
            <w:r>
              <w:rPr>
                <w:b/>
                <w:bCs/>
                <w:sz w:val="20"/>
                <w:szCs w:val="20"/>
                <w:lang w:eastAsia="ro-RO"/>
              </w:rPr>
              <w:t>.</w:t>
            </w:r>
          </w:p>
          <w:p w:rsidR="000F1546" w:rsidRPr="003A245F" w:rsidRDefault="000F1546" w:rsidP="00F97C66">
            <w:pPr>
              <w:rPr>
                <w:rFonts w:cs="Times New Roman"/>
                <w:sz w:val="20"/>
                <w:szCs w:val="20"/>
                <w:lang w:eastAsia="ro-RO"/>
              </w:rPr>
            </w:pPr>
          </w:p>
        </w:tc>
      </w:tr>
      <w:tr w:rsidR="004745C6" w:rsidRPr="003A245F" w:rsidTr="003F6D56">
        <w:tc>
          <w:tcPr>
            <w:tcW w:w="4862" w:type="dxa"/>
            <w:tcBorders>
              <w:top w:val="single" w:sz="4" w:space="0" w:color="000001"/>
              <w:left w:val="single" w:sz="4" w:space="0" w:color="000001"/>
              <w:bottom w:val="single" w:sz="4" w:space="0" w:color="000001"/>
              <w:right w:val="nil"/>
            </w:tcBorders>
            <w:shd w:val="clear" w:color="auto" w:fill="E0E0E0"/>
          </w:tcPr>
          <w:p w:rsidR="005F4D26" w:rsidRPr="000575CB" w:rsidRDefault="00A331F1" w:rsidP="00CF123E">
            <w:pPr>
              <w:pStyle w:val="ListParagraph"/>
              <w:numPr>
                <w:ilvl w:val="0"/>
                <w:numId w:val="1"/>
              </w:numPr>
              <w:ind w:left="0"/>
              <w:jc w:val="both"/>
              <w:rPr>
                <w:sz w:val="20"/>
                <w:szCs w:val="20"/>
                <w:lang w:eastAsia="ro-RO"/>
              </w:rPr>
            </w:pPr>
            <w:r w:rsidRPr="000575CB">
              <w:rPr>
                <w:rFonts w:eastAsia="Times New Roman" w:cs="Times New Roman"/>
                <w:bCs/>
                <w:color w:val="auto"/>
                <w:sz w:val="20"/>
                <w:szCs w:val="20"/>
                <w:lang w:eastAsia="ro-RO"/>
              </w:rPr>
              <w:t xml:space="preserve">c) </w:t>
            </w:r>
            <w:r w:rsidR="005F4D26" w:rsidRPr="000575CB">
              <w:rPr>
                <w:rFonts w:eastAsia="Times New Roman" w:cs="Times New Roman"/>
                <w:bCs/>
                <w:color w:val="auto"/>
                <w:sz w:val="20"/>
                <w:szCs w:val="20"/>
                <w:lang w:eastAsia="ro-RO"/>
              </w:rPr>
              <w:t xml:space="preserve">Atunci când întreprinderea face obiectul unei proceduri colective de insolvență sau îndeplinește criteriile prevăzute de legislația națională pentru inițierea </w:t>
            </w:r>
            <w:r w:rsidR="005F4D26" w:rsidRPr="000575CB">
              <w:rPr>
                <w:rFonts w:eastAsia="Times New Roman" w:cs="Times New Roman"/>
                <w:bCs/>
                <w:color w:val="auto"/>
                <w:sz w:val="20"/>
                <w:szCs w:val="20"/>
                <w:lang w:eastAsia="ro-RO"/>
              </w:rPr>
              <w:lastRenderedPageBreak/>
              <w:t>unei proceduri colective de insolvență la cererea creditorilor săi.</w:t>
            </w:r>
          </w:p>
        </w:tc>
        <w:tc>
          <w:tcPr>
            <w:tcW w:w="10631" w:type="dxa"/>
            <w:tcBorders>
              <w:top w:val="single" w:sz="4" w:space="0" w:color="000001"/>
              <w:left w:val="single" w:sz="4" w:space="0" w:color="000001"/>
              <w:bottom w:val="single" w:sz="4" w:space="0" w:color="000001"/>
              <w:right w:val="single" w:sz="4" w:space="0" w:color="000001"/>
            </w:tcBorders>
            <w:shd w:val="clear" w:color="auto" w:fill="E0E0E0"/>
          </w:tcPr>
          <w:p w:rsidR="00C97791" w:rsidRPr="003A245F" w:rsidRDefault="00A331F1" w:rsidP="0017538F">
            <w:pPr>
              <w:pStyle w:val="ListParagraph"/>
              <w:ind w:left="0"/>
              <w:jc w:val="both"/>
              <w:rPr>
                <w:sz w:val="20"/>
                <w:szCs w:val="20"/>
                <w:lang w:eastAsia="ro-RO"/>
              </w:rPr>
            </w:pPr>
            <w:r>
              <w:rPr>
                <w:sz w:val="20"/>
                <w:szCs w:val="20"/>
                <w:lang w:eastAsia="ro-RO"/>
              </w:rPr>
              <w:lastRenderedPageBreak/>
              <w:t>Pentru toate tipurile de întreprinderi s</w:t>
            </w:r>
            <w:r w:rsidR="00406F3B" w:rsidRPr="003A245F">
              <w:rPr>
                <w:sz w:val="20"/>
                <w:szCs w:val="20"/>
                <w:lang w:eastAsia="ro-RO"/>
              </w:rPr>
              <w:t>e verifică</w:t>
            </w:r>
            <w:r w:rsidR="00751A29" w:rsidRPr="003A245F">
              <w:rPr>
                <w:sz w:val="20"/>
                <w:szCs w:val="20"/>
                <w:lang w:eastAsia="ro-RO"/>
              </w:rPr>
              <w:t xml:space="preserve"> Certificatul constatator eliberat de Registrul Comerțului pentru a se identifica eventuale </w:t>
            </w:r>
            <w:r w:rsidR="002A53F1" w:rsidRPr="003A245F">
              <w:rPr>
                <w:sz w:val="20"/>
                <w:szCs w:val="20"/>
                <w:lang w:eastAsia="ro-RO"/>
              </w:rPr>
              <w:t>decizii de insolvență</w:t>
            </w:r>
            <w:r w:rsidR="00C97791" w:rsidRPr="003A245F">
              <w:rPr>
                <w:sz w:val="20"/>
                <w:szCs w:val="20"/>
                <w:lang w:eastAsia="ro-RO"/>
              </w:rPr>
              <w:t xml:space="preserve"> și se verifică Buletinul procedurilor de insolvență pe site-ul Ministerului justiției – Oficiul Național al Registrului Comerțului</w:t>
            </w:r>
            <w:r w:rsidR="0017538F">
              <w:rPr>
                <w:sz w:val="20"/>
                <w:szCs w:val="20"/>
                <w:lang w:eastAsia="ro-RO"/>
              </w:rPr>
              <w:t xml:space="preserve"> </w:t>
            </w:r>
            <w:hyperlink r:id="rId9" w:history="1">
              <w:r w:rsidR="00C97791" w:rsidRPr="003A245F">
                <w:rPr>
                  <w:rStyle w:val="Hyperlink"/>
                  <w:sz w:val="20"/>
                  <w:szCs w:val="20"/>
                  <w:lang w:eastAsia="ro-RO"/>
                </w:rPr>
                <w:t>https://portal.onrc.ro/ONRCPortalWeb/ONRCPortal.portal</w:t>
              </w:r>
            </w:hyperlink>
            <w:r w:rsidR="0017538F">
              <w:rPr>
                <w:rStyle w:val="Hyperlink"/>
                <w:sz w:val="20"/>
                <w:szCs w:val="20"/>
                <w:lang w:eastAsia="ro-RO"/>
              </w:rPr>
              <w:t>.</w:t>
            </w:r>
          </w:p>
        </w:tc>
      </w:tr>
      <w:tr w:rsidR="004745C6" w:rsidRPr="003A245F" w:rsidTr="003F6D56">
        <w:tc>
          <w:tcPr>
            <w:tcW w:w="4862" w:type="dxa"/>
            <w:tcBorders>
              <w:top w:val="single" w:sz="4" w:space="0" w:color="000001"/>
              <w:left w:val="single" w:sz="4" w:space="0" w:color="000001"/>
              <w:bottom w:val="single" w:sz="4" w:space="0" w:color="000001"/>
              <w:right w:val="nil"/>
            </w:tcBorders>
            <w:shd w:val="clear" w:color="auto" w:fill="E0E0E0"/>
            <w:hideMark/>
          </w:tcPr>
          <w:p w:rsidR="005F4D26" w:rsidRPr="000575CB" w:rsidRDefault="00A331F1" w:rsidP="00CF123E">
            <w:pPr>
              <w:pStyle w:val="ListParagraph"/>
              <w:numPr>
                <w:ilvl w:val="0"/>
                <w:numId w:val="1"/>
              </w:numPr>
              <w:ind w:left="0"/>
              <w:jc w:val="both"/>
              <w:rPr>
                <w:sz w:val="20"/>
                <w:szCs w:val="20"/>
                <w:lang w:eastAsia="ro-RO"/>
              </w:rPr>
            </w:pPr>
            <w:r w:rsidRPr="000575CB">
              <w:rPr>
                <w:sz w:val="20"/>
                <w:szCs w:val="20"/>
                <w:lang w:eastAsia="ro-RO"/>
              </w:rPr>
              <w:lastRenderedPageBreak/>
              <w:t xml:space="preserve">d) </w:t>
            </w:r>
            <w:r w:rsidR="005F4D26" w:rsidRPr="000575CB">
              <w:rPr>
                <w:sz w:val="20"/>
                <w:szCs w:val="20"/>
                <w:lang w:eastAsia="ro-RO"/>
              </w:rPr>
              <w:t>Atunci când întreprinderea a primit ajutor pentru salvare și nu a rambursat încă împrumutul sau nu a încetat garanția sau a primit ajutoare pentru restructurare și face încă obiectul unui plan de restructurare.</w:t>
            </w:r>
          </w:p>
        </w:tc>
        <w:tc>
          <w:tcPr>
            <w:tcW w:w="10631" w:type="dxa"/>
            <w:tcBorders>
              <w:top w:val="single" w:sz="4" w:space="0" w:color="000001"/>
              <w:left w:val="single" w:sz="4" w:space="0" w:color="000001"/>
              <w:bottom w:val="single" w:sz="4" w:space="0" w:color="000001"/>
              <w:right w:val="single" w:sz="4" w:space="0" w:color="000001"/>
            </w:tcBorders>
            <w:shd w:val="clear" w:color="auto" w:fill="E0E0E0"/>
          </w:tcPr>
          <w:p w:rsidR="005F4D26" w:rsidRPr="003A245F" w:rsidRDefault="005F4D26" w:rsidP="00D03E70">
            <w:pPr>
              <w:pStyle w:val="ListParagraph"/>
              <w:ind w:left="0"/>
              <w:rPr>
                <w:rFonts w:cs="Times New Roman"/>
              </w:rPr>
            </w:pPr>
            <w:r w:rsidRPr="003A245F">
              <w:rPr>
                <w:sz w:val="20"/>
                <w:szCs w:val="20"/>
                <w:lang w:eastAsia="ro-RO"/>
              </w:rPr>
              <w:t>Se consult</w:t>
            </w:r>
            <w:r w:rsidR="00406F3B" w:rsidRPr="003A245F">
              <w:rPr>
                <w:sz w:val="20"/>
                <w:szCs w:val="20"/>
                <w:lang w:eastAsia="ro-RO"/>
              </w:rPr>
              <w:t>ă</w:t>
            </w:r>
            <w:r w:rsidRPr="003A245F">
              <w:rPr>
                <w:sz w:val="20"/>
                <w:szCs w:val="20"/>
                <w:lang w:eastAsia="ro-RO"/>
              </w:rPr>
              <w:t xml:space="preserve"> pagina web a Consiliului Concurentei </w:t>
            </w:r>
            <w:r w:rsidRPr="003A245F">
              <w:rPr>
                <w:rStyle w:val="InternetLink"/>
                <w:sz w:val="20"/>
                <w:szCs w:val="20"/>
                <w:lang w:eastAsia="ro-RO"/>
              </w:rPr>
              <w:t>http://www.</w:t>
            </w:r>
            <w:r w:rsidR="00D03E70">
              <w:rPr>
                <w:rStyle w:val="InternetLink"/>
                <w:sz w:val="20"/>
                <w:szCs w:val="20"/>
                <w:lang w:eastAsia="ro-RO"/>
              </w:rPr>
              <w:t>renascc.eu</w:t>
            </w:r>
            <w:r w:rsidRPr="003A245F">
              <w:rPr>
                <w:sz w:val="20"/>
                <w:szCs w:val="20"/>
                <w:lang w:eastAsia="ro-RO"/>
              </w:rPr>
              <w:t xml:space="preserve"> pentru a se identifica eventuale decizii de autorizare a unor ajutoare de salvare – restructurare (ajutoare individuale sau scheme de aju</w:t>
            </w:r>
            <w:r w:rsidR="00D03E70">
              <w:rPr>
                <w:sz w:val="20"/>
                <w:szCs w:val="20"/>
                <w:lang w:eastAsia="ro-RO"/>
              </w:rPr>
              <w:t>tor de salvare –restructurare) și aplicația informatică Registrul Ajutoarelor de Stat din România (din momentul în care aceasta</w:t>
            </w:r>
            <w:r w:rsidR="00F97C66">
              <w:rPr>
                <w:sz w:val="20"/>
                <w:szCs w:val="20"/>
                <w:lang w:eastAsia="ro-RO"/>
              </w:rPr>
              <w:t xml:space="preserve"> devine funcțională).</w:t>
            </w:r>
          </w:p>
        </w:tc>
      </w:tr>
      <w:tr w:rsidR="004745C6" w:rsidRPr="003A245F" w:rsidTr="003F6D56">
        <w:tc>
          <w:tcPr>
            <w:tcW w:w="4862" w:type="dxa"/>
            <w:tcBorders>
              <w:top w:val="single" w:sz="4" w:space="0" w:color="000001"/>
              <w:left w:val="single" w:sz="4" w:space="0" w:color="000001"/>
              <w:bottom w:val="single" w:sz="4" w:space="0" w:color="000001"/>
              <w:right w:val="nil"/>
            </w:tcBorders>
            <w:shd w:val="clear" w:color="auto" w:fill="E0E0E0"/>
          </w:tcPr>
          <w:p w:rsidR="005F4D26" w:rsidRPr="000575CB" w:rsidRDefault="00A331F1" w:rsidP="00CF123E">
            <w:pPr>
              <w:pStyle w:val="ListParagraph"/>
              <w:numPr>
                <w:ilvl w:val="0"/>
                <w:numId w:val="1"/>
              </w:numPr>
              <w:ind w:left="41"/>
              <w:jc w:val="both"/>
              <w:rPr>
                <w:sz w:val="20"/>
                <w:szCs w:val="20"/>
                <w:lang w:eastAsia="ro-RO"/>
              </w:rPr>
            </w:pPr>
            <w:r w:rsidRPr="000575CB">
              <w:rPr>
                <w:sz w:val="20"/>
                <w:szCs w:val="20"/>
                <w:lang w:eastAsia="ro-RO"/>
              </w:rPr>
              <w:t xml:space="preserve">e) </w:t>
            </w:r>
            <w:r w:rsidR="005F4D26" w:rsidRPr="000575CB">
              <w:rPr>
                <w:sz w:val="20"/>
                <w:szCs w:val="20"/>
                <w:lang w:eastAsia="ro-RO"/>
              </w:rPr>
              <w:t>În cazul unei întreprinderi care nu este un IMM, atunci când, în ultimii doi ani:</w:t>
            </w:r>
          </w:p>
          <w:tbl>
            <w:tblPr>
              <w:tblW w:w="0" w:type="auto"/>
              <w:tblBorders>
                <w:insideH w:val="nil"/>
                <w:insideV w:val="nil"/>
              </w:tblBorders>
              <w:tblLayout w:type="fixed"/>
              <w:tblCellMar>
                <w:left w:w="0" w:type="dxa"/>
                <w:right w:w="0" w:type="dxa"/>
              </w:tblCellMar>
              <w:tblLook w:val="04A0" w:firstRow="1" w:lastRow="0" w:firstColumn="1" w:lastColumn="0" w:noHBand="0" w:noVBand="1"/>
            </w:tblPr>
            <w:tblGrid>
              <w:gridCol w:w="140"/>
              <w:gridCol w:w="4178"/>
            </w:tblGrid>
            <w:tr w:rsidR="005F4D26" w:rsidRPr="000575CB" w:rsidTr="003F6D56">
              <w:tc>
                <w:tcPr>
                  <w:tcW w:w="138" w:type="dxa"/>
                  <w:tcBorders>
                    <w:top w:val="nil"/>
                    <w:left w:val="nil"/>
                    <w:bottom w:val="nil"/>
                    <w:right w:val="nil"/>
                  </w:tcBorders>
                  <w:shd w:val="clear" w:color="auto" w:fill="E0E0E0"/>
                  <w:hideMark/>
                </w:tcPr>
                <w:p w:rsidR="005F4D26" w:rsidRPr="000575CB" w:rsidRDefault="005F4D26">
                  <w:pPr>
                    <w:spacing w:before="120" w:line="240" w:lineRule="auto"/>
                    <w:jc w:val="both"/>
                    <w:rPr>
                      <w:sz w:val="20"/>
                      <w:szCs w:val="20"/>
                      <w:lang w:eastAsia="ro-RO"/>
                    </w:rPr>
                  </w:pPr>
                </w:p>
              </w:tc>
              <w:tc>
                <w:tcPr>
                  <w:tcW w:w="4178" w:type="dxa"/>
                  <w:tcBorders>
                    <w:top w:val="nil"/>
                    <w:left w:val="nil"/>
                    <w:bottom w:val="nil"/>
                    <w:right w:val="nil"/>
                  </w:tcBorders>
                  <w:shd w:val="clear" w:color="auto" w:fill="E0E0E0"/>
                  <w:hideMark/>
                </w:tcPr>
                <w:p w:rsidR="000670FF" w:rsidRPr="000575CB" w:rsidRDefault="005F4D26" w:rsidP="003F6D56">
                  <w:pPr>
                    <w:pStyle w:val="ListParagraph"/>
                    <w:numPr>
                      <w:ilvl w:val="0"/>
                      <w:numId w:val="13"/>
                    </w:numPr>
                    <w:spacing w:line="240" w:lineRule="auto"/>
                    <w:ind w:left="470" w:hanging="357"/>
                    <w:jc w:val="both"/>
                    <w:rPr>
                      <w:sz w:val="20"/>
                      <w:szCs w:val="20"/>
                      <w:lang w:eastAsia="ro-RO"/>
                    </w:rPr>
                  </w:pPr>
                  <w:r w:rsidRPr="000575CB">
                    <w:rPr>
                      <w:sz w:val="20"/>
                      <w:szCs w:val="20"/>
                      <w:lang w:eastAsia="ro-RO"/>
                    </w:rPr>
                    <w:t>ra</w:t>
                  </w:r>
                  <w:r w:rsidRPr="000575CB">
                    <w:rPr>
                      <w:sz w:val="20"/>
                      <w:szCs w:val="20"/>
                      <w:shd w:val="clear" w:color="auto" w:fill="E0E0E0"/>
                      <w:lang w:eastAsia="ro-RO"/>
                    </w:rPr>
                    <w:t>p</w:t>
                  </w:r>
                  <w:r w:rsidRPr="000575CB">
                    <w:rPr>
                      <w:sz w:val="20"/>
                      <w:szCs w:val="20"/>
                      <w:lang w:eastAsia="ro-RO"/>
                    </w:rPr>
                    <w:t>ortul datorii/capitaluri proprii al întreprinderii este mai mare de 7,5; și</w:t>
                  </w:r>
                </w:p>
              </w:tc>
            </w:tr>
            <w:tr w:rsidR="005F4D26" w:rsidRPr="000575CB" w:rsidTr="003F6D56">
              <w:tc>
                <w:tcPr>
                  <w:tcW w:w="140" w:type="dxa"/>
                  <w:tcBorders>
                    <w:top w:val="nil"/>
                    <w:left w:val="nil"/>
                    <w:bottom w:val="nil"/>
                    <w:right w:val="nil"/>
                  </w:tcBorders>
                  <w:shd w:val="clear" w:color="auto" w:fill="E0E0E0"/>
                  <w:hideMark/>
                </w:tcPr>
                <w:p w:rsidR="005F4D26" w:rsidRPr="000575CB" w:rsidRDefault="005F4D26" w:rsidP="000F1268">
                  <w:pPr>
                    <w:spacing w:before="240" w:line="240" w:lineRule="auto"/>
                    <w:jc w:val="both"/>
                    <w:rPr>
                      <w:sz w:val="20"/>
                      <w:szCs w:val="20"/>
                      <w:lang w:eastAsia="ro-RO"/>
                    </w:rPr>
                  </w:pPr>
                </w:p>
              </w:tc>
              <w:tc>
                <w:tcPr>
                  <w:tcW w:w="4176" w:type="dxa"/>
                  <w:tcBorders>
                    <w:top w:val="nil"/>
                    <w:left w:val="nil"/>
                    <w:bottom w:val="nil"/>
                    <w:right w:val="nil"/>
                  </w:tcBorders>
                  <w:shd w:val="clear" w:color="auto" w:fill="E0E0E0"/>
                  <w:hideMark/>
                </w:tcPr>
                <w:p w:rsidR="005F4D26" w:rsidRPr="000575CB" w:rsidRDefault="005F4D26" w:rsidP="003F6D56">
                  <w:pPr>
                    <w:pStyle w:val="ListParagraph"/>
                    <w:numPr>
                      <w:ilvl w:val="0"/>
                      <w:numId w:val="13"/>
                    </w:numPr>
                    <w:spacing w:line="240" w:lineRule="auto"/>
                    <w:ind w:left="470" w:hanging="357"/>
                    <w:jc w:val="both"/>
                    <w:rPr>
                      <w:sz w:val="20"/>
                      <w:szCs w:val="20"/>
                      <w:lang w:eastAsia="ro-RO"/>
                    </w:rPr>
                  </w:pPr>
                  <w:r w:rsidRPr="000575CB">
                    <w:rPr>
                      <w:sz w:val="20"/>
                      <w:szCs w:val="20"/>
                      <w:lang w:eastAsia="ro-RO"/>
                    </w:rPr>
                    <w:t>capacitatea de acoperire a dobânzilor calculată pe baza EBITDA se situează sub valoarea 1,0.</w:t>
                  </w:r>
                </w:p>
              </w:tc>
            </w:tr>
          </w:tbl>
          <w:p w:rsidR="005F4D26" w:rsidRPr="000575CB" w:rsidRDefault="005F4D26">
            <w:pPr>
              <w:pStyle w:val="ListParagraph"/>
              <w:ind w:left="426"/>
              <w:jc w:val="both"/>
              <w:rPr>
                <w:rFonts w:cs="Times New Roman"/>
                <w:sz w:val="20"/>
                <w:szCs w:val="20"/>
                <w:lang w:eastAsia="ro-RO"/>
              </w:rPr>
            </w:pPr>
          </w:p>
        </w:tc>
        <w:tc>
          <w:tcPr>
            <w:tcW w:w="10631" w:type="dxa"/>
            <w:tcBorders>
              <w:top w:val="single" w:sz="4" w:space="0" w:color="000001"/>
              <w:left w:val="single" w:sz="4" w:space="0" w:color="000001"/>
              <w:bottom w:val="single" w:sz="4" w:space="0" w:color="000001"/>
              <w:right w:val="single" w:sz="4" w:space="0" w:color="000001"/>
            </w:tcBorders>
            <w:shd w:val="clear" w:color="auto" w:fill="E0E0E0"/>
          </w:tcPr>
          <w:p w:rsidR="004745C6" w:rsidRDefault="004745C6" w:rsidP="004745C6">
            <w:pPr>
              <w:pStyle w:val="ListParagraph"/>
              <w:ind w:left="426" w:hanging="426"/>
              <w:rPr>
                <w:b/>
                <w:color w:val="FF0000"/>
                <w:sz w:val="20"/>
                <w:szCs w:val="20"/>
                <w:lang w:eastAsia="ro-RO"/>
              </w:rPr>
            </w:pPr>
            <w:r>
              <w:rPr>
                <w:b/>
                <w:sz w:val="20"/>
                <w:szCs w:val="20"/>
                <w:lang w:eastAsia="ro-RO"/>
              </w:rPr>
              <w:t>D</w:t>
            </w:r>
            <w:r w:rsidRPr="003A245F">
              <w:rPr>
                <w:b/>
                <w:sz w:val="20"/>
                <w:szCs w:val="20"/>
                <w:lang w:eastAsia="ro-RO"/>
              </w:rPr>
              <w:t>atorii</w:t>
            </w:r>
            <w:r>
              <w:rPr>
                <w:b/>
                <w:sz w:val="20"/>
                <w:szCs w:val="20"/>
                <w:lang w:eastAsia="ro-RO"/>
              </w:rPr>
              <w:t xml:space="preserve"> totale</w:t>
            </w:r>
            <w:r w:rsidRPr="003A245F">
              <w:rPr>
                <w:b/>
                <w:sz w:val="20"/>
                <w:szCs w:val="20"/>
                <w:lang w:eastAsia="ro-RO"/>
              </w:rPr>
              <w:t>/</w:t>
            </w:r>
            <w:r>
              <w:rPr>
                <w:b/>
                <w:sz w:val="20"/>
                <w:szCs w:val="20"/>
                <w:lang w:eastAsia="ro-RO"/>
              </w:rPr>
              <w:t>Total C</w:t>
            </w:r>
            <w:r w:rsidRPr="003A245F">
              <w:rPr>
                <w:b/>
                <w:sz w:val="20"/>
                <w:szCs w:val="20"/>
                <w:lang w:eastAsia="ro-RO"/>
              </w:rPr>
              <w:t>apitaluri prop</w:t>
            </w:r>
            <w:r>
              <w:rPr>
                <w:b/>
                <w:sz w:val="20"/>
                <w:szCs w:val="20"/>
                <w:lang w:eastAsia="ro-RO"/>
              </w:rPr>
              <w:t>r</w:t>
            </w:r>
            <w:r w:rsidRPr="003A245F">
              <w:rPr>
                <w:b/>
                <w:sz w:val="20"/>
                <w:szCs w:val="20"/>
                <w:lang w:eastAsia="ro-RO"/>
              </w:rPr>
              <w:t>ii</w:t>
            </w:r>
            <w:r>
              <w:rPr>
                <w:b/>
                <w:sz w:val="20"/>
                <w:szCs w:val="20"/>
                <w:lang w:eastAsia="ro-RO"/>
              </w:rPr>
              <w:t xml:space="preserve"> </w:t>
            </w:r>
            <w:r w:rsidRPr="003A245F">
              <w:rPr>
                <w:b/>
                <w:sz w:val="20"/>
                <w:szCs w:val="20"/>
                <w:lang w:eastAsia="ro-RO"/>
              </w:rPr>
              <w:t>&lt;7,5 și</w:t>
            </w:r>
            <w:r>
              <w:rPr>
                <w:b/>
                <w:sz w:val="20"/>
                <w:szCs w:val="20"/>
                <w:lang w:eastAsia="ro-RO"/>
              </w:rPr>
              <w:t xml:space="preserve"> EBITDA/Cheltuieli cu dobânzile</w:t>
            </w:r>
            <w:r w:rsidR="00470AC5">
              <w:rPr>
                <w:b/>
                <w:sz w:val="20"/>
                <w:szCs w:val="20"/>
                <w:lang w:eastAsia="ro-RO"/>
              </w:rPr>
              <w:t xml:space="preserve"> </w:t>
            </w:r>
            <w:r w:rsidRPr="003A245F">
              <w:rPr>
                <w:b/>
                <w:sz w:val="20"/>
                <w:szCs w:val="20"/>
                <w:lang w:eastAsia="ro-RO"/>
              </w:rPr>
              <w:t>&gt; 1,0</w:t>
            </w:r>
            <w:r>
              <w:rPr>
                <w:b/>
                <w:sz w:val="20"/>
                <w:szCs w:val="20"/>
                <w:lang w:eastAsia="ro-RO"/>
              </w:rPr>
              <w:t xml:space="preserve"> </w:t>
            </w:r>
            <w:r>
              <w:rPr>
                <w:b/>
                <w:sz w:val="20"/>
                <w:szCs w:val="20"/>
                <w:lang w:eastAsia="ro-RO"/>
              </w:rPr>
              <w:sym w:font="Symbol" w:char="F0DE"/>
            </w:r>
            <w:r w:rsidRPr="00DC4BDE">
              <w:rPr>
                <w:b/>
                <w:i/>
                <w:sz w:val="20"/>
                <w:szCs w:val="20"/>
                <w:lang w:eastAsia="ro-RO"/>
              </w:rPr>
              <w:t xml:space="preserve"> solicitantul nu este in dificultate.</w:t>
            </w:r>
          </w:p>
          <w:p w:rsidR="005F4D26" w:rsidRDefault="00A331F1" w:rsidP="000670FF">
            <w:pPr>
              <w:spacing w:before="120" w:line="240" w:lineRule="auto"/>
              <w:rPr>
                <w:sz w:val="20"/>
                <w:szCs w:val="20"/>
                <w:lang w:eastAsia="ro-RO"/>
              </w:rPr>
            </w:pPr>
            <w:r w:rsidRPr="00AD7FA5">
              <w:rPr>
                <w:b/>
                <w:color w:val="FF0000"/>
                <w:sz w:val="20"/>
                <w:szCs w:val="20"/>
                <w:lang w:eastAsia="ro-RO"/>
              </w:rPr>
              <w:t>D</w:t>
            </w:r>
            <w:r w:rsidR="000F1268" w:rsidRPr="00AD7FA5">
              <w:rPr>
                <w:b/>
                <w:color w:val="FF0000"/>
                <w:sz w:val="20"/>
                <w:szCs w:val="20"/>
                <w:lang w:eastAsia="ro-RO"/>
              </w:rPr>
              <w:t>atorii</w:t>
            </w:r>
            <w:r w:rsidR="000F1268" w:rsidRPr="00AD7FA5">
              <w:rPr>
                <w:color w:val="FF0000"/>
                <w:sz w:val="20"/>
                <w:szCs w:val="20"/>
                <w:lang w:eastAsia="ro-RO"/>
              </w:rPr>
              <w:t xml:space="preserve"> </w:t>
            </w:r>
            <w:r w:rsidRPr="00AD7FA5">
              <w:rPr>
                <w:b/>
                <w:color w:val="FF0000"/>
                <w:sz w:val="20"/>
                <w:szCs w:val="20"/>
                <w:lang w:eastAsia="ro-RO"/>
              </w:rPr>
              <w:t>totale</w:t>
            </w:r>
            <w:r w:rsidRPr="00AD7FA5">
              <w:rPr>
                <w:color w:val="FF0000"/>
                <w:sz w:val="20"/>
                <w:szCs w:val="20"/>
                <w:lang w:eastAsia="ro-RO"/>
              </w:rPr>
              <w:t xml:space="preserve"> </w:t>
            </w:r>
            <w:r w:rsidR="005F4D26" w:rsidRPr="003A245F">
              <w:rPr>
                <w:sz w:val="20"/>
                <w:szCs w:val="20"/>
                <w:lang w:eastAsia="ro-RO"/>
              </w:rPr>
              <w:t xml:space="preserve">= </w:t>
            </w:r>
            <w:r>
              <w:rPr>
                <w:sz w:val="20"/>
                <w:szCs w:val="20"/>
                <w:lang w:eastAsia="ro-RO"/>
              </w:rPr>
              <w:t>D</w:t>
            </w:r>
            <w:r w:rsidR="005F4D26" w:rsidRPr="003A245F">
              <w:rPr>
                <w:sz w:val="20"/>
                <w:szCs w:val="20"/>
                <w:lang w:eastAsia="ro-RO"/>
              </w:rPr>
              <w:t xml:space="preserve">atorii care trebuie plătite într-o perioadă de până la un an </w:t>
            </w:r>
            <w:r w:rsidR="00DC4BDE" w:rsidRPr="003A245F">
              <w:rPr>
                <w:b/>
                <w:sz w:val="28"/>
                <w:szCs w:val="28"/>
                <w:lang w:eastAsia="ro-RO"/>
              </w:rPr>
              <w:t>+</w:t>
            </w:r>
            <w:r w:rsidR="005F4D26" w:rsidRPr="003A245F">
              <w:rPr>
                <w:sz w:val="20"/>
                <w:szCs w:val="20"/>
                <w:lang w:eastAsia="ro-RO"/>
              </w:rPr>
              <w:t xml:space="preserve"> </w:t>
            </w:r>
            <w:r>
              <w:rPr>
                <w:sz w:val="20"/>
                <w:szCs w:val="20"/>
                <w:lang w:eastAsia="ro-RO"/>
              </w:rPr>
              <w:t>D</w:t>
            </w:r>
            <w:r w:rsidR="005F4D26" w:rsidRPr="003A245F">
              <w:rPr>
                <w:sz w:val="20"/>
                <w:szCs w:val="20"/>
                <w:lang w:eastAsia="ro-RO"/>
              </w:rPr>
              <w:t>atorii care trebuie plătite</w:t>
            </w:r>
            <w:r w:rsidR="000F1268" w:rsidRPr="003A245F">
              <w:rPr>
                <w:sz w:val="20"/>
                <w:szCs w:val="20"/>
                <w:lang w:eastAsia="ro-RO"/>
              </w:rPr>
              <w:t xml:space="preserve"> într-o perioadă de peste un an, </w:t>
            </w:r>
            <w:r w:rsidR="000F1268" w:rsidRPr="000670FF">
              <w:rPr>
                <w:b/>
                <w:sz w:val="20"/>
                <w:szCs w:val="20"/>
                <w:lang w:eastAsia="ro-RO"/>
              </w:rPr>
              <w:t>şi</w:t>
            </w:r>
          </w:p>
          <w:p w:rsidR="005F4D26" w:rsidRDefault="005F4D26" w:rsidP="004745C6">
            <w:pPr>
              <w:pStyle w:val="ListParagraph"/>
              <w:tabs>
                <w:tab w:val="left" w:pos="272"/>
              </w:tabs>
              <w:spacing w:before="120"/>
              <w:ind w:left="0"/>
              <w:rPr>
                <w:rFonts w:eastAsia="Times New Roman" w:cs="Helvetica"/>
                <w:color w:val="333333"/>
                <w:sz w:val="20"/>
                <w:szCs w:val="20"/>
                <w:lang w:eastAsia="ro-RO"/>
              </w:rPr>
            </w:pPr>
            <w:bookmarkStart w:id="1" w:name="_GoBack2"/>
            <w:bookmarkEnd w:id="1"/>
            <w:r w:rsidRPr="00AD7FA5">
              <w:rPr>
                <w:b/>
                <w:color w:val="FF0000"/>
                <w:sz w:val="20"/>
                <w:szCs w:val="20"/>
                <w:lang w:eastAsia="ro-RO"/>
              </w:rPr>
              <w:t>EBITDA</w:t>
            </w:r>
            <w:r w:rsidRPr="003A245F">
              <w:rPr>
                <w:sz w:val="20"/>
                <w:szCs w:val="20"/>
                <w:lang w:eastAsia="ro-RO"/>
              </w:rPr>
              <w:t xml:space="preserve"> = Prof</w:t>
            </w:r>
            <w:r w:rsidRPr="003A245F">
              <w:rPr>
                <w:rFonts w:eastAsia="Times New Roman" w:cs="Helvetica"/>
                <w:color w:val="333333"/>
                <w:sz w:val="20"/>
                <w:szCs w:val="20"/>
                <w:lang w:eastAsia="ro-RO"/>
              </w:rPr>
              <w:t xml:space="preserve">it </w:t>
            </w:r>
            <w:r w:rsidR="000F1268" w:rsidRPr="003A245F">
              <w:rPr>
                <w:rFonts w:eastAsia="Times New Roman" w:cs="Helvetica"/>
                <w:color w:val="333333"/>
                <w:sz w:val="20"/>
                <w:szCs w:val="20"/>
                <w:lang w:eastAsia="ro-RO"/>
              </w:rPr>
              <w:t xml:space="preserve">net </w:t>
            </w:r>
            <w:r w:rsidR="00DC4BDE" w:rsidRPr="003A245F">
              <w:rPr>
                <w:b/>
                <w:sz w:val="28"/>
                <w:szCs w:val="28"/>
                <w:lang w:eastAsia="ro-RO"/>
              </w:rPr>
              <w:t>+</w:t>
            </w:r>
            <w:r w:rsidR="000F1268" w:rsidRPr="003A245F">
              <w:rPr>
                <w:rFonts w:eastAsia="Times New Roman" w:cs="Helvetica"/>
                <w:color w:val="333333"/>
                <w:sz w:val="20"/>
                <w:szCs w:val="20"/>
                <w:lang w:eastAsia="ro-RO"/>
              </w:rPr>
              <w:t xml:space="preserve"> Cheltui</w:t>
            </w:r>
            <w:r w:rsidR="00A331F1">
              <w:rPr>
                <w:rFonts w:eastAsia="Times New Roman" w:cs="Helvetica"/>
                <w:color w:val="333333"/>
                <w:sz w:val="20"/>
                <w:szCs w:val="20"/>
                <w:lang w:eastAsia="ro-RO"/>
              </w:rPr>
              <w:t>eli</w:t>
            </w:r>
            <w:r w:rsidR="000F1268" w:rsidRPr="003A245F">
              <w:rPr>
                <w:rFonts w:eastAsia="Times New Roman" w:cs="Helvetica"/>
                <w:color w:val="333333"/>
                <w:sz w:val="20"/>
                <w:szCs w:val="20"/>
                <w:lang w:eastAsia="ro-RO"/>
              </w:rPr>
              <w:t xml:space="preserve"> cu impozit</w:t>
            </w:r>
            <w:r w:rsidR="00DC4BDE">
              <w:rPr>
                <w:rFonts w:eastAsia="Times New Roman" w:cs="Helvetica"/>
                <w:color w:val="333333"/>
                <w:sz w:val="20"/>
                <w:szCs w:val="20"/>
                <w:lang w:eastAsia="ro-RO"/>
              </w:rPr>
              <w:t xml:space="preserve">ele </w:t>
            </w:r>
            <w:r w:rsidR="00DC4BDE" w:rsidRPr="003A245F">
              <w:rPr>
                <w:b/>
                <w:sz w:val="28"/>
                <w:szCs w:val="28"/>
                <w:lang w:eastAsia="ro-RO"/>
              </w:rPr>
              <w:t>+</w:t>
            </w:r>
            <w:r w:rsidR="000F1268" w:rsidRPr="003A245F">
              <w:rPr>
                <w:rFonts w:eastAsia="Times New Roman" w:cs="Helvetica"/>
                <w:color w:val="333333"/>
                <w:sz w:val="20"/>
                <w:szCs w:val="20"/>
                <w:lang w:eastAsia="ro-RO"/>
              </w:rPr>
              <w:t xml:space="preserve"> Cheltui</w:t>
            </w:r>
            <w:r w:rsidR="00A331F1">
              <w:rPr>
                <w:rFonts w:eastAsia="Times New Roman" w:cs="Helvetica"/>
                <w:color w:val="333333"/>
                <w:sz w:val="20"/>
                <w:szCs w:val="20"/>
                <w:lang w:eastAsia="ro-RO"/>
              </w:rPr>
              <w:t>eli</w:t>
            </w:r>
            <w:r w:rsidR="000F1268" w:rsidRPr="003A245F">
              <w:rPr>
                <w:rFonts w:eastAsia="Times New Roman" w:cs="Helvetica"/>
                <w:color w:val="333333"/>
                <w:sz w:val="20"/>
                <w:szCs w:val="20"/>
                <w:lang w:eastAsia="ro-RO"/>
              </w:rPr>
              <w:t xml:space="preserve"> cu dobân</w:t>
            </w:r>
            <w:r w:rsidR="00A331F1">
              <w:rPr>
                <w:rFonts w:eastAsia="Times New Roman" w:cs="Helvetica"/>
                <w:color w:val="333333"/>
                <w:sz w:val="20"/>
                <w:szCs w:val="20"/>
                <w:lang w:eastAsia="ro-RO"/>
              </w:rPr>
              <w:t>zile</w:t>
            </w:r>
            <w:r w:rsidR="000F1268" w:rsidRPr="003A245F">
              <w:rPr>
                <w:rFonts w:eastAsia="Times New Roman" w:cs="Helvetica"/>
                <w:color w:val="333333"/>
                <w:sz w:val="20"/>
                <w:szCs w:val="20"/>
                <w:lang w:eastAsia="ro-RO"/>
              </w:rPr>
              <w:t xml:space="preserve"> </w:t>
            </w:r>
            <w:r w:rsidR="00DC4BDE" w:rsidRPr="003A245F">
              <w:rPr>
                <w:b/>
                <w:sz w:val="28"/>
                <w:szCs w:val="28"/>
                <w:lang w:eastAsia="ro-RO"/>
              </w:rPr>
              <w:t>+</w:t>
            </w:r>
            <w:r w:rsidR="000F1268" w:rsidRPr="003A245F">
              <w:rPr>
                <w:rFonts w:eastAsia="Times New Roman" w:cs="Helvetica"/>
                <w:color w:val="333333"/>
                <w:sz w:val="20"/>
                <w:szCs w:val="20"/>
                <w:lang w:eastAsia="ro-RO"/>
              </w:rPr>
              <w:t xml:space="preserve"> Cheltui</w:t>
            </w:r>
            <w:r w:rsidR="00A331F1">
              <w:rPr>
                <w:rFonts w:eastAsia="Times New Roman" w:cs="Helvetica"/>
                <w:color w:val="333333"/>
                <w:sz w:val="20"/>
                <w:szCs w:val="20"/>
                <w:lang w:eastAsia="ro-RO"/>
              </w:rPr>
              <w:t>eli</w:t>
            </w:r>
            <w:r w:rsidR="004745C6">
              <w:rPr>
                <w:rFonts w:eastAsia="Times New Roman" w:cs="Helvetica"/>
                <w:color w:val="333333"/>
                <w:sz w:val="20"/>
                <w:szCs w:val="20"/>
                <w:lang w:eastAsia="ro-RO"/>
              </w:rPr>
              <w:t xml:space="preserve"> cu amortizarea</w:t>
            </w:r>
          </w:p>
          <w:p w:rsidR="005F1875" w:rsidRPr="00DC4BDE" w:rsidRDefault="005F1875" w:rsidP="005F1875">
            <w:pPr>
              <w:pStyle w:val="ListParagraph"/>
              <w:tabs>
                <w:tab w:val="left" w:pos="272"/>
              </w:tabs>
              <w:spacing w:before="120"/>
              <w:ind w:left="0"/>
              <w:rPr>
                <w:i/>
                <w:sz w:val="20"/>
                <w:szCs w:val="20"/>
                <w:lang w:eastAsia="ro-RO"/>
              </w:rPr>
            </w:pPr>
            <w:r>
              <w:rPr>
                <w:b/>
                <w:bCs/>
                <w:sz w:val="20"/>
                <w:szCs w:val="20"/>
                <w:lang w:eastAsia="ro-RO"/>
              </w:rPr>
              <w:t>Calculul se aplică întreprinderilor mari.</w:t>
            </w:r>
          </w:p>
        </w:tc>
      </w:tr>
    </w:tbl>
    <w:p w:rsidR="005F4D26" w:rsidRPr="003A245F" w:rsidRDefault="005F4D26" w:rsidP="004745C6"/>
    <w:sectPr w:rsidR="005F4D26" w:rsidRPr="003A245F" w:rsidSect="00B53ACC">
      <w:headerReference w:type="default" r:id="rId10"/>
      <w:pgSz w:w="16838" w:h="11906" w:orient="landscape"/>
      <w:pgMar w:top="1417" w:right="851" w:bottom="991" w:left="1135"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F6F" w:rsidRDefault="00DD5F6F" w:rsidP="00A871AE">
      <w:pPr>
        <w:spacing w:line="240" w:lineRule="auto"/>
      </w:pPr>
      <w:r>
        <w:separator/>
      </w:r>
    </w:p>
  </w:endnote>
  <w:endnote w:type="continuationSeparator" w:id="0">
    <w:p w:rsidR="00DD5F6F" w:rsidRDefault="00DD5F6F" w:rsidP="00A87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F6F" w:rsidRDefault="00DD5F6F" w:rsidP="00A871AE">
      <w:pPr>
        <w:spacing w:line="240" w:lineRule="auto"/>
      </w:pPr>
      <w:r>
        <w:separator/>
      </w:r>
    </w:p>
  </w:footnote>
  <w:footnote w:type="continuationSeparator" w:id="0">
    <w:p w:rsidR="00DD5F6F" w:rsidRDefault="00DD5F6F" w:rsidP="00A871AE">
      <w:pPr>
        <w:spacing w:line="240" w:lineRule="auto"/>
      </w:pPr>
      <w:r>
        <w:continuationSeparator/>
      </w:r>
    </w:p>
  </w:footnote>
  <w:footnote w:id="1">
    <w:p w:rsidR="001D6E25" w:rsidRDefault="001D6E25" w:rsidP="00D836E2">
      <w:pPr>
        <w:pStyle w:val="Footnote"/>
        <w:spacing w:line="240" w:lineRule="auto"/>
        <w:jc w:val="both"/>
        <w:rPr>
          <w:rFonts w:ascii="Arial" w:hAnsi="Arial" w:cs="Arial"/>
          <w:sz w:val="16"/>
          <w:szCs w:val="16"/>
        </w:rPr>
      </w:pPr>
      <w:r w:rsidRPr="00BA2EFC">
        <w:rPr>
          <w:rFonts w:cs="Times New Roman"/>
          <w:vertAlign w:val="superscript"/>
        </w:rPr>
        <w:footnoteRef/>
      </w:r>
      <w:r w:rsidRPr="004D3A70">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p w:rsidR="001D6E25" w:rsidRDefault="001D6E25" w:rsidP="00A871AE">
      <w:pPr>
        <w:pStyle w:val="Footnote"/>
      </w:pPr>
    </w:p>
  </w:footnote>
  <w:footnote w:id="2">
    <w:p w:rsidR="004D1623" w:rsidRDefault="004D1623" w:rsidP="004D1623">
      <w:pPr>
        <w:pStyle w:val="FootnoteText"/>
        <w:jc w:val="both"/>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3">
    <w:p w:rsidR="004D1623" w:rsidRDefault="004D1623" w:rsidP="004D1623">
      <w:pPr>
        <w:pStyle w:val="FootnoteText"/>
        <w:jc w:val="both"/>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87" w:rsidRDefault="00027B87" w:rsidP="00B53ACC">
    <w:pPr>
      <w:rPr>
        <w:rFonts w:ascii="Arial" w:hAnsi="Arial" w:cs="Arial"/>
        <w:b/>
        <w:i/>
        <w:sz w:val="20"/>
        <w:szCs w:val="20"/>
      </w:rPr>
    </w:pPr>
  </w:p>
  <w:p w:rsidR="00B53ACC" w:rsidRPr="00027B87" w:rsidRDefault="000339D9" w:rsidP="00B53ACC">
    <w:pPr>
      <w:rPr>
        <w:rFonts w:ascii="Arial" w:hAnsi="Arial" w:cs="Arial"/>
        <w:b/>
        <w:i/>
        <w:sz w:val="24"/>
        <w:szCs w:val="24"/>
      </w:rPr>
    </w:pPr>
    <w:r>
      <w:rPr>
        <w:rFonts w:ascii="Arial" w:hAnsi="Arial" w:cs="Arial"/>
        <w:b/>
        <w:i/>
        <w:sz w:val="24"/>
        <w:szCs w:val="24"/>
      </w:rPr>
      <w:t>Metodologie</w:t>
    </w:r>
    <w:r w:rsidR="00B53ACC" w:rsidRPr="00027B87">
      <w:rPr>
        <w:rFonts w:ascii="Arial" w:hAnsi="Arial" w:cs="Arial"/>
        <w:b/>
        <w:i/>
        <w:sz w:val="24"/>
        <w:szCs w:val="24"/>
      </w:rPr>
      <w:t xml:space="preserve"> de verificare</w:t>
    </w:r>
    <w:r w:rsidR="00B53ACC" w:rsidRPr="00027B87">
      <w:rPr>
        <w:b/>
        <w:sz w:val="24"/>
        <w:szCs w:val="24"/>
        <w:lang w:eastAsia="ro-RO"/>
      </w:rPr>
      <w:t xml:space="preserve">  - </w:t>
    </w:r>
    <w:r w:rsidR="00B53ACC" w:rsidRPr="00027B87">
      <w:rPr>
        <w:rFonts w:ascii="Arial" w:hAnsi="Arial" w:cs="Arial"/>
        <w:b/>
        <w:i/>
        <w:sz w:val="24"/>
        <w:szCs w:val="24"/>
      </w:rPr>
      <w:t>„întreprindere în dificultate”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2D86"/>
    <w:multiLevelType w:val="multilevel"/>
    <w:tmpl w:val="38DCC958"/>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CA66D61"/>
    <w:multiLevelType w:val="hybridMultilevel"/>
    <w:tmpl w:val="BAAA9E78"/>
    <w:lvl w:ilvl="0" w:tplc="F5ECE0D4">
      <w:start w:val="1"/>
      <w:numFmt w:val="bullet"/>
      <w:lvlText w:val=""/>
      <w:lvlJc w:val="left"/>
      <w:pPr>
        <w:ind w:left="720" w:hanging="360"/>
      </w:pPr>
      <w:rPr>
        <w:rFonts w:ascii="Symbol" w:eastAsia="SimSu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1DB2846"/>
    <w:multiLevelType w:val="multilevel"/>
    <w:tmpl w:val="9E4EA2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0EF1830"/>
    <w:multiLevelType w:val="multilevel"/>
    <w:tmpl w:val="2968EDF2"/>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2873EA5"/>
    <w:multiLevelType w:val="hybridMultilevel"/>
    <w:tmpl w:val="EFCE728C"/>
    <w:lvl w:ilvl="0" w:tplc="0810BEB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37D29E2"/>
    <w:multiLevelType w:val="hybridMultilevel"/>
    <w:tmpl w:val="EF4AAA42"/>
    <w:lvl w:ilvl="0" w:tplc="111CE0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71804ED"/>
    <w:multiLevelType w:val="multilevel"/>
    <w:tmpl w:val="72CA2836"/>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321E532E"/>
    <w:multiLevelType w:val="hybridMultilevel"/>
    <w:tmpl w:val="A72E3DE2"/>
    <w:lvl w:ilvl="0" w:tplc="D132063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FD2628F"/>
    <w:multiLevelType w:val="hybridMultilevel"/>
    <w:tmpl w:val="A67C641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50174BBC"/>
    <w:multiLevelType w:val="hybridMultilevel"/>
    <w:tmpl w:val="A69E7804"/>
    <w:lvl w:ilvl="0" w:tplc="436840F0">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D0137E2"/>
    <w:multiLevelType w:val="multilevel"/>
    <w:tmpl w:val="33E89A70"/>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2546B8C"/>
    <w:multiLevelType w:val="multilevel"/>
    <w:tmpl w:val="357C5408"/>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438681A"/>
    <w:multiLevelType w:val="hybridMultilevel"/>
    <w:tmpl w:val="A7BA1198"/>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E2F33D7"/>
    <w:multiLevelType w:val="hybridMultilevel"/>
    <w:tmpl w:val="1D22055E"/>
    <w:lvl w:ilvl="0" w:tplc="02920612">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4"/>
  </w:num>
  <w:num w:numId="10">
    <w:abstractNumId w:val="1"/>
  </w:num>
  <w:num w:numId="11">
    <w:abstractNumId w:val="5"/>
  </w:num>
  <w:num w:numId="12">
    <w:abstractNumId w:val="7"/>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1AE"/>
    <w:rsid w:val="00003F0A"/>
    <w:rsid w:val="00005D0C"/>
    <w:rsid w:val="00027B87"/>
    <w:rsid w:val="00030705"/>
    <w:rsid w:val="000339D9"/>
    <w:rsid w:val="000575CB"/>
    <w:rsid w:val="000670FF"/>
    <w:rsid w:val="00072977"/>
    <w:rsid w:val="000A3C41"/>
    <w:rsid w:val="000C6836"/>
    <w:rsid w:val="000C68F9"/>
    <w:rsid w:val="000F1268"/>
    <w:rsid w:val="000F1546"/>
    <w:rsid w:val="000F156F"/>
    <w:rsid w:val="0016631D"/>
    <w:rsid w:val="0017538F"/>
    <w:rsid w:val="001C079A"/>
    <w:rsid w:val="001D0183"/>
    <w:rsid w:val="001D2AF3"/>
    <w:rsid w:val="001D31D7"/>
    <w:rsid w:val="001D6E25"/>
    <w:rsid w:val="002018FA"/>
    <w:rsid w:val="00207614"/>
    <w:rsid w:val="002276B5"/>
    <w:rsid w:val="002556DF"/>
    <w:rsid w:val="002578EE"/>
    <w:rsid w:val="002A53F1"/>
    <w:rsid w:val="002B4BE5"/>
    <w:rsid w:val="002C444B"/>
    <w:rsid w:val="002D13DF"/>
    <w:rsid w:val="002E329C"/>
    <w:rsid w:val="002E572B"/>
    <w:rsid w:val="002F2983"/>
    <w:rsid w:val="00341494"/>
    <w:rsid w:val="00395B52"/>
    <w:rsid w:val="003A245F"/>
    <w:rsid w:val="003E5553"/>
    <w:rsid w:val="003F6D56"/>
    <w:rsid w:val="00406F3B"/>
    <w:rsid w:val="00410A2E"/>
    <w:rsid w:val="00420456"/>
    <w:rsid w:val="00423221"/>
    <w:rsid w:val="00462733"/>
    <w:rsid w:val="00470AC5"/>
    <w:rsid w:val="004745C6"/>
    <w:rsid w:val="004A7E3C"/>
    <w:rsid w:val="004C6BB3"/>
    <w:rsid w:val="004D1623"/>
    <w:rsid w:val="004D1F39"/>
    <w:rsid w:val="004D3A70"/>
    <w:rsid w:val="00522EE4"/>
    <w:rsid w:val="00534C09"/>
    <w:rsid w:val="00554FB1"/>
    <w:rsid w:val="005621D7"/>
    <w:rsid w:val="00596189"/>
    <w:rsid w:val="005A2454"/>
    <w:rsid w:val="005E308D"/>
    <w:rsid w:val="005F1875"/>
    <w:rsid w:val="005F4D26"/>
    <w:rsid w:val="00604FAA"/>
    <w:rsid w:val="006664AA"/>
    <w:rsid w:val="006721DD"/>
    <w:rsid w:val="00672742"/>
    <w:rsid w:val="00674F2B"/>
    <w:rsid w:val="0070330C"/>
    <w:rsid w:val="007249F7"/>
    <w:rsid w:val="00751A29"/>
    <w:rsid w:val="007A60B0"/>
    <w:rsid w:val="007D0CCD"/>
    <w:rsid w:val="00816C0D"/>
    <w:rsid w:val="00823D56"/>
    <w:rsid w:val="00845550"/>
    <w:rsid w:val="0087637C"/>
    <w:rsid w:val="008D29B6"/>
    <w:rsid w:val="009056B1"/>
    <w:rsid w:val="0091113C"/>
    <w:rsid w:val="00916DA7"/>
    <w:rsid w:val="00923924"/>
    <w:rsid w:val="0093194D"/>
    <w:rsid w:val="009354E5"/>
    <w:rsid w:val="009E27D7"/>
    <w:rsid w:val="00A1100F"/>
    <w:rsid w:val="00A14561"/>
    <w:rsid w:val="00A331F1"/>
    <w:rsid w:val="00A46751"/>
    <w:rsid w:val="00A4720E"/>
    <w:rsid w:val="00A871AE"/>
    <w:rsid w:val="00A9769A"/>
    <w:rsid w:val="00AC4513"/>
    <w:rsid w:val="00AD7FA5"/>
    <w:rsid w:val="00AF1952"/>
    <w:rsid w:val="00B1466F"/>
    <w:rsid w:val="00B53ACC"/>
    <w:rsid w:val="00BA2EFC"/>
    <w:rsid w:val="00BA61FC"/>
    <w:rsid w:val="00BB5DC0"/>
    <w:rsid w:val="00BC4109"/>
    <w:rsid w:val="00BD05C6"/>
    <w:rsid w:val="00BE4AA0"/>
    <w:rsid w:val="00C24C62"/>
    <w:rsid w:val="00C4480E"/>
    <w:rsid w:val="00C47F7D"/>
    <w:rsid w:val="00C9278A"/>
    <w:rsid w:val="00C95760"/>
    <w:rsid w:val="00C97791"/>
    <w:rsid w:val="00CF47CC"/>
    <w:rsid w:val="00CF762B"/>
    <w:rsid w:val="00D03E70"/>
    <w:rsid w:val="00D04C01"/>
    <w:rsid w:val="00D05B6D"/>
    <w:rsid w:val="00D07EE7"/>
    <w:rsid w:val="00D3211C"/>
    <w:rsid w:val="00D43642"/>
    <w:rsid w:val="00D64E7A"/>
    <w:rsid w:val="00D70D2E"/>
    <w:rsid w:val="00D70E41"/>
    <w:rsid w:val="00D81D83"/>
    <w:rsid w:val="00D836E2"/>
    <w:rsid w:val="00DC4BDE"/>
    <w:rsid w:val="00DD55ED"/>
    <w:rsid w:val="00DD5F6F"/>
    <w:rsid w:val="00E26990"/>
    <w:rsid w:val="00E3218D"/>
    <w:rsid w:val="00E4287E"/>
    <w:rsid w:val="00E85A88"/>
    <w:rsid w:val="00EC07C1"/>
    <w:rsid w:val="00ED3333"/>
    <w:rsid w:val="00EE270B"/>
    <w:rsid w:val="00EE70FA"/>
    <w:rsid w:val="00F6013C"/>
    <w:rsid w:val="00F64ED8"/>
    <w:rsid w:val="00F723F4"/>
    <w:rsid w:val="00F97C66"/>
    <w:rsid w:val="00FB31B3"/>
    <w:rsid w:val="00FB3B2E"/>
    <w:rsid w:val="00FC44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1AE"/>
    <w:pPr>
      <w:suppressAutoHyphens/>
      <w:spacing w:after="0"/>
    </w:pPr>
    <w:rPr>
      <w:rFonts w:ascii="Calibri" w:eastAsia="SimSun" w:hAnsi="Calibri" w:cs="Calibri"/>
      <w:color w:val="00000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1AE"/>
    <w:pPr>
      <w:ind w:left="720"/>
    </w:pPr>
  </w:style>
  <w:style w:type="paragraph" w:customStyle="1" w:styleId="Footnote">
    <w:name w:val="Footnote"/>
    <w:basedOn w:val="Normal"/>
    <w:uiPriority w:val="99"/>
    <w:rsid w:val="00A871AE"/>
  </w:style>
  <w:style w:type="character" w:customStyle="1" w:styleId="InternetLink">
    <w:name w:val="Internet Link"/>
    <w:uiPriority w:val="99"/>
    <w:rsid w:val="00A871AE"/>
    <w:rPr>
      <w:color w:val="0000FF"/>
      <w:u w:val="single"/>
    </w:rPr>
  </w:style>
  <w:style w:type="character" w:customStyle="1" w:styleId="FootnoteAnchor">
    <w:name w:val="Footnote Anchor"/>
    <w:uiPriority w:val="99"/>
    <w:rsid w:val="00A871AE"/>
    <w:rPr>
      <w:vertAlign w:val="superscript"/>
    </w:rPr>
  </w:style>
  <w:style w:type="character" w:styleId="CommentReference">
    <w:name w:val="annotation reference"/>
    <w:basedOn w:val="DefaultParagraphFont"/>
    <w:uiPriority w:val="99"/>
    <w:semiHidden/>
    <w:unhideWhenUsed/>
    <w:rsid w:val="00A4720E"/>
    <w:rPr>
      <w:sz w:val="16"/>
      <w:szCs w:val="16"/>
    </w:rPr>
  </w:style>
  <w:style w:type="paragraph" w:styleId="CommentText">
    <w:name w:val="annotation text"/>
    <w:basedOn w:val="Normal"/>
    <w:link w:val="CommentTextChar"/>
    <w:uiPriority w:val="99"/>
    <w:semiHidden/>
    <w:unhideWhenUsed/>
    <w:rsid w:val="00A4720E"/>
    <w:pPr>
      <w:spacing w:line="240" w:lineRule="auto"/>
    </w:pPr>
    <w:rPr>
      <w:sz w:val="20"/>
      <w:szCs w:val="20"/>
    </w:rPr>
  </w:style>
  <w:style w:type="character" w:customStyle="1" w:styleId="CommentTextChar">
    <w:name w:val="Comment Text Char"/>
    <w:basedOn w:val="DefaultParagraphFont"/>
    <w:link w:val="CommentText"/>
    <w:uiPriority w:val="99"/>
    <w:semiHidden/>
    <w:rsid w:val="00A4720E"/>
    <w:rPr>
      <w:rFonts w:ascii="Calibri" w:eastAsia="SimSun" w:hAnsi="Calibri" w:cs="Calibri"/>
      <w:color w:val="00000A"/>
      <w:sz w:val="20"/>
      <w:szCs w:val="20"/>
      <w:lang w:eastAsia="zh-CN"/>
    </w:rPr>
  </w:style>
  <w:style w:type="paragraph" w:styleId="CommentSubject">
    <w:name w:val="annotation subject"/>
    <w:basedOn w:val="CommentText"/>
    <w:next w:val="CommentText"/>
    <w:link w:val="CommentSubjectChar"/>
    <w:uiPriority w:val="99"/>
    <w:semiHidden/>
    <w:unhideWhenUsed/>
    <w:rsid w:val="00A4720E"/>
    <w:rPr>
      <w:b/>
      <w:bCs/>
    </w:rPr>
  </w:style>
  <w:style w:type="character" w:customStyle="1" w:styleId="CommentSubjectChar">
    <w:name w:val="Comment Subject Char"/>
    <w:basedOn w:val="CommentTextChar"/>
    <w:link w:val="CommentSubject"/>
    <w:uiPriority w:val="99"/>
    <w:semiHidden/>
    <w:rsid w:val="00A4720E"/>
    <w:rPr>
      <w:rFonts w:ascii="Calibri" w:eastAsia="SimSun" w:hAnsi="Calibri" w:cs="Calibri"/>
      <w:b/>
      <w:bCs/>
      <w:color w:val="00000A"/>
      <w:sz w:val="20"/>
      <w:szCs w:val="20"/>
      <w:lang w:eastAsia="zh-CN"/>
    </w:rPr>
  </w:style>
  <w:style w:type="paragraph" w:styleId="BalloonText">
    <w:name w:val="Balloon Text"/>
    <w:basedOn w:val="Normal"/>
    <w:link w:val="BalloonTextChar"/>
    <w:uiPriority w:val="99"/>
    <w:semiHidden/>
    <w:unhideWhenUsed/>
    <w:rsid w:val="00A472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0E"/>
    <w:rPr>
      <w:rFonts w:ascii="Tahoma" w:eastAsia="SimSun" w:hAnsi="Tahoma" w:cs="Tahoma"/>
      <w:color w:val="00000A"/>
      <w:sz w:val="16"/>
      <w:szCs w:val="16"/>
      <w:lang w:eastAsia="zh-CN"/>
    </w:rPr>
  </w:style>
  <w:style w:type="character" w:styleId="Hyperlink">
    <w:name w:val="Hyperlink"/>
    <w:basedOn w:val="DefaultParagraphFont"/>
    <w:uiPriority w:val="99"/>
    <w:unhideWhenUsed/>
    <w:rsid w:val="002C444B"/>
    <w:rPr>
      <w:color w:val="0000FF" w:themeColor="hyperlink"/>
      <w:u w:val="single"/>
    </w:rPr>
  </w:style>
  <w:style w:type="paragraph" w:styleId="Revision">
    <w:name w:val="Revision"/>
    <w:hidden/>
    <w:uiPriority w:val="99"/>
    <w:semiHidden/>
    <w:rsid w:val="00DD55ED"/>
    <w:pPr>
      <w:spacing w:after="0" w:line="240" w:lineRule="auto"/>
    </w:pPr>
    <w:rPr>
      <w:rFonts w:ascii="Calibri" w:eastAsia="SimSun" w:hAnsi="Calibri" w:cs="Calibri"/>
      <w:color w:val="00000A"/>
      <w:lang w:eastAsia="zh-CN"/>
    </w:rPr>
  </w:style>
  <w:style w:type="paragraph" w:styleId="FootnoteText">
    <w:name w:val="footnote text"/>
    <w:basedOn w:val="Normal"/>
    <w:link w:val="FootnoteTextChar"/>
    <w:uiPriority w:val="99"/>
    <w:semiHidden/>
    <w:unhideWhenUsed/>
    <w:rsid w:val="004D3A70"/>
    <w:pPr>
      <w:spacing w:line="240" w:lineRule="auto"/>
    </w:pPr>
    <w:rPr>
      <w:sz w:val="20"/>
      <w:szCs w:val="20"/>
    </w:rPr>
  </w:style>
  <w:style w:type="character" w:customStyle="1" w:styleId="FootnoteTextChar">
    <w:name w:val="Footnote Text Char"/>
    <w:basedOn w:val="DefaultParagraphFont"/>
    <w:link w:val="FootnoteText"/>
    <w:uiPriority w:val="99"/>
    <w:semiHidden/>
    <w:rsid w:val="004D3A70"/>
    <w:rPr>
      <w:rFonts w:ascii="Calibri" w:eastAsia="SimSun" w:hAnsi="Calibri" w:cs="Calibri"/>
      <w:color w:val="00000A"/>
      <w:sz w:val="20"/>
      <w:szCs w:val="20"/>
      <w:lang w:eastAsia="zh-CN"/>
    </w:rPr>
  </w:style>
  <w:style w:type="character" w:styleId="FootnoteReference">
    <w:name w:val="footnote reference"/>
    <w:basedOn w:val="DefaultParagraphFont"/>
    <w:uiPriority w:val="99"/>
    <w:semiHidden/>
    <w:unhideWhenUsed/>
    <w:rsid w:val="004D3A70"/>
    <w:rPr>
      <w:vertAlign w:val="superscript"/>
    </w:rPr>
  </w:style>
  <w:style w:type="table" w:styleId="TableGrid">
    <w:name w:val="Table Grid"/>
    <w:basedOn w:val="TableNormal"/>
    <w:uiPriority w:val="59"/>
    <w:rsid w:val="00341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836E2"/>
    <w:pPr>
      <w:tabs>
        <w:tab w:val="center" w:pos="4536"/>
        <w:tab w:val="right" w:pos="9072"/>
      </w:tabs>
      <w:spacing w:line="240" w:lineRule="auto"/>
    </w:pPr>
  </w:style>
  <w:style w:type="character" w:customStyle="1" w:styleId="HeaderChar">
    <w:name w:val="Header Char"/>
    <w:basedOn w:val="DefaultParagraphFont"/>
    <w:link w:val="Header"/>
    <w:uiPriority w:val="99"/>
    <w:rsid w:val="00D836E2"/>
    <w:rPr>
      <w:rFonts w:ascii="Calibri" w:eastAsia="SimSun" w:hAnsi="Calibri" w:cs="Calibri"/>
      <w:color w:val="00000A"/>
      <w:lang w:eastAsia="zh-CN"/>
    </w:rPr>
  </w:style>
  <w:style w:type="paragraph" w:styleId="Footer">
    <w:name w:val="footer"/>
    <w:basedOn w:val="Normal"/>
    <w:link w:val="FooterChar"/>
    <w:uiPriority w:val="99"/>
    <w:unhideWhenUsed/>
    <w:rsid w:val="00D836E2"/>
    <w:pPr>
      <w:tabs>
        <w:tab w:val="center" w:pos="4536"/>
        <w:tab w:val="right" w:pos="9072"/>
      </w:tabs>
      <w:spacing w:line="240" w:lineRule="auto"/>
    </w:pPr>
  </w:style>
  <w:style w:type="character" w:customStyle="1" w:styleId="FooterChar">
    <w:name w:val="Footer Char"/>
    <w:basedOn w:val="DefaultParagraphFont"/>
    <w:link w:val="Footer"/>
    <w:uiPriority w:val="99"/>
    <w:rsid w:val="00D836E2"/>
    <w:rPr>
      <w:rFonts w:ascii="Calibri" w:eastAsia="SimSun" w:hAnsi="Calibri" w:cs="Calibri"/>
      <w:color w:val="00000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1AE"/>
    <w:pPr>
      <w:suppressAutoHyphens/>
      <w:spacing w:after="0"/>
    </w:pPr>
    <w:rPr>
      <w:rFonts w:ascii="Calibri" w:eastAsia="SimSun" w:hAnsi="Calibri" w:cs="Calibri"/>
      <w:color w:val="00000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1AE"/>
    <w:pPr>
      <w:ind w:left="720"/>
    </w:pPr>
  </w:style>
  <w:style w:type="paragraph" w:customStyle="1" w:styleId="Footnote">
    <w:name w:val="Footnote"/>
    <w:basedOn w:val="Normal"/>
    <w:uiPriority w:val="99"/>
    <w:rsid w:val="00A871AE"/>
  </w:style>
  <w:style w:type="character" w:customStyle="1" w:styleId="InternetLink">
    <w:name w:val="Internet Link"/>
    <w:uiPriority w:val="99"/>
    <w:rsid w:val="00A871AE"/>
    <w:rPr>
      <w:color w:val="0000FF"/>
      <w:u w:val="single"/>
    </w:rPr>
  </w:style>
  <w:style w:type="character" w:customStyle="1" w:styleId="FootnoteAnchor">
    <w:name w:val="Footnote Anchor"/>
    <w:uiPriority w:val="99"/>
    <w:rsid w:val="00A871AE"/>
    <w:rPr>
      <w:vertAlign w:val="superscript"/>
    </w:rPr>
  </w:style>
  <w:style w:type="character" w:styleId="CommentReference">
    <w:name w:val="annotation reference"/>
    <w:basedOn w:val="DefaultParagraphFont"/>
    <w:uiPriority w:val="99"/>
    <w:semiHidden/>
    <w:unhideWhenUsed/>
    <w:rsid w:val="00A4720E"/>
    <w:rPr>
      <w:sz w:val="16"/>
      <w:szCs w:val="16"/>
    </w:rPr>
  </w:style>
  <w:style w:type="paragraph" w:styleId="CommentText">
    <w:name w:val="annotation text"/>
    <w:basedOn w:val="Normal"/>
    <w:link w:val="CommentTextChar"/>
    <w:uiPriority w:val="99"/>
    <w:semiHidden/>
    <w:unhideWhenUsed/>
    <w:rsid w:val="00A4720E"/>
    <w:pPr>
      <w:spacing w:line="240" w:lineRule="auto"/>
    </w:pPr>
    <w:rPr>
      <w:sz w:val="20"/>
      <w:szCs w:val="20"/>
    </w:rPr>
  </w:style>
  <w:style w:type="character" w:customStyle="1" w:styleId="CommentTextChar">
    <w:name w:val="Comment Text Char"/>
    <w:basedOn w:val="DefaultParagraphFont"/>
    <w:link w:val="CommentText"/>
    <w:uiPriority w:val="99"/>
    <w:semiHidden/>
    <w:rsid w:val="00A4720E"/>
    <w:rPr>
      <w:rFonts w:ascii="Calibri" w:eastAsia="SimSun" w:hAnsi="Calibri" w:cs="Calibri"/>
      <w:color w:val="00000A"/>
      <w:sz w:val="20"/>
      <w:szCs w:val="20"/>
      <w:lang w:eastAsia="zh-CN"/>
    </w:rPr>
  </w:style>
  <w:style w:type="paragraph" w:styleId="CommentSubject">
    <w:name w:val="annotation subject"/>
    <w:basedOn w:val="CommentText"/>
    <w:next w:val="CommentText"/>
    <w:link w:val="CommentSubjectChar"/>
    <w:uiPriority w:val="99"/>
    <w:semiHidden/>
    <w:unhideWhenUsed/>
    <w:rsid w:val="00A4720E"/>
    <w:rPr>
      <w:b/>
      <w:bCs/>
    </w:rPr>
  </w:style>
  <w:style w:type="character" w:customStyle="1" w:styleId="CommentSubjectChar">
    <w:name w:val="Comment Subject Char"/>
    <w:basedOn w:val="CommentTextChar"/>
    <w:link w:val="CommentSubject"/>
    <w:uiPriority w:val="99"/>
    <w:semiHidden/>
    <w:rsid w:val="00A4720E"/>
    <w:rPr>
      <w:rFonts w:ascii="Calibri" w:eastAsia="SimSun" w:hAnsi="Calibri" w:cs="Calibri"/>
      <w:b/>
      <w:bCs/>
      <w:color w:val="00000A"/>
      <w:sz w:val="20"/>
      <w:szCs w:val="20"/>
      <w:lang w:eastAsia="zh-CN"/>
    </w:rPr>
  </w:style>
  <w:style w:type="paragraph" w:styleId="BalloonText">
    <w:name w:val="Balloon Text"/>
    <w:basedOn w:val="Normal"/>
    <w:link w:val="BalloonTextChar"/>
    <w:uiPriority w:val="99"/>
    <w:semiHidden/>
    <w:unhideWhenUsed/>
    <w:rsid w:val="00A472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0E"/>
    <w:rPr>
      <w:rFonts w:ascii="Tahoma" w:eastAsia="SimSun" w:hAnsi="Tahoma" w:cs="Tahoma"/>
      <w:color w:val="00000A"/>
      <w:sz w:val="16"/>
      <w:szCs w:val="16"/>
      <w:lang w:eastAsia="zh-CN"/>
    </w:rPr>
  </w:style>
  <w:style w:type="character" w:styleId="Hyperlink">
    <w:name w:val="Hyperlink"/>
    <w:basedOn w:val="DefaultParagraphFont"/>
    <w:uiPriority w:val="99"/>
    <w:unhideWhenUsed/>
    <w:rsid w:val="002C444B"/>
    <w:rPr>
      <w:color w:val="0000FF" w:themeColor="hyperlink"/>
      <w:u w:val="single"/>
    </w:rPr>
  </w:style>
  <w:style w:type="paragraph" w:styleId="Revision">
    <w:name w:val="Revision"/>
    <w:hidden/>
    <w:uiPriority w:val="99"/>
    <w:semiHidden/>
    <w:rsid w:val="00DD55ED"/>
    <w:pPr>
      <w:spacing w:after="0" w:line="240" w:lineRule="auto"/>
    </w:pPr>
    <w:rPr>
      <w:rFonts w:ascii="Calibri" w:eastAsia="SimSun" w:hAnsi="Calibri" w:cs="Calibri"/>
      <w:color w:val="00000A"/>
      <w:lang w:eastAsia="zh-CN"/>
    </w:rPr>
  </w:style>
  <w:style w:type="paragraph" w:styleId="FootnoteText">
    <w:name w:val="footnote text"/>
    <w:basedOn w:val="Normal"/>
    <w:link w:val="FootnoteTextChar"/>
    <w:uiPriority w:val="99"/>
    <w:semiHidden/>
    <w:unhideWhenUsed/>
    <w:rsid w:val="004D3A70"/>
    <w:pPr>
      <w:spacing w:line="240" w:lineRule="auto"/>
    </w:pPr>
    <w:rPr>
      <w:sz w:val="20"/>
      <w:szCs w:val="20"/>
    </w:rPr>
  </w:style>
  <w:style w:type="character" w:customStyle="1" w:styleId="FootnoteTextChar">
    <w:name w:val="Footnote Text Char"/>
    <w:basedOn w:val="DefaultParagraphFont"/>
    <w:link w:val="FootnoteText"/>
    <w:uiPriority w:val="99"/>
    <w:semiHidden/>
    <w:rsid w:val="004D3A70"/>
    <w:rPr>
      <w:rFonts w:ascii="Calibri" w:eastAsia="SimSun" w:hAnsi="Calibri" w:cs="Calibri"/>
      <w:color w:val="00000A"/>
      <w:sz w:val="20"/>
      <w:szCs w:val="20"/>
      <w:lang w:eastAsia="zh-CN"/>
    </w:rPr>
  </w:style>
  <w:style w:type="character" w:styleId="FootnoteReference">
    <w:name w:val="footnote reference"/>
    <w:basedOn w:val="DefaultParagraphFont"/>
    <w:uiPriority w:val="99"/>
    <w:semiHidden/>
    <w:unhideWhenUsed/>
    <w:rsid w:val="004D3A70"/>
    <w:rPr>
      <w:vertAlign w:val="superscript"/>
    </w:rPr>
  </w:style>
  <w:style w:type="table" w:styleId="TableGrid">
    <w:name w:val="Table Grid"/>
    <w:basedOn w:val="TableNormal"/>
    <w:uiPriority w:val="59"/>
    <w:rsid w:val="00341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836E2"/>
    <w:pPr>
      <w:tabs>
        <w:tab w:val="center" w:pos="4536"/>
        <w:tab w:val="right" w:pos="9072"/>
      </w:tabs>
      <w:spacing w:line="240" w:lineRule="auto"/>
    </w:pPr>
  </w:style>
  <w:style w:type="character" w:customStyle="1" w:styleId="HeaderChar">
    <w:name w:val="Header Char"/>
    <w:basedOn w:val="DefaultParagraphFont"/>
    <w:link w:val="Header"/>
    <w:uiPriority w:val="99"/>
    <w:rsid w:val="00D836E2"/>
    <w:rPr>
      <w:rFonts w:ascii="Calibri" w:eastAsia="SimSun" w:hAnsi="Calibri" w:cs="Calibri"/>
      <w:color w:val="00000A"/>
      <w:lang w:eastAsia="zh-CN"/>
    </w:rPr>
  </w:style>
  <w:style w:type="paragraph" w:styleId="Footer">
    <w:name w:val="footer"/>
    <w:basedOn w:val="Normal"/>
    <w:link w:val="FooterChar"/>
    <w:uiPriority w:val="99"/>
    <w:unhideWhenUsed/>
    <w:rsid w:val="00D836E2"/>
    <w:pPr>
      <w:tabs>
        <w:tab w:val="center" w:pos="4536"/>
        <w:tab w:val="right" w:pos="9072"/>
      </w:tabs>
      <w:spacing w:line="240" w:lineRule="auto"/>
    </w:pPr>
  </w:style>
  <w:style w:type="character" w:customStyle="1" w:styleId="FooterChar">
    <w:name w:val="Footer Char"/>
    <w:basedOn w:val="DefaultParagraphFont"/>
    <w:link w:val="Footer"/>
    <w:uiPriority w:val="99"/>
    <w:rsid w:val="00D836E2"/>
    <w:rPr>
      <w:rFonts w:ascii="Calibri" w:eastAsia="SimSun" w:hAnsi="Calibri" w:cs="Calibri"/>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5812">
      <w:bodyDiv w:val="1"/>
      <w:marLeft w:val="0"/>
      <w:marRight w:val="0"/>
      <w:marTop w:val="0"/>
      <w:marBottom w:val="0"/>
      <w:divBdr>
        <w:top w:val="none" w:sz="0" w:space="0" w:color="auto"/>
        <w:left w:val="none" w:sz="0" w:space="0" w:color="auto"/>
        <w:bottom w:val="none" w:sz="0" w:space="0" w:color="auto"/>
        <w:right w:val="none" w:sz="0" w:space="0" w:color="auto"/>
      </w:divBdr>
    </w:div>
    <w:div w:id="629046141">
      <w:bodyDiv w:val="1"/>
      <w:marLeft w:val="0"/>
      <w:marRight w:val="0"/>
      <w:marTop w:val="0"/>
      <w:marBottom w:val="0"/>
      <w:divBdr>
        <w:top w:val="none" w:sz="0" w:space="0" w:color="auto"/>
        <w:left w:val="none" w:sz="0" w:space="0" w:color="auto"/>
        <w:bottom w:val="none" w:sz="0" w:space="0" w:color="auto"/>
        <w:right w:val="none" w:sz="0" w:space="0" w:color="auto"/>
      </w:divBdr>
    </w:div>
    <w:div w:id="1378628320">
      <w:bodyDiv w:val="1"/>
      <w:marLeft w:val="0"/>
      <w:marRight w:val="0"/>
      <w:marTop w:val="0"/>
      <w:marBottom w:val="0"/>
      <w:divBdr>
        <w:top w:val="none" w:sz="0" w:space="0" w:color="auto"/>
        <w:left w:val="none" w:sz="0" w:space="0" w:color="auto"/>
        <w:bottom w:val="none" w:sz="0" w:space="0" w:color="auto"/>
        <w:right w:val="none" w:sz="0" w:space="0" w:color="auto"/>
      </w:divBdr>
    </w:div>
    <w:div w:id="1410737978">
      <w:bodyDiv w:val="1"/>
      <w:marLeft w:val="0"/>
      <w:marRight w:val="0"/>
      <w:marTop w:val="0"/>
      <w:marBottom w:val="0"/>
      <w:divBdr>
        <w:top w:val="none" w:sz="0" w:space="0" w:color="auto"/>
        <w:left w:val="none" w:sz="0" w:space="0" w:color="auto"/>
        <w:bottom w:val="none" w:sz="0" w:space="0" w:color="auto"/>
        <w:right w:val="none" w:sz="0" w:space="0" w:color="auto"/>
      </w:divBdr>
    </w:div>
    <w:div w:id="15264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5AE51-B104-4584-9645-8F73922A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 Georgeta Dobre</dc:creator>
  <cp:lastModifiedBy>Mariana.Simbrian</cp:lastModifiedBy>
  <cp:revision>2</cp:revision>
  <cp:lastPrinted>2016-02-25T08:53:00Z</cp:lastPrinted>
  <dcterms:created xsi:type="dcterms:W3CDTF">2016-05-17T08:19:00Z</dcterms:created>
  <dcterms:modified xsi:type="dcterms:W3CDTF">2016-05-17T08:19:00Z</dcterms:modified>
</cp:coreProperties>
</file>